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6425"/>
        <w:gridCol w:w="1447"/>
      </w:tblGrid>
      <w:tr w:rsidR="002F10FC" w:rsidRPr="0027119B" w:rsidTr="00243DE6">
        <w:tc>
          <w:tcPr>
            <w:tcW w:w="1175" w:type="dxa"/>
            <w:tcBorders>
              <w:top w:val="single" w:sz="4" w:space="0" w:color="auto"/>
              <w:bottom w:val="single" w:sz="4" w:space="0" w:color="auto"/>
            </w:tcBorders>
          </w:tcPr>
          <w:p w:rsidR="002F10FC" w:rsidRPr="0027119B" w:rsidRDefault="002F10FC" w:rsidP="00243DE6">
            <w:pPr>
              <w:pStyle w:val="BasicParagraph"/>
              <w:spacing w:line="276" w:lineRule="auto"/>
              <w:jc w:val="center"/>
              <w:rPr>
                <w:rFonts w:cs="Times New Roman"/>
                <w:b/>
                <w:bCs/>
              </w:rPr>
            </w:pPr>
            <w:r w:rsidRPr="0027119B">
              <w:rPr>
                <w:rFonts w:cs="Times New Roman"/>
                <w:b/>
                <w:bCs/>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-49901</wp:posOffset>
                  </wp:positionV>
                  <wp:extent cx="668064" cy="934872"/>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anchor>
              </w:drawing>
            </w:r>
          </w:p>
          <w:p w:rsidR="002F10FC" w:rsidRPr="0027119B" w:rsidRDefault="002F10FC" w:rsidP="00243DE6">
            <w:pPr>
              <w:rPr>
                <w:rFonts w:ascii="Calisto MT" w:hAnsi="Calisto MT"/>
                <w:lang w:val="en-GB"/>
              </w:rPr>
            </w:pPr>
          </w:p>
          <w:p w:rsidR="002F10FC" w:rsidRPr="0027119B" w:rsidRDefault="002F10FC" w:rsidP="00243DE6">
            <w:pPr>
              <w:rPr>
                <w:rFonts w:ascii="Calisto MT" w:hAnsi="Calisto MT"/>
                <w:lang w:val="en-GB"/>
              </w:rPr>
            </w:pPr>
          </w:p>
        </w:tc>
        <w:tc>
          <w:tcPr>
            <w:tcW w:w="6425" w:type="dxa"/>
            <w:tcBorders>
              <w:top w:val="single" w:sz="4" w:space="0" w:color="auto"/>
              <w:bottom w:val="single" w:sz="4" w:space="0" w:color="auto"/>
            </w:tcBorders>
          </w:tcPr>
          <w:p w:rsidR="002F10FC" w:rsidRPr="008A11FC" w:rsidRDefault="002F10FC" w:rsidP="00243DE6">
            <w:pPr>
              <w:pStyle w:val="BasicParagraph"/>
              <w:spacing w:line="276" w:lineRule="auto"/>
              <w:jc w:val="center"/>
              <w:rPr>
                <w:rFonts w:cs="Cambria"/>
                <w:color w:val="FF0000"/>
                <w:sz w:val="16"/>
                <w:szCs w:val="16"/>
              </w:rPr>
            </w:pPr>
            <w:r>
              <w:rPr>
                <w:rFonts w:cs="Cambria"/>
                <w:color w:val="auto"/>
                <w:sz w:val="16"/>
                <w:szCs w:val="16"/>
                <w:lang w:val="en-US"/>
              </w:rPr>
              <w:t>UP</w:t>
            </w:r>
            <w:r w:rsidR="00F23CDC">
              <w:rPr>
                <w:rFonts w:cs="Cambria"/>
                <w:color w:val="auto"/>
                <w:sz w:val="16"/>
                <w:szCs w:val="16"/>
                <w:lang w:val="en-US"/>
              </w:rPr>
              <w:t>E</w:t>
            </w:r>
            <w:r w:rsidRPr="00D73EDC">
              <w:rPr>
                <w:rFonts w:cs="Cambria"/>
                <w:color w:val="auto"/>
                <w:sz w:val="16"/>
                <w:szCs w:val="16"/>
                <w:lang w:val="en-US"/>
              </w:rPr>
              <w:t>J</w:t>
            </w:r>
            <w:r w:rsidR="00A47E2F">
              <w:rPr>
                <w:rFonts w:cs="Cambria"/>
                <w:color w:val="auto"/>
                <w:sz w:val="16"/>
                <w:szCs w:val="16"/>
                <w:lang w:val="en-US"/>
              </w:rPr>
              <w:t xml:space="preserve"> </w:t>
            </w:r>
            <w:r w:rsidR="00AC1A0F">
              <w:rPr>
                <w:rFonts w:cs="Cambria"/>
                <w:color w:val="auto"/>
                <w:sz w:val="16"/>
                <w:szCs w:val="16"/>
                <w:lang w:val="en-US"/>
              </w:rPr>
              <w:t>7</w:t>
            </w:r>
            <w:r w:rsidR="00C22B37">
              <w:rPr>
                <w:rFonts w:cs="Cambria"/>
                <w:color w:val="auto"/>
                <w:sz w:val="16"/>
                <w:szCs w:val="16"/>
                <w:lang w:val="en-US"/>
              </w:rPr>
              <w:t xml:space="preserve"> (</w:t>
            </w:r>
            <w:r w:rsidR="00823F5B">
              <w:rPr>
                <w:rFonts w:cs="Cambria"/>
                <w:color w:val="auto"/>
                <w:sz w:val="16"/>
                <w:szCs w:val="16"/>
                <w:lang w:val="en-US"/>
              </w:rPr>
              <w:t>3</w:t>
            </w:r>
            <w:r w:rsidRPr="00D73EDC">
              <w:rPr>
                <w:rFonts w:cs="Cambria"/>
                <w:color w:val="auto"/>
                <w:sz w:val="16"/>
                <w:szCs w:val="16"/>
                <w:lang w:val="en-US"/>
              </w:rPr>
              <w:t xml:space="preserve">) </w:t>
            </w:r>
            <w:r w:rsidR="00C22B37">
              <w:rPr>
                <w:rFonts w:cs="Cambria"/>
                <w:color w:val="auto"/>
                <w:sz w:val="16"/>
                <w:szCs w:val="16"/>
                <w:lang w:val="en-US"/>
              </w:rPr>
              <w:t>(</w:t>
            </w:r>
            <w:r w:rsidR="00AC1A0F">
              <w:rPr>
                <w:rFonts w:cs="Cambria"/>
                <w:color w:val="auto"/>
                <w:sz w:val="16"/>
                <w:szCs w:val="16"/>
                <w:lang w:val="en-US"/>
              </w:rPr>
              <w:t>2018</w:t>
            </w:r>
            <w:r w:rsidRPr="00122888">
              <w:rPr>
                <w:rFonts w:cs="Cambria"/>
                <w:color w:val="auto"/>
                <w:sz w:val="16"/>
                <w:szCs w:val="16"/>
                <w:lang w:val="en-US"/>
              </w:rPr>
              <w:t>)</w:t>
            </w:r>
          </w:p>
          <w:p w:rsidR="002F10FC" w:rsidRPr="00B54F7E" w:rsidRDefault="002F10FC" w:rsidP="00243DE6">
            <w:pPr>
              <w:autoSpaceDE w:val="0"/>
              <w:autoSpaceDN w:val="0"/>
              <w:adjustRightInd w:val="0"/>
              <w:spacing w:before="240" w:beforeAutospacing="0" w:after="240" w:afterAutospacing="0" w:line="288" w:lineRule="auto"/>
              <w:ind w:left="0" w:right="0"/>
              <w:textAlignment w:val="center"/>
              <w:rPr>
                <w:rFonts w:ascii="Calisto MT" w:hAnsi="Calisto MT" w:cs="Cambria"/>
                <w:b/>
                <w:bCs/>
                <w:color w:val="000000"/>
                <w:sz w:val="28"/>
                <w:szCs w:val="28"/>
              </w:rPr>
            </w:pPr>
            <w:r w:rsidRPr="00B54F7E">
              <w:rPr>
                <w:rFonts w:ascii="Calisto MT" w:hAnsi="Calisto MT" w:cs="Cambria"/>
                <w:b/>
                <w:bCs/>
                <w:color w:val="000000"/>
                <w:sz w:val="28"/>
                <w:szCs w:val="28"/>
              </w:rPr>
              <w:t xml:space="preserve">Unnes Physics </w:t>
            </w:r>
            <w:r w:rsidR="00F23CDC">
              <w:rPr>
                <w:rFonts w:ascii="Calisto MT" w:hAnsi="Calisto MT" w:cs="Cambria"/>
                <w:b/>
                <w:bCs/>
                <w:color w:val="000000"/>
                <w:sz w:val="28"/>
                <w:szCs w:val="28"/>
              </w:rPr>
              <w:t xml:space="preserve">Education </w:t>
            </w:r>
            <w:r w:rsidRPr="00B54F7E">
              <w:rPr>
                <w:rFonts w:ascii="Calisto MT" w:hAnsi="Calisto MT" w:cs="Cambria"/>
                <w:b/>
                <w:bCs/>
                <w:color w:val="000000"/>
                <w:sz w:val="28"/>
                <w:szCs w:val="28"/>
              </w:rPr>
              <w:t>Journal</w:t>
            </w:r>
          </w:p>
          <w:p w:rsidR="002F10FC" w:rsidRPr="00570704" w:rsidRDefault="002F10FC" w:rsidP="00243DE6">
            <w:pPr>
              <w:autoSpaceDE w:val="0"/>
              <w:autoSpaceDN w:val="0"/>
              <w:adjustRightInd w:val="0"/>
              <w:spacing w:beforeAutospacing="0" w:afterAutospacing="0" w:line="288" w:lineRule="auto"/>
              <w:ind w:left="0" w:right="0"/>
              <w:textAlignment w:val="center"/>
              <w:rPr>
                <w:rFonts w:ascii="Calisto MT" w:hAnsi="Calisto MT" w:cs="Cambria"/>
                <w:color w:val="000000"/>
                <w:sz w:val="18"/>
                <w:szCs w:val="18"/>
                <w:lang w:val="en-GB"/>
              </w:rPr>
            </w:pPr>
            <w:r w:rsidRPr="008B7853">
              <w:rPr>
                <w:rFonts w:ascii="Calisto MT" w:hAnsi="Calisto MT" w:cs="Cambria"/>
                <w:sz w:val="18"/>
                <w:szCs w:val="18"/>
                <w:u w:color="0000FF"/>
                <w:lang w:val="en-GB"/>
              </w:rPr>
              <w:t>http://journal.unnes.ac.id/sju/index.php/up</w:t>
            </w:r>
            <w:r w:rsidR="00F23CDC">
              <w:rPr>
                <w:rFonts w:ascii="Calisto MT" w:hAnsi="Calisto MT" w:cs="Cambria"/>
                <w:sz w:val="18"/>
                <w:szCs w:val="18"/>
                <w:u w:color="0000FF"/>
                <w:lang w:val="en-GB"/>
              </w:rPr>
              <w:t>e</w:t>
            </w:r>
            <w:r w:rsidRPr="008B7853">
              <w:rPr>
                <w:rFonts w:ascii="Calisto MT" w:hAnsi="Calisto MT" w:cs="Cambria"/>
                <w:sz w:val="18"/>
                <w:szCs w:val="18"/>
                <w:u w:color="0000FF"/>
                <w:lang w:val="en-GB"/>
              </w:rPr>
              <w:t>j</w:t>
            </w:r>
          </w:p>
        </w:tc>
        <w:tc>
          <w:tcPr>
            <w:tcW w:w="1447" w:type="dxa"/>
            <w:tcBorders>
              <w:top w:val="single" w:sz="4" w:space="0" w:color="auto"/>
              <w:bottom w:val="single" w:sz="4" w:space="0" w:color="auto"/>
            </w:tcBorders>
            <w:vAlign w:val="center"/>
          </w:tcPr>
          <w:p w:rsidR="002F10FC" w:rsidRPr="00F23CDC" w:rsidRDefault="00F23CDC" w:rsidP="00243DE6">
            <w:pPr>
              <w:pStyle w:val="BasicParagraph"/>
              <w:spacing w:line="276" w:lineRule="auto"/>
              <w:jc w:val="center"/>
              <w:rPr>
                <w:rFonts w:cs="Times New Roman"/>
                <w:sz w:val="18"/>
                <w:szCs w:val="18"/>
              </w:rPr>
            </w:pPr>
            <w:r w:rsidRPr="00F23CDC">
              <w:rPr>
                <w:rFonts w:cs="Times New Roman"/>
                <w:noProof/>
                <w:sz w:val="18"/>
                <w:szCs w:val="18"/>
                <w:lang w:val="en-US"/>
              </w:rPr>
              <w:drawing>
                <wp:inline distT="0" distB="0" distL="0" distR="0">
                  <wp:extent cx="784860" cy="681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681355"/>
                          </a:xfrm>
                          <a:prstGeom prst="rect">
                            <a:avLst/>
                          </a:prstGeom>
                          <a:noFill/>
                          <a:ln>
                            <a:noFill/>
                          </a:ln>
                        </pic:spPr>
                      </pic:pic>
                    </a:graphicData>
                  </a:graphic>
                </wp:inline>
              </w:drawing>
            </w:r>
          </w:p>
        </w:tc>
      </w:tr>
      <w:tr w:rsidR="002F10FC" w:rsidRPr="0027119B" w:rsidTr="00243DE6">
        <w:trPr>
          <w:trHeight w:val="1125"/>
        </w:trPr>
        <w:tc>
          <w:tcPr>
            <w:tcW w:w="9047" w:type="dxa"/>
            <w:gridSpan w:val="3"/>
            <w:tcBorders>
              <w:top w:val="single" w:sz="4" w:space="0" w:color="auto"/>
            </w:tcBorders>
          </w:tcPr>
          <w:p w:rsidR="00AC06AE" w:rsidRPr="00AC06AE" w:rsidRDefault="006143C3" w:rsidP="00AC06AE">
            <w:pPr>
              <w:pStyle w:val="Judulcalisto"/>
              <w:rPr>
                <w:lang w:val="id-ID"/>
              </w:rPr>
            </w:pPr>
            <w:r w:rsidRPr="00AC06AE">
              <w:rPr>
                <w:lang w:val="id-ID"/>
              </w:rPr>
              <w:t xml:space="preserve">Implementasi Model </w:t>
            </w:r>
            <w:r w:rsidRPr="00AC06AE">
              <w:rPr>
                <w:i/>
                <w:lang w:val="id-ID"/>
              </w:rPr>
              <w:t>Guided Discovery Learning</w:t>
            </w:r>
            <w:r w:rsidR="00FB67A6">
              <w:rPr>
                <w:lang w:val="id-ID"/>
              </w:rPr>
              <w:t xml:space="preserve"> Disertai LKS</w:t>
            </w:r>
            <w:r w:rsidRPr="00AC06AE">
              <w:rPr>
                <w:lang w:val="id-ID"/>
              </w:rPr>
              <w:t xml:space="preserve"> Multirepresent</w:t>
            </w:r>
            <w:r w:rsidR="00FB67A6">
              <w:rPr>
                <w:lang w:val="id-ID"/>
              </w:rPr>
              <w:t>asi Berbasis Pemecahan Masalah u</w:t>
            </w:r>
            <w:r w:rsidRPr="00AC06AE">
              <w:rPr>
                <w:lang w:val="id-ID"/>
              </w:rPr>
              <w:t>ntuk Meningkatkan Pemahaman Konsep Siswa</w:t>
            </w:r>
          </w:p>
          <w:p w:rsidR="002F10FC" w:rsidRPr="00474BA7" w:rsidRDefault="00AC06AE" w:rsidP="008E0381">
            <w:pPr>
              <w:autoSpaceDE w:val="0"/>
              <w:autoSpaceDN w:val="0"/>
              <w:adjustRightInd w:val="0"/>
              <w:spacing w:beforeAutospacing="0" w:afterAutospacing="0" w:line="288" w:lineRule="auto"/>
              <w:ind w:left="0" w:right="0"/>
              <w:jc w:val="left"/>
              <w:textAlignment w:val="center"/>
              <w:rPr>
                <w:rFonts w:ascii="Times New Roman" w:hAnsi="Times New Roman"/>
                <w:b/>
                <w:bCs/>
                <w:sz w:val="24"/>
                <w:szCs w:val="24"/>
                <w:vertAlign w:val="superscript"/>
                <w:lang w:val="en-GB"/>
              </w:rPr>
            </w:pPr>
            <w:r w:rsidRPr="00AC06AE">
              <w:rPr>
                <w:rFonts w:ascii="Calisto MT" w:hAnsi="Calisto MT"/>
                <w:b/>
                <w:bCs/>
                <w:lang w:val="id-ID"/>
              </w:rPr>
              <w:t>Vicka Puspitasari</w:t>
            </w:r>
            <w:r w:rsidR="00E27D74" w:rsidRPr="00E27D74">
              <w:rPr>
                <w:rFonts w:ascii="Calisto MT" w:hAnsi="Calisto MT"/>
                <w:b/>
                <w:bCs/>
                <w:vertAlign w:val="superscript"/>
              </w:rPr>
              <w:t xml:space="preserve"> </w:t>
            </w:r>
            <w:r w:rsidR="009716ED" w:rsidRPr="00BE58A1">
              <w:rPr>
                <w:rFonts w:ascii="Calisto MT" w:hAnsi="Calisto MT"/>
                <w:b/>
                <w:bCs/>
                <w:vertAlign w:val="superscript"/>
              </w:rPr>
              <w:sym w:font="Wingdings" w:char="F02A"/>
            </w:r>
            <w:r w:rsidR="002F10FC" w:rsidRPr="000B5FFE">
              <w:rPr>
                <w:rFonts w:ascii="Times New Roman" w:hAnsi="Times New Roman"/>
                <w:b/>
                <w:bCs/>
                <w:sz w:val="24"/>
                <w:szCs w:val="24"/>
                <w:lang w:val="it-IT"/>
              </w:rPr>
              <w:t xml:space="preserve">, </w:t>
            </w:r>
            <w:r w:rsidRPr="00AC06AE">
              <w:rPr>
                <w:rFonts w:ascii="Times New Roman" w:hAnsi="Times New Roman"/>
                <w:b/>
                <w:bCs/>
                <w:sz w:val="24"/>
                <w:szCs w:val="24"/>
                <w:lang w:val="id-ID"/>
              </w:rPr>
              <w:t>Wiyanto, Masturi</w:t>
            </w:r>
          </w:p>
          <w:p w:rsidR="00E27D74" w:rsidRPr="004F1DF7" w:rsidRDefault="00E27D74" w:rsidP="00E27D74">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 w:val="20"/>
                <w:szCs w:val="20"/>
                <w:lang w:val="nl-NL"/>
              </w:rPr>
            </w:pPr>
            <w:r w:rsidRPr="004F1DF7">
              <w:rPr>
                <w:rFonts w:ascii="Calisto MT" w:hAnsi="Calisto MT" w:cs="Calisto MT"/>
                <w:bCs/>
                <w:color w:val="000000"/>
                <w:sz w:val="20"/>
                <w:szCs w:val="20"/>
                <w:lang w:val="nl-NL"/>
              </w:rPr>
              <w:t>Jurusan Fisika, Fakultas Matematika dan Ilmu Pengetahuan Alam, Universitas Negeri Semarang</w:t>
            </w:r>
          </w:p>
          <w:p w:rsidR="002F10FC" w:rsidRPr="00E27D74" w:rsidRDefault="00E27D74" w:rsidP="003E5F36">
            <w:pPr>
              <w:pStyle w:val="Default"/>
              <w:spacing w:after="240"/>
              <w:rPr>
                <w:rFonts w:ascii="Calisto MT" w:hAnsi="Calisto MT" w:cs="Calisto MT"/>
                <w:bCs/>
                <w:sz w:val="20"/>
                <w:szCs w:val="20"/>
                <w:lang w:val="nl-NL"/>
              </w:rPr>
            </w:pPr>
            <w:r w:rsidRPr="004F1DF7">
              <w:rPr>
                <w:rFonts w:ascii="Calisto MT" w:hAnsi="Calisto MT" w:cs="Calisto MT"/>
                <w:bCs/>
                <w:sz w:val="20"/>
                <w:szCs w:val="20"/>
                <w:lang w:val="nl-NL"/>
              </w:rPr>
              <w:t>Gedung D7 Lt. 2, Kampus Sekaran Gunungpati, Semarang 50229</w:t>
            </w:r>
          </w:p>
          <w:tbl>
            <w:tblPr>
              <w:tblStyle w:val="TableGrid"/>
              <w:tblW w:w="89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14"/>
              <w:gridCol w:w="283"/>
              <w:gridCol w:w="3331"/>
              <w:gridCol w:w="3331"/>
            </w:tblGrid>
            <w:tr w:rsidR="002F10FC" w:rsidRPr="001B2FF6" w:rsidTr="00243DE6">
              <w:trPr>
                <w:trHeight w:val="397"/>
              </w:trPr>
              <w:tc>
                <w:tcPr>
                  <w:tcW w:w="2014" w:type="dxa"/>
                  <w:vAlign w:val="center"/>
                </w:tcPr>
                <w:p w:rsidR="002F10FC" w:rsidRPr="001558EB" w:rsidRDefault="002F10FC" w:rsidP="00243DE6">
                  <w:pPr>
                    <w:autoSpaceDE w:val="0"/>
                    <w:autoSpaceDN w:val="0"/>
                    <w:adjustRightInd w:val="0"/>
                    <w:spacing w:beforeAutospacing="0" w:afterAutospacing="0" w:line="288" w:lineRule="auto"/>
                    <w:ind w:left="-74" w:right="0"/>
                    <w:jc w:val="left"/>
                    <w:textAlignment w:val="center"/>
                    <w:rPr>
                      <w:rFonts w:ascii="Calisto MT" w:hAnsi="Calisto MT" w:cs="Times New Roman"/>
                    </w:rPr>
                  </w:pPr>
                  <w:r w:rsidRPr="001558EB">
                    <w:rPr>
                      <w:rFonts w:ascii="Calisto MT" w:hAnsi="Calisto MT" w:cs="Times New Roman"/>
                      <w:b/>
                      <w:bCs/>
                    </w:rPr>
                    <w:t>Info Artikel</w:t>
                  </w:r>
                </w:p>
              </w:tc>
              <w:tc>
                <w:tcPr>
                  <w:tcW w:w="283" w:type="dxa"/>
                  <w:tcBorders>
                    <w:top w:val="single" w:sz="4" w:space="0" w:color="auto"/>
                    <w:bottom w:val="nil"/>
                  </w:tcBorders>
                  <w:vAlign w:val="center"/>
                </w:tcPr>
                <w:p w:rsidR="002F10FC" w:rsidRPr="001558EB"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rPr>
                  </w:pPr>
                </w:p>
              </w:tc>
              <w:tc>
                <w:tcPr>
                  <w:tcW w:w="6662" w:type="dxa"/>
                  <w:gridSpan w:val="2"/>
                  <w:vAlign w:val="center"/>
                </w:tcPr>
                <w:p w:rsidR="002F10FC" w:rsidRPr="001558EB" w:rsidRDefault="002F10FC" w:rsidP="00243DE6">
                  <w:pPr>
                    <w:autoSpaceDE w:val="0"/>
                    <w:autoSpaceDN w:val="0"/>
                    <w:adjustRightInd w:val="0"/>
                    <w:spacing w:beforeAutospacing="0" w:afterAutospacing="0" w:line="288" w:lineRule="auto"/>
                    <w:ind w:left="-103" w:right="0"/>
                    <w:jc w:val="left"/>
                    <w:textAlignment w:val="center"/>
                    <w:rPr>
                      <w:rFonts w:ascii="Calisto MT" w:hAnsi="Calisto MT" w:cs="Times New Roman"/>
                    </w:rPr>
                  </w:pPr>
                  <w:r w:rsidRPr="001558EB">
                    <w:rPr>
                      <w:rFonts w:ascii="Calisto MT" w:hAnsi="Calisto MT" w:cs="Times New Roman"/>
                      <w:b/>
                      <w:bCs/>
                    </w:rPr>
                    <w:t>Abstrak</w:t>
                  </w:r>
                </w:p>
              </w:tc>
            </w:tr>
            <w:tr w:rsidR="002F10FC" w:rsidRPr="00325C2C" w:rsidTr="00243DE6">
              <w:tc>
                <w:tcPr>
                  <w:tcW w:w="2014" w:type="dxa"/>
                </w:tcPr>
                <w:p w:rsidR="002F10FC" w:rsidRPr="005132E9" w:rsidRDefault="002F10FC" w:rsidP="00243DE6">
                  <w:pPr>
                    <w:pStyle w:val="BasicParagraph"/>
                    <w:spacing w:line="276" w:lineRule="auto"/>
                    <w:rPr>
                      <w:rFonts w:cs="Times New Roman"/>
                      <w:position w:val="-6"/>
                      <w:sz w:val="16"/>
                      <w:szCs w:val="16"/>
                      <w:lang w:val="nl-NL"/>
                    </w:rPr>
                  </w:pPr>
                  <w:r w:rsidRPr="005132E9">
                    <w:rPr>
                      <w:rFonts w:cs="Times New Roman"/>
                      <w:i/>
                      <w:iCs/>
                      <w:position w:val="-6"/>
                      <w:sz w:val="16"/>
                      <w:szCs w:val="16"/>
                      <w:lang w:val="nl-NL"/>
                    </w:rPr>
                    <w:t>Sejarah</w:t>
                  </w:r>
                  <w:r w:rsidRPr="005132E9">
                    <w:rPr>
                      <w:rFonts w:cs="Times New Roman"/>
                      <w:i/>
                      <w:iCs/>
                      <w:position w:val="-6"/>
                      <w:sz w:val="16"/>
                      <w:szCs w:val="16"/>
                      <w:lang w:val="id-ID"/>
                    </w:rPr>
                    <w:t xml:space="preserve"> A</w:t>
                  </w:r>
                  <w:r w:rsidRPr="005132E9">
                    <w:rPr>
                      <w:rFonts w:cs="Times New Roman"/>
                      <w:i/>
                      <w:iCs/>
                      <w:position w:val="-6"/>
                      <w:sz w:val="16"/>
                      <w:szCs w:val="16"/>
                      <w:lang w:val="nl-NL"/>
                    </w:rPr>
                    <w:t>rtikel:</w:t>
                  </w:r>
                </w:p>
                <w:p w:rsidR="002F10FC" w:rsidRPr="005132E9" w:rsidRDefault="002F10FC" w:rsidP="00C22B37">
                  <w:pPr>
                    <w:pStyle w:val="BasicParagraph"/>
                    <w:spacing w:line="276" w:lineRule="auto"/>
                    <w:rPr>
                      <w:rFonts w:cs="Times New Roman"/>
                      <w:color w:val="auto"/>
                      <w:position w:val="-6"/>
                      <w:sz w:val="16"/>
                      <w:szCs w:val="16"/>
                      <w:lang w:val="nl-NL"/>
                    </w:rPr>
                  </w:pPr>
                  <w:r w:rsidRPr="005132E9">
                    <w:rPr>
                      <w:rFonts w:cs="Times New Roman"/>
                      <w:color w:val="auto"/>
                      <w:position w:val="-6"/>
                      <w:sz w:val="16"/>
                      <w:szCs w:val="16"/>
                      <w:lang w:val="nl-NL"/>
                    </w:rPr>
                    <w:t xml:space="preserve">Diterima </w:t>
                  </w:r>
                  <w:r w:rsidR="006143C3" w:rsidRPr="006143C3">
                    <w:rPr>
                      <w:rFonts w:cs="Times New Roman"/>
                      <w:color w:val="auto"/>
                      <w:position w:val="-6"/>
                      <w:sz w:val="16"/>
                      <w:szCs w:val="16"/>
                      <w:lang w:val="nl-NL"/>
                    </w:rPr>
                    <w:t>September</w:t>
                  </w:r>
                  <w:r w:rsidR="005132E9">
                    <w:rPr>
                      <w:rFonts w:cs="Times New Roman"/>
                      <w:color w:val="auto"/>
                      <w:position w:val="-6"/>
                      <w:sz w:val="16"/>
                      <w:szCs w:val="16"/>
                      <w:lang w:val="nl-NL"/>
                    </w:rPr>
                    <w:t xml:space="preserve"> 2018</w:t>
                  </w:r>
                </w:p>
                <w:p w:rsidR="001558EB" w:rsidRPr="005132E9" w:rsidRDefault="002F10FC" w:rsidP="00C22B37">
                  <w:pPr>
                    <w:pStyle w:val="BasicParagraph"/>
                    <w:spacing w:line="276" w:lineRule="auto"/>
                    <w:rPr>
                      <w:rFonts w:cs="Times New Roman"/>
                      <w:color w:val="auto"/>
                      <w:position w:val="-6"/>
                      <w:sz w:val="16"/>
                      <w:szCs w:val="16"/>
                      <w:lang w:val="nl-NL"/>
                    </w:rPr>
                  </w:pPr>
                  <w:r w:rsidRPr="006143C3">
                    <w:rPr>
                      <w:rFonts w:cs="Times New Roman"/>
                      <w:color w:val="auto"/>
                      <w:position w:val="-6"/>
                      <w:sz w:val="16"/>
                      <w:szCs w:val="16"/>
                      <w:lang w:val="nl-NL"/>
                    </w:rPr>
                    <w:t xml:space="preserve">Disetujui </w:t>
                  </w:r>
                  <w:r w:rsidR="006143C3" w:rsidRPr="006143C3">
                    <w:rPr>
                      <w:rFonts w:cs="Times New Roman"/>
                      <w:color w:val="auto"/>
                      <w:position w:val="-6"/>
                      <w:sz w:val="16"/>
                      <w:szCs w:val="16"/>
                      <w:lang w:val="nl-NL"/>
                    </w:rPr>
                    <w:t>September</w:t>
                  </w:r>
                  <w:r w:rsidR="005132E9" w:rsidRPr="006143C3">
                    <w:rPr>
                      <w:rFonts w:cs="Times New Roman"/>
                      <w:color w:val="auto"/>
                      <w:position w:val="-6"/>
                      <w:sz w:val="16"/>
                      <w:szCs w:val="16"/>
                      <w:lang w:val="nl-NL"/>
                    </w:rPr>
                    <w:t xml:space="preserve"> 2018</w:t>
                  </w:r>
                </w:p>
                <w:p w:rsidR="002F10FC" w:rsidRPr="009C6621" w:rsidRDefault="002F10FC" w:rsidP="00C22B37">
                  <w:pPr>
                    <w:pStyle w:val="BasicParagraph"/>
                    <w:spacing w:line="276" w:lineRule="auto"/>
                    <w:rPr>
                      <w:position w:val="-6"/>
                      <w:sz w:val="16"/>
                      <w:szCs w:val="16"/>
                      <w:lang w:val="nl-NL"/>
                    </w:rPr>
                  </w:pPr>
                  <w:r w:rsidRPr="005132E9">
                    <w:rPr>
                      <w:rFonts w:cs="Times New Roman"/>
                      <w:color w:val="auto"/>
                      <w:position w:val="-6"/>
                      <w:sz w:val="16"/>
                      <w:szCs w:val="16"/>
                      <w:lang w:val="nl-NL"/>
                    </w:rPr>
                    <w:t>Dipublikasika</w:t>
                  </w:r>
                  <w:r w:rsidR="00D64D2D" w:rsidRPr="005132E9">
                    <w:rPr>
                      <w:rFonts w:cs="Times New Roman"/>
                      <w:color w:val="auto"/>
                      <w:position w:val="-6"/>
                      <w:sz w:val="16"/>
                      <w:szCs w:val="16"/>
                      <w:lang w:val="nl-NL"/>
                    </w:rPr>
                    <w:t xml:space="preserve">n </w:t>
                  </w:r>
                  <w:r w:rsidR="006143C3">
                    <w:rPr>
                      <w:rFonts w:cs="Times New Roman"/>
                      <w:color w:val="auto"/>
                      <w:position w:val="-6"/>
                      <w:sz w:val="16"/>
                      <w:szCs w:val="16"/>
                      <w:lang w:val="nl-NL"/>
                    </w:rPr>
                    <w:t>November</w:t>
                  </w:r>
                  <w:r w:rsidR="005132E9">
                    <w:rPr>
                      <w:rFonts w:cs="Times New Roman"/>
                      <w:color w:val="auto"/>
                      <w:position w:val="-6"/>
                      <w:sz w:val="16"/>
                      <w:szCs w:val="16"/>
                      <w:lang w:val="nl-NL"/>
                    </w:rPr>
                    <w:t xml:space="preserve"> 2018</w:t>
                  </w:r>
                </w:p>
              </w:tc>
              <w:tc>
                <w:tcPr>
                  <w:tcW w:w="283" w:type="dxa"/>
                  <w:tcBorders>
                    <w:top w:val="nil"/>
                    <w:bottom w:val="nil"/>
                  </w:tcBorders>
                </w:tcPr>
                <w:p w:rsidR="002F10FC" w:rsidRPr="00503DE4"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lang w:val="nl-NL"/>
                    </w:rPr>
                  </w:pPr>
                </w:p>
              </w:tc>
              <w:tc>
                <w:tcPr>
                  <w:tcW w:w="6662" w:type="dxa"/>
                  <w:gridSpan w:val="2"/>
                  <w:vMerge w:val="restart"/>
                </w:tcPr>
                <w:p w:rsidR="00AC06AE" w:rsidRPr="00AC06AE" w:rsidRDefault="00AC06AE" w:rsidP="00AC06AE">
                  <w:pPr>
                    <w:pStyle w:val="NoSpacing"/>
                    <w:spacing w:before="60"/>
                    <w:ind w:left="-102"/>
                    <w:rPr>
                      <w:rFonts w:ascii="Calisto MT" w:hAnsi="Calisto MT" w:cs="Times New Roman"/>
                      <w:noProof/>
                      <w:szCs w:val="20"/>
                      <w:lang w:val="id-ID"/>
                    </w:rPr>
                  </w:pPr>
                  <w:r>
                    <w:rPr>
                      <w:rFonts w:ascii="Calisto MT" w:hAnsi="Calisto MT" w:cs="Times New Roman"/>
                      <w:noProof/>
                      <w:szCs w:val="20"/>
                    </w:rPr>
                    <w:t xml:space="preserve">      </w:t>
                  </w:r>
                  <w:r w:rsidRPr="00AC06AE">
                    <w:rPr>
                      <w:rFonts w:ascii="Calisto MT" w:hAnsi="Calisto MT" w:cs="Times New Roman"/>
                      <w:noProof/>
                      <w:szCs w:val="20"/>
                      <w:lang w:val="id-ID"/>
                    </w:rPr>
                    <w:t xml:space="preserve">Penelitian ini bertujuan untuk mengetahui pengaruh model </w:t>
                  </w:r>
                  <w:r w:rsidRPr="00AC06AE">
                    <w:rPr>
                      <w:rFonts w:ascii="Calisto MT" w:hAnsi="Calisto MT" w:cs="Times New Roman"/>
                      <w:i/>
                      <w:noProof/>
                      <w:szCs w:val="20"/>
                      <w:lang w:val="id-ID"/>
                    </w:rPr>
                    <w:t>guided discovery learning</w:t>
                  </w:r>
                  <w:r w:rsidRPr="00AC06AE">
                    <w:rPr>
                      <w:rFonts w:ascii="Calisto MT" w:hAnsi="Calisto MT" w:cs="Times New Roman"/>
                      <w:noProof/>
                      <w:szCs w:val="20"/>
                      <w:lang w:val="id-ID"/>
                    </w:rPr>
                    <w:t xml:space="preserve"> disertai LKS multirepresentasi berbasis pemecahan masalah terhadap pemahaman konsep siswa dan peningkatan pemahaman konsep siswa setelah dilakukan implementasi model </w:t>
                  </w:r>
                  <w:r w:rsidRPr="00AC06AE">
                    <w:rPr>
                      <w:rFonts w:ascii="Calisto MT" w:hAnsi="Calisto MT" w:cs="Times New Roman"/>
                      <w:i/>
                      <w:noProof/>
                      <w:szCs w:val="20"/>
                      <w:lang w:val="id-ID"/>
                    </w:rPr>
                    <w:t>guided discovery learning</w:t>
                  </w:r>
                  <w:r w:rsidRPr="00AC06AE">
                    <w:rPr>
                      <w:rFonts w:ascii="Calisto MT" w:hAnsi="Calisto MT" w:cs="Times New Roman"/>
                      <w:noProof/>
                      <w:szCs w:val="20"/>
                      <w:lang w:val="id-ID"/>
                    </w:rPr>
                    <w:t xml:space="preserve"> disertai LKS multirepresentasi berbasis pemecahan masalah. Penelitian dilakukan di SMP Negeri 1 Ungaran. Peneliti menggunakan desain </w:t>
                  </w:r>
                  <w:r w:rsidRPr="00AC06AE">
                    <w:rPr>
                      <w:rFonts w:ascii="Calisto MT" w:hAnsi="Calisto MT" w:cs="Times New Roman"/>
                      <w:i/>
                      <w:noProof/>
                      <w:szCs w:val="20"/>
                      <w:lang w:val="id-ID"/>
                    </w:rPr>
                    <w:t>quasi-eksperimental design</w:t>
                  </w:r>
                  <w:r w:rsidRPr="00AC06AE">
                    <w:rPr>
                      <w:rFonts w:ascii="Calisto MT" w:hAnsi="Calisto MT" w:cs="Times New Roman"/>
                      <w:noProof/>
                      <w:szCs w:val="20"/>
                      <w:lang w:val="id-ID"/>
                    </w:rPr>
                    <w:t xml:space="preserve"> dengan bentuk </w:t>
                  </w:r>
                  <w:r w:rsidRPr="00AC06AE">
                    <w:rPr>
                      <w:rFonts w:ascii="Calisto MT" w:hAnsi="Calisto MT" w:cs="Times New Roman"/>
                      <w:i/>
                      <w:noProof/>
                      <w:szCs w:val="20"/>
                      <w:lang w:val="id-ID"/>
                    </w:rPr>
                    <w:t>non-equivalent control group design</w:t>
                  </w:r>
                  <w:r w:rsidRPr="00AC06AE">
                    <w:rPr>
                      <w:rFonts w:ascii="Calisto MT" w:hAnsi="Calisto MT" w:cs="Times New Roman"/>
                      <w:noProof/>
                      <w:szCs w:val="20"/>
                      <w:lang w:val="id-ID"/>
                    </w:rPr>
                    <w:t xml:space="preserve">. Pengambilan sampel menggunakan teknik </w:t>
                  </w:r>
                  <w:r w:rsidRPr="00AC06AE">
                    <w:rPr>
                      <w:rFonts w:ascii="Calisto MT" w:hAnsi="Calisto MT" w:cs="Times New Roman"/>
                      <w:i/>
                      <w:noProof/>
                      <w:szCs w:val="20"/>
                      <w:lang w:val="id-ID"/>
                    </w:rPr>
                    <w:t>purposive sampling</w:t>
                  </w:r>
                  <w:r w:rsidRPr="00AC06AE">
                    <w:rPr>
                      <w:rFonts w:ascii="Calisto MT" w:hAnsi="Calisto MT" w:cs="Times New Roman"/>
                      <w:noProof/>
                      <w:szCs w:val="20"/>
                      <w:lang w:val="id-ID"/>
                    </w:rPr>
                    <w:t xml:space="preserve">, diperoleh kelas VIII F sebagai kelas eksperimen dan kelas VIII H sebagai kelas kontrol. Metode pengumpulan data terdiri atas dokumentasi, tes, dan angket. Hasil analisis data menunjukkan ada perbedaan signifikan, dibuktikan pada uji beda </w:t>
                  </w:r>
                  <w:r w:rsidRPr="00AC06AE">
                    <w:rPr>
                      <w:rFonts w:ascii="Calisto MT" w:hAnsi="Calisto MT" w:cs="Times New Roman"/>
                      <w:i/>
                      <w:noProof/>
                      <w:szCs w:val="20"/>
                      <w:lang w:val="id-ID"/>
                    </w:rPr>
                    <w:t>t-test</w:t>
                  </w:r>
                  <w:r w:rsidRPr="00AC06AE">
                    <w:rPr>
                      <w:rFonts w:ascii="Calisto MT" w:hAnsi="Calisto MT" w:cs="Times New Roman"/>
                      <w:noProof/>
                      <w:szCs w:val="20"/>
                      <w:lang w:val="id-ID"/>
                    </w:rPr>
                    <w:t xml:space="preserve"> yang menghasilkan t</w:t>
                  </w:r>
                  <w:r w:rsidRPr="00AC06AE">
                    <w:rPr>
                      <w:rFonts w:ascii="Calisto MT" w:hAnsi="Calisto MT" w:cs="Times New Roman"/>
                      <w:noProof/>
                      <w:szCs w:val="20"/>
                      <w:vertAlign w:val="subscript"/>
                      <w:lang w:val="id-ID"/>
                    </w:rPr>
                    <w:t>hitung</w:t>
                  </w:r>
                  <w:r w:rsidRPr="00AC06AE">
                    <w:rPr>
                      <w:rFonts w:ascii="Calisto MT" w:hAnsi="Calisto MT" w:cs="Times New Roman"/>
                      <w:noProof/>
                      <w:szCs w:val="20"/>
                      <w:lang w:val="id-ID"/>
                    </w:rPr>
                    <w:t xml:space="preserve"> 3,014 &gt; t</w:t>
                  </w:r>
                  <w:r w:rsidRPr="00AC06AE">
                    <w:rPr>
                      <w:rFonts w:ascii="Calisto MT" w:hAnsi="Calisto MT" w:cs="Times New Roman"/>
                      <w:noProof/>
                      <w:szCs w:val="20"/>
                      <w:vertAlign w:val="subscript"/>
                      <w:lang w:val="id-ID"/>
                    </w:rPr>
                    <w:t>tabel</w:t>
                  </w:r>
                  <w:r w:rsidRPr="00AC06AE">
                    <w:rPr>
                      <w:rFonts w:ascii="Calisto MT" w:hAnsi="Calisto MT" w:cs="Times New Roman"/>
                      <w:noProof/>
                      <w:szCs w:val="20"/>
                      <w:lang w:val="id-ID"/>
                    </w:rPr>
                    <w:t xml:space="preserve"> 2,002 untuk uji beda </w:t>
                  </w:r>
                  <w:r w:rsidRPr="00AC06AE">
                    <w:rPr>
                      <w:rFonts w:ascii="Calisto MT" w:hAnsi="Calisto MT" w:cs="Times New Roman"/>
                      <w:i/>
                      <w:noProof/>
                      <w:szCs w:val="20"/>
                      <w:lang w:val="id-ID"/>
                    </w:rPr>
                    <w:t>t-test</w:t>
                  </w:r>
                  <w:r w:rsidRPr="00AC06AE">
                    <w:rPr>
                      <w:rFonts w:ascii="Calisto MT" w:hAnsi="Calisto MT" w:cs="Times New Roman"/>
                      <w:noProof/>
                      <w:szCs w:val="20"/>
                      <w:lang w:val="id-ID"/>
                    </w:rPr>
                    <w:t xml:space="preserve"> berdasarkan nilai </w:t>
                  </w:r>
                  <w:r w:rsidRPr="00AC06AE">
                    <w:rPr>
                      <w:rFonts w:ascii="Calisto MT" w:hAnsi="Calisto MT" w:cs="Times New Roman"/>
                      <w:i/>
                      <w:noProof/>
                      <w:szCs w:val="20"/>
                      <w:lang w:val="id-ID"/>
                    </w:rPr>
                    <w:t>posttest</w:t>
                  </w:r>
                  <w:r w:rsidRPr="00AC06AE">
                    <w:rPr>
                      <w:rFonts w:ascii="Calisto MT" w:hAnsi="Calisto MT" w:cs="Times New Roman"/>
                      <w:noProof/>
                      <w:szCs w:val="20"/>
                      <w:lang w:val="id-ID"/>
                    </w:rPr>
                    <w:t>, t</w:t>
                  </w:r>
                  <w:r w:rsidRPr="00AC06AE">
                    <w:rPr>
                      <w:rFonts w:ascii="Calisto MT" w:hAnsi="Calisto MT" w:cs="Times New Roman"/>
                      <w:noProof/>
                      <w:szCs w:val="20"/>
                      <w:vertAlign w:val="subscript"/>
                      <w:lang w:val="id-ID"/>
                    </w:rPr>
                    <w:t>hitung</w:t>
                  </w:r>
                  <w:r w:rsidRPr="00AC06AE">
                    <w:rPr>
                      <w:rFonts w:ascii="Calisto MT" w:hAnsi="Calisto MT" w:cs="Times New Roman"/>
                      <w:noProof/>
                      <w:szCs w:val="20"/>
                      <w:lang w:val="id-ID"/>
                    </w:rPr>
                    <w:t xml:space="preserve"> 2,562 &gt; t</w:t>
                  </w:r>
                  <w:r w:rsidRPr="00AC06AE">
                    <w:rPr>
                      <w:rFonts w:ascii="Calisto MT" w:hAnsi="Calisto MT" w:cs="Times New Roman"/>
                      <w:noProof/>
                      <w:szCs w:val="20"/>
                      <w:vertAlign w:val="subscript"/>
                      <w:lang w:val="id-ID"/>
                    </w:rPr>
                    <w:t>tabel</w:t>
                  </w:r>
                  <w:r w:rsidRPr="00AC06AE">
                    <w:rPr>
                      <w:rFonts w:ascii="Calisto MT" w:hAnsi="Calisto MT" w:cs="Times New Roman"/>
                      <w:noProof/>
                      <w:szCs w:val="20"/>
                      <w:lang w:val="id-ID"/>
                    </w:rPr>
                    <w:t xml:space="preserve"> 2,002 untuk untuk uji beda </w:t>
                  </w:r>
                  <w:r w:rsidRPr="00AC06AE">
                    <w:rPr>
                      <w:rFonts w:ascii="Calisto MT" w:hAnsi="Calisto MT" w:cs="Times New Roman"/>
                      <w:i/>
                      <w:noProof/>
                      <w:szCs w:val="20"/>
                      <w:lang w:val="id-ID"/>
                    </w:rPr>
                    <w:t>t-test</w:t>
                  </w:r>
                  <w:r w:rsidRPr="00AC06AE">
                    <w:rPr>
                      <w:rFonts w:ascii="Calisto MT" w:hAnsi="Calisto MT" w:cs="Times New Roman"/>
                      <w:noProof/>
                      <w:szCs w:val="20"/>
                      <w:lang w:val="id-ID"/>
                    </w:rPr>
                    <w:t xml:space="preserve"> berdasarkan </w:t>
                  </w:r>
                  <w:r w:rsidRPr="00AC06AE">
                    <w:rPr>
                      <w:rFonts w:ascii="Calisto MT" w:hAnsi="Calisto MT" w:cs="Times New Roman"/>
                      <w:i/>
                      <w:noProof/>
                      <w:szCs w:val="20"/>
                      <w:lang w:val="id-ID"/>
                    </w:rPr>
                    <w:t>gain</w:t>
                  </w:r>
                  <w:r w:rsidRPr="00AC06AE">
                    <w:rPr>
                      <w:rFonts w:ascii="Calisto MT" w:hAnsi="Calisto MT" w:cs="Times New Roman"/>
                      <w:noProof/>
                      <w:szCs w:val="20"/>
                      <w:lang w:val="id-ID"/>
                    </w:rPr>
                    <w:t xml:space="preserve">. Jadi model </w:t>
                  </w:r>
                  <w:r w:rsidRPr="00AC06AE">
                    <w:rPr>
                      <w:rFonts w:ascii="Calisto MT" w:hAnsi="Calisto MT" w:cs="Times New Roman"/>
                      <w:i/>
                      <w:noProof/>
                      <w:szCs w:val="20"/>
                      <w:lang w:val="id-ID"/>
                    </w:rPr>
                    <w:t>guided discovery learning</w:t>
                  </w:r>
                  <w:r w:rsidRPr="00AC06AE">
                    <w:rPr>
                      <w:rFonts w:ascii="Calisto MT" w:hAnsi="Calisto MT" w:cs="Times New Roman"/>
                      <w:noProof/>
                      <w:szCs w:val="20"/>
                      <w:lang w:val="id-ID"/>
                    </w:rPr>
                    <w:t xml:space="preserve"> disertai LKS mulitirepresentasi berbasis pemecahan masalah berpengaruh terhadap pemahaman konsep siswa. Hasil analisis data juga menunjukkan pemahaman konsep rata-rata </w:t>
                  </w:r>
                  <w:r w:rsidRPr="00AC06AE">
                    <w:rPr>
                      <w:rFonts w:ascii="Calisto MT" w:hAnsi="Calisto MT" w:cs="Times New Roman"/>
                      <w:i/>
                      <w:noProof/>
                      <w:szCs w:val="20"/>
                      <w:lang w:val="id-ID"/>
                    </w:rPr>
                    <w:t>n-gain</w:t>
                  </w:r>
                  <w:r w:rsidRPr="00AC06AE">
                    <w:rPr>
                      <w:rFonts w:ascii="Calisto MT" w:hAnsi="Calisto MT" w:cs="Times New Roman"/>
                      <w:noProof/>
                      <w:szCs w:val="20"/>
                      <w:lang w:val="id-ID"/>
                    </w:rPr>
                    <w:t xml:space="preserve"> kelas eksperimen sebesar 0,64 dengan kriteria sedang, sedangkan kelas kontrol sebesar 0,42 dengan kriteria sedang. Jadi model </w:t>
                  </w:r>
                  <w:r w:rsidRPr="00AC06AE">
                    <w:rPr>
                      <w:rFonts w:ascii="Calisto MT" w:hAnsi="Calisto MT" w:cs="Times New Roman"/>
                      <w:i/>
                      <w:noProof/>
                      <w:szCs w:val="20"/>
                      <w:lang w:val="id-ID"/>
                    </w:rPr>
                    <w:t>guided discovery learning</w:t>
                  </w:r>
                  <w:r w:rsidRPr="00AC06AE">
                    <w:rPr>
                      <w:rFonts w:ascii="Calisto MT" w:hAnsi="Calisto MT" w:cs="Times New Roman"/>
                      <w:noProof/>
                      <w:szCs w:val="20"/>
                      <w:lang w:val="id-ID"/>
                    </w:rPr>
                    <w:t xml:space="preserve"> disertai LKS mulitirepresentasi berbasis pemecahan masalah dapat meningkatkan pemahaman konsep siswa.</w:t>
                  </w:r>
                </w:p>
                <w:p w:rsidR="002F10FC" w:rsidRDefault="002F10FC" w:rsidP="00AC06AE">
                  <w:pPr>
                    <w:pStyle w:val="NoSpacing"/>
                    <w:spacing w:before="60"/>
                    <w:ind w:right="-57"/>
                    <w:rPr>
                      <w:rFonts w:ascii="Calisto MT" w:hAnsi="Calisto MT" w:cs="Times New Roman"/>
                      <w:noProof/>
                      <w:szCs w:val="20"/>
                      <w:lang w:val="en-US"/>
                    </w:rPr>
                  </w:pPr>
                </w:p>
                <w:p w:rsidR="00AC06AE" w:rsidRPr="002A01BF" w:rsidRDefault="00AC06AE" w:rsidP="00AC06AE">
                  <w:pPr>
                    <w:pStyle w:val="NoSpacing"/>
                    <w:spacing w:before="60"/>
                    <w:ind w:right="-57"/>
                    <w:rPr>
                      <w:rFonts w:ascii="Calisto MT" w:hAnsi="Calisto MT"/>
                      <w:i/>
                      <w:szCs w:val="15"/>
                    </w:rPr>
                  </w:pPr>
                </w:p>
              </w:tc>
            </w:tr>
            <w:tr w:rsidR="002F10FC" w:rsidRPr="009C6621" w:rsidTr="00243DE6">
              <w:tc>
                <w:tcPr>
                  <w:tcW w:w="2014" w:type="dxa"/>
                </w:tcPr>
                <w:p w:rsidR="002F10FC" w:rsidRPr="000B5FFE" w:rsidRDefault="002F10FC" w:rsidP="00243DE6">
                  <w:pPr>
                    <w:pStyle w:val="BasicParagraph"/>
                    <w:spacing w:before="60" w:line="276" w:lineRule="auto"/>
                    <w:rPr>
                      <w:rFonts w:cs="Times New Roman"/>
                      <w:i/>
                      <w:iCs/>
                      <w:sz w:val="16"/>
                      <w:szCs w:val="16"/>
                    </w:rPr>
                  </w:pPr>
                  <w:r w:rsidRPr="000B5FFE">
                    <w:rPr>
                      <w:rFonts w:cs="Times New Roman"/>
                      <w:i/>
                      <w:iCs/>
                      <w:sz w:val="16"/>
                      <w:szCs w:val="16"/>
                    </w:rPr>
                    <w:t>Keywords:</w:t>
                  </w:r>
                </w:p>
                <w:p w:rsidR="003D5119" w:rsidRPr="003D5119" w:rsidRDefault="00AC06AE" w:rsidP="003D5119">
                  <w:pPr>
                    <w:pStyle w:val="BasicParagraph"/>
                    <w:spacing w:before="60" w:line="276" w:lineRule="auto"/>
                    <w:rPr>
                      <w:rFonts w:cs="Times New Roman"/>
                      <w:i/>
                      <w:iCs/>
                      <w:sz w:val="16"/>
                      <w:szCs w:val="18"/>
                      <w:lang w:val="en-US"/>
                    </w:rPr>
                  </w:pPr>
                  <w:r w:rsidRPr="00AC06AE">
                    <w:rPr>
                      <w:i/>
                      <w:iCs/>
                      <w:sz w:val="16"/>
                      <w:szCs w:val="16"/>
                      <w:lang w:val="id-ID"/>
                    </w:rPr>
                    <w:t>Concepts understanding, Guided discovery learning model, LKS multi representation based on problem solving.</w:t>
                  </w:r>
                </w:p>
              </w:tc>
              <w:tc>
                <w:tcPr>
                  <w:tcW w:w="283" w:type="dxa"/>
                  <w:tcBorders>
                    <w:top w:val="nil"/>
                    <w:bottom w:val="nil"/>
                  </w:tcBorders>
                </w:tcPr>
                <w:p w:rsidR="002F10FC" w:rsidRPr="00503DE4"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lang w:val="en-GB"/>
                    </w:rPr>
                  </w:pPr>
                </w:p>
              </w:tc>
              <w:tc>
                <w:tcPr>
                  <w:tcW w:w="6662" w:type="dxa"/>
                  <w:gridSpan w:val="2"/>
                  <w:vMerge/>
                </w:tcPr>
                <w:p w:rsidR="002F10FC" w:rsidRPr="00503DE4" w:rsidRDefault="002F10FC" w:rsidP="00AC06AE">
                  <w:pPr>
                    <w:autoSpaceDE w:val="0"/>
                    <w:autoSpaceDN w:val="0"/>
                    <w:adjustRightInd w:val="0"/>
                    <w:spacing w:beforeAutospacing="0" w:afterAutospacing="0" w:line="288" w:lineRule="auto"/>
                    <w:ind w:left="-102" w:right="0"/>
                    <w:jc w:val="left"/>
                    <w:textAlignment w:val="center"/>
                    <w:rPr>
                      <w:rFonts w:ascii="Calisto MT" w:hAnsi="Calisto MT" w:cs="Times New Roman"/>
                      <w:lang w:val="en-GB"/>
                    </w:rPr>
                  </w:pPr>
                </w:p>
              </w:tc>
            </w:tr>
            <w:tr w:rsidR="002F10FC" w:rsidRPr="009C6621" w:rsidTr="00243DE6">
              <w:tc>
                <w:tcPr>
                  <w:tcW w:w="2014" w:type="dxa"/>
                  <w:tcBorders>
                    <w:bottom w:val="nil"/>
                  </w:tcBorders>
                </w:tcPr>
                <w:p w:rsidR="002F10FC" w:rsidRPr="00C0060F" w:rsidRDefault="002F10FC" w:rsidP="00243DE6">
                  <w:pPr>
                    <w:pStyle w:val="BasicParagraph"/>
                    <w:spacing w:line="276" w:lineRule="auto"/>
                    <w:ind w:left="-79"/>
                    <w:rPr>
                      <w:rFonts w:cs="Times New Roman"/>
                      <w:i/>
                      <w:iCs/>
                      <w:sz w:val="16"/>
                      <w:szCs w:val="16"/>
                    </w:rPr>
                  </w:pPr>
                </w:p>
              </w:tc>
              <w:tc>
                <w:tcPr>
                  <w:tcW w:w="283" w:type="dxa"/>
                  <w:tcBorders>
                    <w:top w:val="nil"/>
                    <w:bottom w:val="nil"/>
                  </w:tcBorders>
                </w:tcPr>
                <w:p w:rsidR="002F10FC" w:rsidRPr="00C0060F"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lang w:val="en-GB"/>
                    </w:rPr>
                  </w:pPr>
                </w:p>
              </w:tc>
              <w:tc>
                <w:tcPr>
                  <w:tcW w:w="6662" w:type="dxa"/>
                  <w:gridSpan w:val="2"/>
                  <w:vMerge/>
                  <w:tcBorders>
                    <w:bottom w:val="nil"/>
                  </w:tcBorders>
                </w:tcPr>
                <w:p w:rsidR="002F10FC" w:rsidRPr="00C0060F" w:rsidRDefault="002F10FC" w:rsidP="00AC06AE">
                  <w:pPr>
                    <w:autoSpaceDE w:val="0"/>
                    <w:autoSpaceDN w:val="0"/>
                    <w:adjustRightInd w:val="0"/>
                    <w:spacing w:beforeAutospacing="0" w:afterAutospacing="0" w:line="288" w:lineRule="auto"/>
                    <w:ind w:left="-102" w:right="0"/>
                    <w:jc w:val="left"/>
                    <w:textAlignment w:val="center"/>
                    <w:rPr>
                      <w:rFonts w:ascii="Calisto MT" w:hAnsi="Calisto MT" w:cs="Times New Roman"/>
                      <w:lang w:val="en-GB"/>
                    </w:rPr>
                  </w:pPr>
                </w:p>
              </w:tc>
            </w:tr>
            <w:tr w:rsidR="002F10FC" w:rsidRPr="0027119B" w:rsidTr="00243DE6">
              <w:trPr>
                <w:trHeight w:val="397"/>
              </w:trPr>
              <w:tc>
                <w:tcPr>
                  <w:tcW w:w="2014" w:type="dxa"/>
                  <w:tcBorders>
                    <w:top w:val="nil"/>
                    <w:bottom w:val="nil"/>
                  </w:tcBorders>
                </w:tcPr>
                <w:p w:rsidR="002F10FC" w:rsidRPr="00C0060F" w:rsidRDefault="002F10FC" w:rsidP="00243DE6">
                  <w:pPr>
                    <w:pStyle w:val="BasicParagraph"/>
                    <w:spacing w:line="276" w:lineRule="auto"/>
                    <w:rPr>
                      <w:rFonts w:cs="Times New Roman"/>
                      <w:i/>
                      <w:iCs/>
                      <w:sz w:val="16"/>
                      <w:szCs w:val="16"/>
                    </w:rPr>
                  </w:pPr>
                </w:p>
              </w:tc>
              <w:tc>
                <w:tcPr>
                  <w:tcW w:w="283" w:type="dxa"/>
                  <w:tcBorders>
                    <w:top w:val="nil"/>
                    <w:bottom w:val="nil"/>
                  </w:tcBorders>
                </w:tcPr>
                <w:p w:rsidR="002F10FC" w:rsidRPr="00C0060F"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lang w:val="en-GB"/>
                    </w:rPr>
                  </w:pPr>
                </w:p>
              </w:tc>
              <w:tc>
                <w:tcPr>
                  <w:tcW w:w="6662" w:type="dxa"/>
                  <w:gridSpan w:val="2"/>
                  <w:tcBorders>
                    <w:top w:val="nil"/>
                  </w:tcBorders>
                  <w:vAlign w:val="center"/>
                </w:tcPr>
                <w:p w:rsidR="002F10FC" w:rsidRPr="0027119B" w:rsidRDefault="002F10FC" w:rsidP="00AC06AE">
                  <w:pPr>
                    <w:pStyle w:val="AbstakIndo"/>
                    <w:suppressAutoHyphens/>
                    <w:spacing w:line="276" w:lineRule="auto"/>
                    <w:ind w:left="-102"/>
                    <w:jc w:val="left"/>
                    <w:rPr>
                      <w:rFonts w:ascii="Calisto MT" w:hAnsi="Calisto MT" w:cs="Times New Roman"/>
                      <w:i/>
                      <w:iCs/>
                      <w:position w:val="-14"/>
                      <w:sz w:val="24"/>
                      <w:szCs w:val="24"/>
                    </w:rPr>
                  </w:pPr>
                  <w:r w:rsidRPr="0027119B">
                    <w:rPr>
                      <w:rFonts w:ascii="Calisto MT" w:hAnsi="Calisto MT" w:cs="Times New Roman"/>
                      <w:b/>
                      <w:bCs/>
                      <w:i/>
                      <w:iCs/>
                      <w:position w:val="-14"/>
                      <w:sz w:val="22"/>
                      <w:szCs w:val="22"/>
                    </w:rPr>
                    <w:t>Abstract</w:t>
                  </w:r>
                </w:p>
              </w:tc>
            </w:tr>
            <w:tr w:rsidR="002F10FC" w:rsidRPr="0027119B" w:rsidTr="00243DE6">
              <w:tc>
                <w:tcPr>
                  <w:tcW w:w="2014" w:type="dxa"/>
                  <w:tcBorders>
                    <w:top w:val="nil"/>
                    <w:bottom w:val="nil"/>
                  </w:tcBorders>
                </w:tcPr>
                <w:p w:rsidR="002F10FC" w:rsidRPr="0027119B" w:rsidRDefault="002F10FC" w:rsidP="00243DE6">
                  <w:pPr>
                    <w:pStyle w:val="BasicParagraph"/>
                    <w:spacing w:line="276" w:lineRule="auto"/>
                    <w:ind w:left="-79"/>
                    <w:rPr>
                      <w:rFonts w:cs="Times New Roman"/>
                      <w:i/>
                      <w:iCs/>
                      <w:sz w:val="16"/>
                      <w:szCs w:val="16"/>
                    </w:rPr>
                  </w:pPr>
                </w:p>
              </w:tc>
              <w:tc>
                <w:tcPr>
                  <w:tcW w:w="283" w:type="dxa"/>
                  <w:tcBorders>
                    <w:top w:val="nil"/>
                    <w:bottom w:val="nil"/>
                  </w:tcBorders>
                </w:tcPr>
                <w:p w:rsidR="002F10FC" w:rsidRPr="0027119B"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rPr>
                  </w:pPr>
                </w:p>
              </w:tc>
              <w:tc>
                <w:tcPr>
                  <w:tcW w:w="6662" w:type="dxa"/>
                  <w:gridSpan w:val="2"/>
                  <w:tcBorders>
                    <w:bottom w:val="nil"/>
                  </w:tcBorders>
                </w:tcPr>
                <w:p w:rsidR="002F10FC" w:rsidRDefault="00AC06AE" w:rsidP="00AC06AE">
                  <w:pPr>
                    <w:pStyle w:val="BasicParagraph"/>
                    <w:spacing w:before="60"/>
                    <w:ind w:left="-102" w:right="-57"/>
                    <w:jc w:val="both"/>
                    <w:rPr>
                      <w:bCs/>
                      <w:i/>
                      <w:iCs/>
                      <w:sz w:val="16"/>
                      <w:szCs w:val="15"/>
                    </w:rPr>
                  </w:pPr>
                  <w:r>
                    <w:rPr>
                      <w:bCs/>
                      <w:i/>
                      <w:iCs/>
                      <w:sz w:val="16"/>
                      <w:szCs w:val="16"/>
                      <w:lang w:val="en"/>
                    </w:rPr>
                    <w:t xml:space="preserve">      </w:t>
                  </w:r>
                  <w:r w:rsidRPr="00AC06AE">
                    <w:rPr>
                      <w:bCs/>
                      <w:i/>
                      <w:iCs/>
                      <w:sz w:val="16"/>
                      <w:szCs w:val="16"/>
                      <w:lang w:val="en"/>
                    </w:rPr>
                    <w:t xml:space="preserve">The results of TIMSS analysis in 2011, shows the low understanding of student concepts. One of the factors that influence the low understanding of the concept is the weakness of the learning process in school so it requires a learning model that helps students understand the concept. The </w:t>
                  </w:r>
                  <w:r w:rsidRPr="00AC06AE">
                    <w:rPr>
                      <w:bCs/>
                      <w:i/>
                      <w:iCs/>
                      <w:sz w:val="16"/>
                      <w:szCs w:val="16"/>
                      <w:lang w:val="id-ID"/>
                    </w:rPr>
                    <w:t>researcher used a guided discovery learning model with multiple representation LKS based on problem solving to improve students' concepts understanding. This study aims to determine the effect of guided discovery learning model with multiple representation LKS based on problem solving and improvement of students' concepts understanding after implementation of guided discovery learning model with multiple representation LKS based on problem solving. This study was conducted in SMP Negeri 1 Ungaran. Researchers used a quasi-experimental design with a non-equivalent control group design. Purposive sampling technique is used for sampling, obtained class VIII F as an experimental class and class VIII H as a control class. Methods of data collection consist of documentation, test, and questionnaire. The result of data analysis shows that there is significant difference, proved on different test of t-test that produced tcount 3,014&gt; ttable 2,002 for t-test difference based on posttest value, tct 2,562&gt; ttable 2,002 for test of t-test based on gain. So guided discovery learning model with LKS multiple representation based on problem solving has an effect on to student comprehension concept. The result of data analysis also shows the understanding of the average concept of experimental n-gain of 0.64 with medium criterion, while the control class is 0,42 with medium criterion. So, guided discovery learning model with multiple representation LKS based on problem solving can improve students' concepts understanding.</w:t>
                  </w:r>
                </w:p>
                <w:p w:rsidR="00E27D74" w:rsidRDefault="00E27D74" w:rsidP="00AC06AE">
                  <w:pPr>
                    <w:pStyle w:val="BasicParagraph"/>
                    <w:spacing w:before="60"/>
                    <w:ind w:left="-102" w:right="-57"/>
                    <w:jc w:val="both"/>
                    <w:rPr>
                      <w:bCs/>
                      <w:i/>
                      <w:iCs/>
                      <w:sz w:val="16"/>
                      <w:szCs w:val="15"/>
                    </w:rPr>
                  </w:pPr>
                </w:p>
                <w:p w:rsidR="00E27D74" w:rsidRPr="0027119B" w:rsidRDefault="00E27D74" w:rsidP="00AC06AE">
                  <w:pPr>
                    <w:pStyle w:val="BasicParagraph"/>
                    <w:spacing w:before="60"/>
                    <w:ind w:left="-102" w:right="-57"/>
                    <w:jc w:val="both"/>
                    <w:rPr>
                      <w:bCs/>
                      <w:i/>
                      <w:iCs/>
                      <w:sz w:val="16"/>
                      <w:szCs w:val="15"/>
                    </w:rPr>
                  </w:pPr>
                </w:p>
              </w:tc>
            </w:tr>
            <w:tr w:rsidR="002F10FC" w:rsidRPr="0027119B" w:rsidTr="00243DE6">
              <w:tc>
                <w:tcPr>
                  <w:tcW w:w="2014" w:type="dxa"/>
                  <w:tcBorders>
                    <w:top w:val="nil"/>
                  </w:tcBorders>
                </w:tcPr>
                <w:p w:rsidR="002F10FC" w:rsidRPr="0027119B" w:rsidRDefault="002F10FC" w:rsidP="00243DE6">
                  <w:pPr>
                    <w:pStyle w:val="BasicParagraph"/>
                    <w:spacing w:line="276" w:lineRule="auto"/>
                    <w:ind w:left="-79"/>
                    <w:rPr>
                      <w:rFonts w:cs="Times New Roman"/>
                      <w:i/>
                      <w:iCs/>
                      <w:sz w:val="16"/>
                      <w:szCs w:val="16"/>
                    </w:rPr>
                  </w:pPr>
                </w:p>
              </w:tc>
              <w:tc>
                <w:tcPr>
                  <w:tcW w:w="283" w:type="dxa"/>
                  <w:tcBorders>
                    <w:top w:val="nil"/>
                    <w:bottom w:val="nil"/>
                  </w:tcBorders>
                </w:tcPr>
                <w:p w:rsidR="002F10FC" w:rsidRPr="0027119B"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rPr>
                  </w:pPr>
                </w:p>
              </w:tc>
              <w:tc>
                <w:tcPr>
                  <w:tcW w:w="6662" w:type="dxa"/>
                  <w:gridSpan w:val="2"/>
                  <w:tcBorders>
                    <w:top w:val="nil"/>
                  </w:tcBorders>
                </w:tcPr>
                <w:p w:rsidR="002F10FC" w:rsidRPr="0027119B" w:rsidRDefault="005B039E" w:rsidP="00243DE6">
                  <w:pPr>
                    <w:pStyle w:val="BasicParagraph"/>
                    <w:suppressAutoHyphens/>
                    <w:spacing w:line="276" w:lineRule="auto"/>
                    <w:ind w:right="-57"/>
                    <w:jc w:val="right"/>
                    <w:rPr>
                      <w:rFonts w:cs="Times New Roman"/>
                    </w:rPr>
                  </w:pPr>
                  <w:r>
                    <w:rPr>
                      <w:rFonts w:cs="Times New Roman"/>
                    </w:rPr>
                    <w:t>© 201</w:t>
                  </w:r>
                  <w:r w:rsidR="00A47E2F">
                    <w:rPr>
                      <w:rFonts w:cs="Times New Roman"/>
                    </w:rPr>
                    <w:t>8</w:t>
                  </w:r>
                  <w:r w:rsidR="002F10FC" w:rsidRPr="0027119B">
                    <w:rPr>
                      <w:rFonts w:cs="Times New Roman"/>
                    </w:rPr>
                    <w:t xml:space="preserve"> Universitas Negeri Semarang</w:t>
                  </w:r>
                </w:p>
              </w:tc>
            </w:tr>
            <w:tr w:rsidR="002F10FC" w:rsidRPr="0027119B" w:rsidTr="005B039E">
              <w:trPr>
                <w:trHeight w:val="311"/>
              </w:trPr>
              <w:tc>
                <w:tcPr>
                  <w:tcW w:w="5628" w:type="dxa"/>
                  <w:gridSpan w:val="3"/>
                  <w:tcBorders>
                    <w:bottom w:val="nil"/>
                  </w:tcBorders>
                </w:tcPr>
                <w:p w:rsidR="002F10FC" w:rsidRPr="009021CF" w:rsidRDefault="002F10FC" w:rsidP="00243DE6">
                  <w:pPr>
                    <w:autoSpaceDE w:val="0"/>
                    <w:autoSpaceDN w:val="0"/>
                    <w:adjustRightInd w:val="0"/>
                    <w:spacing w:beforeAutospacing="0" w:afterAutospacing="0"/>
                    <w:ind w:left="0" w:right="0"/>
                    <w:jc w:val="left"/>
                    <w:textAlignment w:val="center"/>
                    <w:rPr>
                      <w:rFonts w:ascii="Calisto MT" w:hAnsi="Calisto MT" w:cs="Calisto MT"/>
                      <w:color w:val="000000"/>
                      <w:sz w:val="16"/>
                      <w:szCs w:val="16"/>
                      <w:lang w:val="en-GB"/>
                    </w:rPr>
                  </w:pPr>
                  <w:r w:rsidRPr="0027119B">
                    <w:rPr>
                      <w:rFonts w:ascii="Wingdings" w:hAnsi="Wingdings" w:cs="Wingdings"/>
                      <w:color w:val="000000"/>
                      <w:sz w:val="16"/>
                      <w:szCs w:val="16"/>
                      <w:vertAlign w:val="superscript"/>
                      <w:lang w:val="en-GB"/>
                    </w:rPr>
                    <w:t></w:t>
                  </w:r>
                  <w:r w:rsidRPr="009021CF">
                    <w:rPr>
                      <w:rFonts w:ascii="Calisto MT" w:hAnsi="Calisto MT" w:cs="Calisto MT"/>
                      <w:color w:val="000000"/>
                      <w:sz w:val="16"/>
                      <w:szCs w:val="16"/>
                      <w:lang w:val="en-GB"/>
                    </w:rPr>
                    <w:t xml:space="preserve"> Alamat korespondensi: </w:t>
                  </w:r>
                </w:p>
                <w:p w:rsidR="002F10FC" w:rsidRPr="005B039E" w:rsidRDefault="002F10FC" w:rsidP="003E5F36">
                  <w:pPr>
                    <w:autoSpaceDE w:val="0"/>
                    <w:autoSpaceDN w:val="0"/>
                    <w:adjustRightInd w:val="0"/>
                    <w:spacing w:beforeAutospacing="0" w:afterAutospacing="0" w:line="288" w:lineRule="auto"/>
                    <w:ind w:left="777" w:right="0" w:hanging="777"/>
                    <w:jc w:val="left"/>
                    <w:textAlignment w:val="center"/>
                    <w:rPr>
                      <w:rFonts w:asciiTheme="majorHAnsi" w:hAnsiTheme="majorHAnsi"/>
                      <w:sz w:val="16"/>
                      <w:szCs w:val="16"/>
                      <w:lang w:val="id-ID"/>
                    </w:rPr>
                  </w:pPr>
                  <w:r w:rsidRPr="005B039E">
                    <w:rPr>
                      <w:rFonts w:asciiTheme="majorHAnsi" w:hAnsiTheme="majorHAnsi"/>
                      <w:bCs/>
                      <w:sz w:val="16"/>
                      <w:szCs w:val="16"/>
                      <w:lang w:val="fi-FI"/>
                    </w:rPr>
                    <w:t xml:space="preserve">    </w:t>
                  </w:r>
                  <w:r w:rsidRPr="005B039E">
                    <w:rPr>
                      <w:rFonts w:asciiTheme="majorHAnsi" w:hAnsiTheme="majorHAnsi" w:cs="Times New Roman"/>
                      <w:sz w:val="16"/>
                      <w:szCs w:val="16"/>
                      <w:lang w:val="en-GB"/>
                    </w:rPr>
                    <w:t xml:space="preserve">  </w:t>
                  </w:r>
                  <w:r w:rsidRPr="005B039E">
                    <w:rPr>
                      <w:rFonts w:asciiTheme="majorHAnsi" w:hAnsiTheme="majorHAnsi" w:cs="Times New Roman"/>
                      <w:sz w:val="16"/>
                      <w:szCs w:val="16"/>
                    </w:rPr>
                    <w:t xml:space="preserve">E-mail : </w:t>
                  </w:r>
                  <w:r w:rsidR="00FB67A6">
                    <w:rPr>
                      <w:rFonts w:asciiTheme="majorHAnsi" w:hAnsiTheme="majorHAnsi" w:cs="Times New Roman"/>
                      <w:sz w:val="16"/>
                      <w:szCs w:val="16"/>
                      <w:u w:color="0000FF"/>
                    </w:rPr>
                    <w:t>wiyanto@mail.unnes.ac.id</w:t>
                  </w:r>
                </w:p>
              </w:tc>
              <w:tc>
                <w:tcPr>
                  <w:tcW w:w="3331" w:type="dxa"/>
                  <w:tcBorders>
                    <w:bottom w:val="nil"/>
                  </w:tcBorders>
                </w:tcPr>
                <w:p w:rsidR="002F10FC" w:rsidRPr="0027119B" w:rsidRDefault="002F10FC" w:rsidP="009716ED">
                  <w:pPr>
                    <w:pStyle w:val="BasicParagraph"/>
                    <w:suppressAutoHyphens/>
                    <w:spacing w:line="276" w:lineRule="auto"/>
                    <w:ind w:right="-57"/>
                    <w:jc w:val="right"/>
                    <w:rPr>
                      <w:rFonts w:cs="Times New Roman"/>
                    </w:rPr>
                  </w:pPr>
                  <w:r w:rsidRPr="0027119B">
                    <w:rPr>
                      <w:rFonts w:cs="Times New Roman"/>
                      <w:lang w:val="en-US"/>
                    </w:rPr>
                    <w:t xml:space="preserve">ISSN </w:t>
                  </w:r>
                  <w:r w:rsidRPr="009A4316">
                    <w:rPr>
                      <w:rFonts w:cs="Times New Roman"/>
                      <w:lang w:val="en-US"/>
                    </w:rPr>
                    <w:t>2252-69</w:t>
                  </w:r>
                  <w:r w:rsidR="009716ED">
                    <w:rPr>
                      <w:rFonts w:cs="Times New Roman"/>
                      <w:lang w:val="en-US"/>
                    </w:rPr>
                    <w:t>35</w:t>
                  </w:r>
                </w:p>
              </w:tc>
            </w:tr>
          </w:tbl>
          <w:p w:rsidR="002F10FC" w:rsidRPr="0027119B" w:rsidRDefault="002F10FC" w:rsidP="00243DE6">
            <w:pPr>
              <w:autoSpaceDE w:val="0"/>
              <w:autoSpaceDN w:val="0"/>
              <w:adjustRightInd w:val="0"/>
              <w:spacing w:beforeAutospacing="0" w:afterAutospacing="0" w:line="288" w:lineRule="auto"/>
              <w:ind w:left="0" w:right="0"/>
              <w:jc w:val="left"/>
              <w:textAlignment w:val="center"/>
              <w:rPr>
                <w:rFonts w:ascii="Calisto MT" w:hAnsi="Calisto MT" w:cs="Times New Roman"/>
              </w:rPr>
            </w:pPr>
          </w:p>
        </w:tc>
      </w:tr>
    </w:tbl>
    <w:p w:rsidR="002F10FC" w:rsidRPr="0027119B" w:rsidRDefault="002F10FC" w:rsidP="002F10FC">
      <w:pPr>
        <w:spacing w:before="0" w:beforeAutospacing="0" w:after="0" w:afterAutospacing="0" w:line="276" w:lineRule="auto"/>
        <w:ind w:left="0"/>
        <w:jc w:val="both"/>
        <w:rPr>
          <w:rFonts w:ascii="Calisto MT" w:hAnsi="Calisto MT" w:cs="Times New Roman"/>
        </w:rPr>
        <w:sectPr w:rsidR="002F10FC" w:rsidRPr="0027119B" w:rsidSect="002F10FC">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40" w:bottom="1440" w:left="1440" w:header="720" w:footer="720" w:gutter="0"/>
          <w:pgNumType w:start="1"/>
          <w:cols w:space="720"/>
          <w:titlePg/>
          <w:docGrid w:linePitch="360"/>
        </w:sectPr>
      </w:pPr>
    </w:p>
    <w:p w:rsidR="001E4475" w:rsidRDefault="001E4475" w:rsidP="001A6D0F">
      <w:pPr>
        <w:pStyle w:val="Heading2"/>
        <w:sectPr w:rsidR="001E4475" w:rsidSect="001E4475">
          <w:type w:val="continuous"/>
          <w:pgSz w:w="11907" w:h="16839"/>
          <w:pgMar w:top="2268" w:right="1417" w:bottom="1701" w:left="1418" w:header="720" w:footer="720" w:gutter="0"/>
          <w:pgNumType w:start="47"/>
          <w:cols w:space="720"/>
        </w:sectPr>
      </w:pPr>
    </w:p>
    <w:p w:rsidR="001A6D0F" w:rsidRPr="00590476" w:rsidRDefault="001A6D0F" w:rsidP="001A6D0F">
      <w:pPr>
        <w:pStyle w:val="Heading2"/>
        <w:rPr>
          <w:sz w:val="14"/>
          <w:szCs w:val="14"/>
        </w:rPr>
      </w:pPr>
      <w:r w:rsidRPr="006546AC">
        <w:lastRenderedPageBreak/>
        <w:t>Pendahuluan</w:t>
      </w:r>
    </w:p>
    <w:p w:rsidR="001A6D0F" w:rsidRPr="007851DB" w:rsidRDefault="001A6D0F" w:rsidP="001A6D0F">
      <w:pPr>
        <w:pStyle w:val="ISI"/>
        <w:suppressAutoHyphens/>
        <w:ind w:firstLine="426"/>
        <w:rPr>
          <w:rFonts w:asciiTheme="majorHAnsi" w:hAnsiTheme="majorHAnsi"/>
          <w:sz w:val="10"/>
          <w:szCs w:val="10"/>
        </w:rPr>
      </w:pP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Trianto (2013:3) menyatakan, fisika merupakan salah satu cabang dari IPA, dan merupakan ilmu yang lahir dan berkembang lewat langkah-langkah observasi, perumusan masalah, penyusunan hipotesis, pengujian hipotesis melalui eksperimen, penarikan kesimpulan, serta penemuan teori dan konsep. Menurut Setiyawan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(2012) proses pembelajaran IPA khususnya fisika, siswa tidak hanya sekadar menghafal teori dan rumus, akan tetapi siswa lebih ditekankan pada terbentuknya proses pengetahuan dan penguasaan konsep.</w:t>
      </w:r>
    </w:p>
    <w:p w:rsidR="00AC06AE" w:rsidRPr="00AC06AE" w:rsidRDefault="00AC06AE" w:rsidP="00AC06AE">
      <w:pPr>
        <w:pStyle w:val="ISI"/>
        <w:suppressAutoHyphens/>
        <w:ind w:firstLine="426"/>
        <w:rPr>
          <w:rFonts w:asciiTheme="majorHAnsi" w:hAnsiTheme="majorHAnsi"/>
          <w:iCs/>
          <w:noProof/>
          <w:sz w:val="20"/>
          <w:szCs w:val="20"/>
          <w:lang w:val="id-ID"/>
        </w:rPr>
      </w:pPr>
      <w:r w:rsidRPr="00AC06AE">
        <w:rPr>
          <w:rFonts w:asciiTheme="majorHAnsi" w:hAnsiTheme="majorHAnsi"/>
          <w:noProof/>
          <w:sz w:val="20"/>
          <w:szCs w:val="20"/>
          <w:lang w:val="id-ID"/>
        </w:rPr>
        <w:t xml:space="preserve">Sudjana (1992:24) mengungkapkan, pemahaman merupakan kemampuan yang dimiliki siswa untuk memperoleh makna dari materi pelajaran yang telah dikuasai. Menurut Hermawanto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(2013) konsep merupakan pemberian tanda pada suatu obyek untuk membantu seseorang mengerti dan paham terhadap obyek tertentu. Pemahaman konsep adalah suatu tingkatan dimana peserta didik mampu memaknai suatu obyek untuk membantu seseorang mengerti dan paham terhadap obyek tertentu. Anderson &amp; Krathwohl (2001:70-76) membagi menjadi tujuh kategori proses kognitif pemahaman yaitu </w:t>
      </w:r>
      <w:r w:rsidRPr="00AC06AE">
        <w:rPr>
          <w:rFonts w:asciiTheme="majorHAnsi" w:hAnsiTheme="majorHAnsi"/>
          <w:i/>
          <w:noProof/>
          <w:sz w:val="20"/>
          <w:szCs w:val="20"/>
          <w:lang w:val="id-ID"/>
        </w:rPr>
        <w:t>interpreting</w:t>
      </w:r>
      <w:r w:rsidRPr="00AC06AE">
        <w:rPr>
          <w:rFonts w:asciiTheme="majorHAnsi" w:hAnsiTheme="majorHAnsi"/>
          <w:noProof/>
          <w:sz w:val="20"/>
          <w:szCs w:val="20"/>
          <w:lang w:val="id-ID"/>
        </w:rPr>
        <w:t xml:space="preserve">, </w:t>
      </w:r>
      <w:r w:rsidRPr="00AC06AE">
        <w:rPr>
          <w:rFonts w:asciiTheme="majorHAnsi" w:hAnsiTheme="majorHAnsi"/>
          <w:i/>
          <w:noProof/>
          <w:sz w:val="20"/>
          <w:szCs w:val="20"/>
          <w:lang w:val="id-ID"/>
        </w:rPr>
        <w:t>exemplifying</w:t>
      </w:r>
      <w:r w:rsidRPr="00AC06AE">
        <w:rPr>
          <w:rFonts w:asciiTheme="majorHAnsi" w:hAnsiTheme="majorHAnsi"/>
          <w:noProof/>
          <w:sz w:val="20"/>
          <w:szCs w:val="20"/>
          <w:lang w:val="id-ID"/>
        </w:rPr>
        <w:t xml:space="preserve">, </w:t>
      </w:r>
      <w:r w:rsidRPr="00AC06AE">
        <w:rPr>
          <w:rFonts w:asciiTheme="majorHAnsi" w:hAnsiTheme="majorHAnsi"/>
          <w:i/>
          <w:noProof/>
          <w:sz w:val="20"/>
          <w:szCs w:val="20"/>
          <w:lang w:val="id-ID"/>
        </w:rPr>
        <w:t>classifying</w:t>
      </w:r>
      <w:r w:rsidRPr="00AC06AE">
        <w:rPr>
          <w:rFonts w:asciiTheme="majorHAnsi" w:hAnsiTheme="majorHAnsi"/>
          <w:noProof/>
          <w:sz w:val="20"/>
          <w:szCs w:val="20"/>
          <w:lang w:val="id-ID"/>
        </w:rPr>
        <w:t xml:space="preserve">, </w:t>
      </w:r>
      <w:r w:rsidRPr="00AC06AE">
        <w:rPr>
          <w:rFonts w:asciiTheme="majorHAnsi" w:hAnsiTheme="majorHAnsi"/>
          <w:i/>
          <w:noProof/>
          <w:sz w:val="20"/>
          <w:szCs w:val="20"/>
          <w:lang w:val="id-ID"/>
        </w:rPr>
        <w:t>summarizing</w:t>
      </w:r>
      <w:r w:rsidRPr="00AC06AE">
        <w:rPr>
          <w:rFonts w:asciiTheme="majorHAnsi" w:hAnsiTheme="majorHAnsi"/>
          <w:noProof/>
          <w:sz w:val="20"/>
          <w:szCs w:val="20"/>
          <w:lang w:val="id-ID"/>
        </w:rPr>
        <w:t xml:space="preserve">, </w:t>
      </w:r>
      <w:r w:rsidRPr="00AC06AE">
        <w:rPr>
          <w:rFonts w:asciiTheme="majorHAnsi" w:hAnsiTheme="majorHAnsi"/>
          <w:i/>
          <w:noProof/>
          <w:sz w:val="20"/>
          <w:szCs w:val="20"/>
          <w:lang w:val="id-ID"/>
        </w:rPr>
        <w:t>infering</w:t>
      </w:r>
      <w:r w:rsidRPr="00AC06AE">
        <w:rPr>
          <w:rFonts w:asciiTheme="majorHAnsi" w:hAnsiTheme="majorHAnsi"/>
          <w:noProof/>
          <w:sz w:val="20"/>
          <w:szCs w:val="20"/>
          <w:lang w:val="id-ID"/>
        </w:rPr>
        <w:t xml:space="preserve">, </w:t>
      </w:r>
      <w:r w:rsidRPr="00AC06AE">
        <w:rPr>
          <w:rFonts w:asciiTheme="majorHAnsi" w:hAnsiTheme="majorHAnsi"/>
          <w:i/>
          <w:noProof/>
          <w:sz w:val="20"/>
          <w:szCs w:val="20"/>
          <w:lang w:val="id-ID"/>
        </w:rPr>
        <w:t>comparing</w:t>
      </w:r>
      <w:r w:rsidRPr="00AC06AE">
        <w:rPr>
          <w:rFonts w:asciiTheme="majorHAnsi" w:hAnsiTheme="majorHAnsi"/>
          <w:noProof/>
          <w:sz w:val="20"/>
          <w:szCs w:val="20"/>
          <w:lang w:val="id-ID"/>
        </w:rPr>
        <w:t xml:space="preserve">, dan </w:t>
      </w:r>
      <w:r w:rsidRPr="00AC06AE">
        <w:rPr>
          <w:rFonts w:asciiTheme="majorHAnsi" w:hAnsiTheme="majorHAnsi"/>
          <w:i/>
          <w:noProof/>
          <w:sz w:val="20"/>
          <w:szCs w:val="20"/>
          <w:lang w:val="id-ID"/>
        </w:rPr>
        <w:t>explaining</w:t>
      </w:r>
      <w:r w:rsidRPr="00AC06AE">
        <w:rPr>
          <w:rFonts w:asciiTheme="majorHAnsi" w:hAnsiTheme="majorHAnsi"/>
          <w:iCs/>
          <w:noProof/>
          <w:sz w:val="20"/>
          <w:szCs w:val="20"/>
          <w:lang w:val="id-ID"/>
        </w:rPr>
        <w:t>.</w:t>
      </w:r>
    </w:p>
    <w:p w:rsidR="00AC06AE" w:rsidRPr="00AC06AE" w:rsidRDefault="00AC06AE" w:rsidP="00AC06AE">
      <w:pPr>
        <w:pStyle w:val="ISI"/>
        <w:suppressAutoHyphens/>
        <w:ind w:firstLine="426"/>
        <w:rPr>
          <w:rFonts w:asciiTheme="majorHAnsi" w:hAnsiTheme="majorHAnsi"/>
          <w:iCs/>
          <w:noProof/>
          <w:sz w:val="20"/>
          <w:szCs w:val="20"/>
          <w:lang w:val="id-ID"/>
        </w:rPr>
      </w:pPr>
      <w:r w:rsidRPr="00AC06AE">
        <w:rPr>
          <w:rFonts w:asciiTheme="majorHAnsi" w:hAnsiTheme="majorHAnsi"/>
          <w:iCs/>
          <w:noProof/>
          <w:sz w:val="20"/>
          <w:szCs w:val="20"/>
          <w:lang w:val="id-ID"/>
        </w:rPr>
        <w:t>Hasil survey empat tahunan TIMSS (</w:t>
      </w:r>
      <w:r w:rsidRPr="00AC06AE">
        <w:rPr>
          <w:rFonts w:asciiTheme="majorHAnsi" w:hAnsiTheme="majorHAnsi"/>
          <w:i/>
          <w:iCs/>
          <w:noProof/>
          <w:sz w:val="20"/>
          <w:szCs w:val="20"/>
          <w:lang w:val="id-ID"/>
        </w:rPr>
        <w:t>Trends Internasional Mathematics and Science Study</w:t>
      </w:r>
      <w:r w:rsidRPr="00AC06AE">
        <w:rPr>
          <w:rFonts w:asciiTheme="majorHAnsi" w:hAnsiTheme="majorHAnsi"/>
          <w:iCs/>
          <w:noProof/>
          <w:sz w:val="20"/>
          <w:szCs w:val="20"/>
          <w:lang w:val="id-ID"/>
        </w:rPr>
        <w:t xml:space="preserve">) tahun 2011 untuk bidang sains, Indonesia berada diurutan ke-40 dengan skor 406 dari 42 negara yang siswanya dites di kelas VIII. Perolehan skor 406 masuk kedalam posisi rendah. </w:t>
      </w:r>
      <w:r w:rsidRPr="00AC06AE">
        <w:rPr>
          <w:rFonts w:asciiTheme="majorHAnsi" w:hAnsiTheme="majorHAnsi"/>
          <w:noProof/>
          <w:sz w:val="20"/>
          <w:szCs w:val="20"/>
          <w:lang w:val="id-ID"/>
        </w:rPr>
        <w:t xml:space="preserve">Banyak faktor yang mempengaruhi rendahnya kemampuan siswa dalam memahami pelajaran IPA. Tiballa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(2017) menyatakan, masalah lemahnya proses pembelajaran di Indonesia adalah salah satu faktor yang dapat mempengaruhi rendahnya kemampuan memahami IPA. Bentuk pembelajaran yang secara umum diberikan pada pembelajaran khususnya pada fisika salah satunya adalah metode pembelajaran ceramah </w:t>
      </w:r>
      <w:r w:rsidRPr="00AC06AE">
        <w:rPr>
          <w:rFonts w:asciiTheme="majorHAnsi" w:hAnsiTheme="majorHAnsi"/>
          <w:noProof/>
          <w:sz w:val="20"/>
          <w:szCs w:val="20"/>
          <w:lang w:val="id-ID"/>
        </w:rPr>
        <w:lastRenderedPageBreak/>
        <w:t>guru terlalu mendominasi sebagian besar aktivitas pembelajaran, sementara peserta didik tidak banyak beraktivitas.</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Hal tersebut diperkuat dengan hasil observasi serta wawancara dengan guru  dan siswa SMP N 1 Ungaran. Hasil observasi dan wawancara menunjukkan, guru masih menggunakan metode ceramah  sehingga pembelajaran berpusat pada guru dan menjadikan siswa kurang aktif dalam kegiatan pembelajaran sehingga pemahaman konsep siswa kurang. Model yang digunakan guru dalam mengajar kurang variatif dan inovatif sehingga membuat siswa cepat bosan.  Siswa masih bergantung pada penjelasan guru ketika proses pembelajaran, sehingga siswa belum terbiasa dengan pembelajaran penemuan yang mengharuskan siswa menemukan konsep sendiri sebelum dijelaskan oleh guru. Guru memilih menggunakan LKS siap pakai dibandingkan harus mempersiapkan sendiri. Menurut Basili &amp; Standford sebagaimana dikutip oleh Cakir (2008) seorang guru sains tidak hanya diwajibkan untuk memperhatikan proses yang dialami siswa dalam memahami suatu konsep sains. Asmawati (2015) menyatakan, guru diwajibkan untuk memperhatikan cara mengajar dan cara siswa belajar dalam memahami konsep-konsep sains.</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Pembelajaran IPA seharusnya mengajarkan bagaimana pengetahuan tersebut ditemukan oleh siswa itu sendiri. Guru berperan fasilitator dan pembimbing jika siswa kesulitan dalam menemukan pengetahuannya. Hal tersebut sejalan dengan kurikulum 2013 yang diterapkan pada proses pembelajaran (Putrayasa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2014). Salah satu model pembelajaran yang mampu mengembangkan peran guru sebagai pembimbing dan fasilitator untuk mengembangkan potensi siswa yaitu model pembelajaran </w:t>
      </w:r>
      <w:r w:rsidRPr="00AC06AE">
        <w:rPr>
          <w:rFonts w:asciiTheme="majorHAnsi" w:hAnsiTheme="majorHAnsi"/>
          <w:i/>
          <w:noProof/>
          <w:sz w:val="20"/>
          <w:szCs w:val="20"/>
          <w:lang w:val="id-ID"/>
        </w:rPr>
        <w:t xml:space="preserve">guided </w:t>
      </w:r>
      <w:r w:rsidRPr="00AC06AE">
        <w:rPr>
          <w:rFonts w:asciiTheme="majorHAnsi" w:hAnsiTheme="majorHAnsi"/>
          <w:i/>
          <w:iCs/>
          <w:noProof/>
          <w:sz w:val="20"/>
          <w:szCs w:val="20"/>
          <w:lang w:val="id-ID"/>
        </w:rPr>
        <w:t>disscovery learning</w:t>
      </w:r>
      <w:r w:rsidRPr="00AC06AE">
        <w:rPr>
          <w:rFonts w:asciiTheme="majorHAnsi" w:hAnsiTheme="majorHAnsi"/>
          <w:noProof/>
          <w:sz w:val="20"/>
          <w:szCs w:val="20"/>
          <w:lang w:val="id-ID"/>
        </w:rPr>
        <w:t>.</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i/>
          <w:noProof/>
          <w:sz w:val="20"/>
          <w:szCs w:val="20"/>
          <w:lang w:val="id-ID"/>
        </w:rPr>
        <w:t>Guided discovery learning</w:t>
      </w:r>
      <w:r w:rsidRPr="00AC06AE">
        <w:rPr>
          <w:rFonts w:asciiTheme="majorHAnsi" w:hAnsiTheme="majorHAnsi"/>
          <w:noProof/>
          <w:sz w:val="20"/>
          <w:szCs w:val="20"/>
          <w:lang w:val="id-ID"/>
        </w:rPr>
        <w:t xml:space="preserve"> adalah model untuk mengembangkan pembelajaran siswa aktif mencari tahu sendiri, menyelidiki sendiri sehingga hasil yang didapat akan tahan lama dalam ingatan, bukan mudah dilupakan oleh </w:t>
      </w:r>
      <w:r w:rsidRPr="00AC06AE">
        <w:rPr>
          <w:rFonts w:asciiTheme="majorHAnsi" w:hAnsiTheme="majorHAnsi"/>
          <w:noProof/>
          <w:sz w:val="20"/>
          <w:szCs w:val="20"/>
          <w:lang w:val="id-ID"/>
        </w:rPr>
        <w:lastRenderedPageBreak/>
        <w:t xml:space="preserve">siswa dengan adanya bimbingan dari guru (Martaida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2017). Pada saat pelaksanaan pembelajaran diperlukan suatu media yang dapat menunjang proses pembelajaran. Salah satunya adalah berupa LKS. </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Permasalahan yang dihadapi sebagian besar guru masih menggunakan LKS yang siap pakai dari buku daripada mempersiapkan sendiri. LKS siap pakai biasanya tidak dicantumkan permasalahan fisika yang berkaitan dengan kehidupan sehari-hari yang nantinya permasalahan tersebut dapat dipecahakan melalui kegiatan penemuan. Menurut Maharani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(2015) pemecahan masalah yaitu proses dimana siswa menggunakan pengetahuan dan pemahaman yang dimilikinya untuk menyelesaikan permasalahan sampai masalah tersebut bukan menjadi masalah lagi. Pembelajaran pemecahan masalah akan membuat belajar siswa lebih bermakna dan paham terhadap konsep dipelajari.</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Kebanyakan latihan soal yang terdapat pada LKS siap pakai berupa soal dengan representasi verbal untuk menghitung matematisnya saja. Oleh karena itu pemahaman konsep-konsep fisika secara multirepresentasi rendah. Berdasarkan penelitian Suhandi &amp; Wibowo (2012), pemahaman suatu konsep dalam bentuk multirepresentasi dapat lebih membantu siswa dalam memahami konsep yang dipelajari. Menurut Maharani </w:t>
      </w:r>
      <w:r w:rsidRPr="00AC06AE">
        <w:rPr>
          <w:rFonts w:asciiTheme="majorHAnsi" w:hAnsiTheme="majorHAnsi"/>
          <w:i/>
          <w:noProof/>
          <w:sz w:val="20"/>
          <w:szCs w:val="20"/>
          <w:lang w:val="id-ID"/>
        </w:rPr>
        <w:t xml:space="preserve">et al. </w:t>
      </w:r>
      <w:r w:rsidRPr="00AC06AE">
        <w:rPr>
          <w:rFonts w:asciiTheme="majorHAnsi" w:hAnsiTheme="majorHAnsi"/>
          <w:noProof/>
          <w:sz w:val="20"/>
          <w:szCs w:val="20"/>
          <w:lang w:val="id-ID"/>
        </w:rPr>
        <w:t>(2015) multirepresentasi adalah suatu cara yang mewakili, melambangkan atau menyatakan suatu konsep dengan memadukan representasi verbal, matematis, gambar, dan grafik.</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Dudeliany (2014) mengungkapkan, siswa kesulitan dalam menyelesaikan soal bentuk gambar, soal </w:t>
      </w:r>
      <w:r w:rsidRPr="00AC06AE">
        <w:rPr>
          <w:rFonts w:asciiTheme="majorHAnsi" w:hAnsiTheme="majorHAnsi"/>
          <w:i/>
          <w:noProof/>
          <w:sz w:val="20"/>
          <w:szCs w:val="20"/>
          <w:lang w:val="id-ID"/>
        </w:rPr>
        <w:t>essay</w:t>
      </w:r>
      <w:r w:rsidRPr="00AC06AE">
        <w:rPr>
          <w:rFonts w:asciiTheme="majorHAnsi" w:hAnsiTheme="majorHAnsi"/>
          <w:noProof/>
          <w:sz w:val="20"/>
          <w:szCs w:val="20"/>
          <w:lang w:val="id-ID"/>
        </w:rPr>
        <w:t xml:space="preserve"> berbentuk uraian dan kebanyakan siswa hanya menggunakan persamaan matematika untuk menyelesaikan persoalan fisika tanpa menggambar konsep fisisnya. Fakta tersebut diperkuat dari hasil observasi jawaban ulangan harian siswa SMP N 1 Ungaran yaitu dalam mengerjakan soal, siswa lebih menguasai soal dalam bentuk representasi </w:t>
      </w:r>
      <w:r w:rsidRPr="00AC06AE">
        <w:rPr>
          <w:rFonts w:asciiTheme="majorHAnsi" w:hAnsiTheme="majorHAnsi"/>
          <w:noProof/>
          <w:sz w:val="20"/>
          <w:szCs w:val="20"/>
          <w:lang w:val="id-ID"/>
        </w:rPr>
        <w:lastRenderedPageBreak/>
        <w:t>verbal dan matematis saja. Siswa mengalami kesulitan jika dihadapakan dengan soal bentuk representasi gambar.</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Salah satu cara untuk mengatasi permasalahan tersebut adalah menggunakan LKS multirepresentasi berbasis pemecahan masalah. Menurut Maharani </w:t>
      </w:r>
      <w:r w:rsidRPr="00AC06AE">
        <w:rPr>
          <w:rFonts w:asciiTheme="majorHAnsi" w:hAnsiTheme="majorHAnsi"/>
          <w:i/>
          <w:noProof/>
          <w:sz w:val="20"/>
          <w:szCs w:val="20"/>
          <w:lang w:val="id-ID"/>
        </w:rPr>
        <w:t xml:space="preserve">et al. </w:t>
      </w:r>
      <w:r w:rsidRPr="00AC06AE">
        <w:rPr>
          <w:rFonts w:asciiTheme="majorHAnsi" w:hAnsiTheme="majorHAnsi"/>
          <w:noProof/>
          <w:sz w:val="20"/>
          <w:szCs w:val="20"/>
          <w:lang w:val="id-ID"/>
        </w:rPr>
        <w:t>(2015), LKS multirepresentasi berbasis pemecahan masalah</w:t>
      </w:r>
      <w:r w:rsidRPr="00AC06AE">
        <w:rPr>
          <w:rFonts w:asciiTheme="majorHAnsi" w:hAnsiTheme="majorHAnsi"/>
          <w:i/>
          <w:iCs/>
          <w:noProof/>
          <w:sz w:val="20"/>
          <w:szCs w:val="20"/>
          <w:lang w:val="id-ID"/>
        </w:rPr>
        <w:t xml:space="preserve"> </w:t>
      </w:r>
      <w:r w:rsidRPr="00AC06AE">
        <w:rPr>
          <w:rFonts w:asciiTheme="majorHAnsi" w:hAnsiTheme="majorHAnsi"/>
          <w:noProof/>
          <w:sz w:val="20"/>
          <w:szCs w:val="20"/>
          <w:lang w:val="id-ID"/>
        </w:rPr>
        <w:t>merupakan lembar-lembar yang harus dikerjakan oleh siswa secara multirepresentasi yang disertai sebuah permasalahan dari kejadian kehidupan sehari-hari.</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Hasil penelitian yang dilakukan oleh Akanmu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(2013) menunjukkan ada perbedaan yang signifikan dengan menggunakan model </w:t>
      </w:r>
      <w:r w:rsidRPr="00AC06AE">
        <w:rPr>
          <w:rFonts w:asciiTheme="majorHAnsi" w:hAnsiTheme="majorHAnsi"/>
          <w:i/>
          <w:noProof/>
          <w:sz w:val="20"/>
          <w:szCs w:val="20"/>
          <w:lang w:val="id-ID"/>
        </w:rPr>
        <w:t>guided discovery learning</w:t>
      </w:r>
      <w:r w:rsidRPr="00AC06AE">
        <w:rPr>
          <w:rFonts w:asciiTheme="majorHAnsi" w:hAnsiTheme="majorHAnsi"/>
          <w:noProof/>
          <w:sz w:val="20"/>
          <w:szCs w:val="20"/>
          <w:lang w:val="id-ID"/>
        </w:rPr>
        <w:t xml:space="preserve"> dibandingkan dengan yang tidak menggunakan model</w:t>
      </w:r>
      <w:r w:rsidRPr="00AC06AE">
        <w:rPr>
          <w:rFonts w:asciiTheme="majorHAnsi" w:hAnsiTheme="majorHAnsi"/>
          <w:i/>
          <w:noProof/>
          <w:sz w:val="20"/>
          <w:szCs w:val="20"/>
          <w:lang w:val="id-ID"/>
        </w:rPr>
        <w:t xml:space="preserve"> guided discovery learning</w:t>
      </w:r>
      <w:r w:rsidRPr="00AC06AE">
        <w:rPr>
          <w:rFonts w:asciiTheme="majorHAnsi" w:hAnsiTheme="majorHAnsi"/>
          <w:noProof/>
          <w:sz w:val="20"/>
          <w:szCs w:val="20"/>
          <w:lang w:val="id-ID"/>
        </w:rPr>
        <w:t xml:space="preserve">. Hasil penelitian dari Widiadnyana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(2014) terdapat perbedaan nilai rata-rata pemahaman konsep secara </w:t>
      </w:r>
      <w:r w:rsidRPr="00AC06AE">
        <w:rPr>
          <w:rFonts w:asciiTheme="majorHAnsi" w:hAnsiTheme="majorHAnsi"/>
          <w:i/>
          <w:iCs/>
          <w:noProof/>
          <w:sz w:val="20"/>
          <w:szCs w:val="20"/>
          <w:lang w:val="id-ID"/>
        </w:rPr>
        <w:t>signifikan</w:t>
      </w:r>
      <w:r w:rsidRPr="00AC06AE">
        <w:rPr>
          <w:rFonts w:asciiTheme="majorHAnsi" w:hAnsiTheme="majorHAnsi"/>
          <w:noProof/>
          <w:sz w:val="20"/>
          <w:szCs w:val="20"/>
          <w:lang w:val="id-ID"/>
        </w:rPr>
        <w:t xml:space="preserve"> antara kelompok siswa yang belajar dengan model </w:t>
      </w:r>
      <w:r w:rsidRPr="00AC06AE">
        <w:rPr>
          <w:rFonts w:asciiTheme="majorHAnsi" w:hAnsiTheme="majorHAnsi"/>
          <w:i/>
          <w:iCs/>
          <w:noProof/>
          <w:sz w:val="20"/>
          <w:szCs w:val="20"/>
          <w:lang w:val="id-ID"/>
        </w:rPr>
        <w:t>discovery learning</w:t>
      </w:r>
      <w:r w:rsidRPr="00AC06AE">
        <w:rPr>
          <w:rFonts w:asciiTheme="majorHAnsi" w:hAnsiTheme="majorHAnsi"/>
          <w:noProof/>
          <w:sz w:val="20"/>
          <w:szCs w:val="20"/>
          <w:lang w:val="id-ID"/>
        </w:rPr>
        <w:t xml:space="preserve"> dengan kelompok siswa yang belajar dengan model pengajaran langsung. Penelitian Kurnianto </w:t>
      </w:r>
      <w:r w:rsidRPr="00AC06AE">
        <w:rPr>
          <w:rFonts w:asciiTheme="majorHAnsi" w:hAnsiTheme="majorHAnsi"/>
          <w:i/>
          <w:noProof/>
          <w:sz w:val="20"/>
          <w:szCs w:val="20"/>
          <w:lang w:val="id-ID"/>
        </w:rPr>
        <w:t>et al.</w:t>
      </w:r>
      <w:r w:rsidRPr="00AC06AE">
        <w:rPr>
          <w:rFonts w:asciiTheme="majorHAnsi" w:hAnsiTheme="majorHAnsi"/>
          <w:noProof/>
          <w:sz w:val="20"/>
          <w:szCs w:val="20"/>
          <w:lang w:val="id-ID"/>
        </w:rPr>
        <w:t xml:space="preserve"> (2016) menunjukkan model </w:t>
      </w:r>
      <w:r w:rsidRPr="00AC06AE">
        <w:rPr>
          <w:rFonts w:asciiTheme="majorHAnsi" w:hAnsiTheme="majorHAnsi"/>
          <w:i/>
          <w:noProof/>
          <w:sz w:val="20"/>
          <w:szCs w:val="20"/>
          <w:lang w:val="id-ID"/>
        </w:rPr>
        <w:t>discovery learning</w:t>
      </w:r>
      <w:r w:rsidRPr="00AC06AE">
        <w:rPr>
          <w:rFonts w:asciiTheme="majorHAnsi" w:hAnsiTheme="majorHAnsi"/>
          <w:noProof/>
          <w:sz w:val="20"/>
          <w:szCs w:val="20"/>
          <w:lang w:val="id-ID"/>
        </w:rPr>
        <w:t xml:space="preserve"> disertai LKS berpengaruh terhadap prestasi belajar siswa pada aspek pengetahuan dan keterampilan pada materi hidrolisis garam.</w:t>
      </w:r>
    </w:p>
    <w:p w:rsidR="00AC06AE" w:rsidRPr="00AC06AE" w:rsidRDefault="00AC06AE" w:rsidP="00AC06AE">
      <w:pPr>
        <w:pStyle w:val="ISI"/>
        <w:suppressAutoHyphens/>
        <w:ind w:firstLine="426"/>
        <w:rPr>
          <w:rFonts w:asciiTheme="majorHAnsi" w:hAnsiTheme="majorHAnsi"/>
          <w:noProof/>
          <w:sz w:val="20"/>
          <w:szCs w:val="20"/>
          <w:lang w:val="id-ID"/>
        </w:rPr>
      </w:pPr>
      <w:r w:rsidRPr="00AC06AE">
        <w:rPr>
          <w:rFonts w:asciiTheme="majorHAnsi" w:hAnsiTheme="majorHAnsi"/>
          <w:noProof/>
          <w:sz w:val="20"/>
          <w:szCs w:val="20"/>
          <w:lang w:val="id-ID"/>
        </w:rPr>
        <w:t xml:space="preserve">Pada materi IPA terutama fisika banyak terjadi miskonsepsi salah satunya pada materi tekanan zat. Hasil penelitian Pratiwi &amp; Wasis (2013) menunjukkan bahwa sebesar 17,8% siswa paham konsep, 28,5% tidak paham konsep, dan 53,7 % menglami miskonsepsi pada meteri fluida stastis subab tekanan zat. Oleh karena itu implementasi model </w:t>
      </w:r>
      <w:r w:rsidRPr="00AC06AE">
        <w:rPr>
          <w:rFonts w:asciiTheme="majorHAnsi" w:hAnsiTheme="majorHAnsi"/>
          <w:i/>
          <w:noProof/>
          <w:sz w:val="20"/>
          <w:szCs w:val="20"/>
          <w:lang w:val="id-ID"/>
        </w:rPr>
        <w:t>guided discovery learning</w:t>
      </w:r>
      <w:r w:rsidRPr="00AC06AE">
        <w:rPr>
          <w:rFonts w:asciiTheme="majorHAnsi" w:hAnsiTheme="majorHAnsi"/>
          <w:noProof/>
          <w:sz w:val="20"/>
          <w:szCs w:val="20"/>
          <w:lang w:val="id-ID"/>
        </w:rPr>
        <w:t xml:space="preserve"> disertai LKS multirepresentasi berbasis pemecahan masalah tepat diterapkan pada materi tekanan zat untuk peningkatan pemahaman konsep siswa. </w:t>
      </w:r>
    </w:p>
    <w:p w:rsidR="001E4475" w:rsidRDefault="001E4475" w:rsidP="001E4475">
      <w:pPr>
        <w:pStyle w:val="ISI"/>
        <w:suppressAutoHyphens/>
        <w:ind w:firstLine="0"/>
        <w:rPr>
          <w:rFonts w:asciiTheme="majorHAnsi" w:hAnsiTheme="majorHAnsi" w:cs="Times New Roman"/>
          <w:b/>
          <w:bCs/>
          <w:sz w:val="20"/>
          <w:szCs w:val="20"/>
        </w:rPr>
      </w:pPr>
    </w:p>
    <w:p w:rsidR="0056121A" w:rsidRDefault="0056121A" w:rsidP="001E4475">
      <w:pPr>
        <w:pStyle w:val="ISI"/>
        <w:suppressAutoHyphens/>
        <w:ind w:firstLine="0"/>
        <w:rPr>
          <w:rFonts w:asciiTheme="majorHAnsi" w:hAnsiTheme="majorHAnsi" w:cs="Times New Roman"/>
          <w:b/>
          <w:bCs/>
          <w:sz w:val="20"/>
          <w:szCs w:val="20"/>
        </w:rPr>
      </w:pPr>
      <w:r w:rsidRPr="006464C9">
        <w:rPr>
          <w:rFonts w:asciiTheme="majorHAnsi" w:hAnsiTheme="majorHAnsi" w:cs="Times New Roman"/>
          <w:b/>
          <w:bCs/>
          <w:sz w:val="20"/>
          <w:szCs w:val="20"/>
        </w:rPr>
        <w:t>METODE PENELITIAN</w:t>
      </w:r>
    </w:p>
    <w:p w:rsidR="00AC06AE" w:rsidRDefault="00AC06AE" w:rsidP="00AC06AE">
      <w:pPr>
        <w:pStyle w:val="ISI"/>
        <w:suppressAutoHyphens/>
        <w:ind w:firstLine="0"/>
        <w:rPr>
          <w:rFonts w:asciiTheme="majorHAnsi" w:hAnsiTheme="majorHAnsi"/>
          <w:sz w:val="20"/>
          <w:szCs w:val="20"/>
          <w:lang w:val="id-ID"/>
        </w:rPr>
      </w:pPr>
    </w:p>
    <w:p w:rsidR="00AC06AE" w:rsidRPr="00AC06AE" w:rsidRDefault="00AC06AE" w:rsidP="00AC06AE">
      <w:pPr>
        <w:pStyle w:val="ISI"/>
        <w:suppressAutoHyphens/>
        <w:ind w:firstLine="426"/>
        <w:rPr>
          <w:rFonts w:asciiTheme="majorHAnsi" w:hAnsiTheme="majorHAnsi"/>
          <w:sz w:val="20"/>
          <w:szCs w:val="20"/>
          <w:lang w:val="id-ID"/>
        </w:rPr>
      </w:pPr>
      <w:r w:rsidRPr="00AC06AE">
        <w:rPr>
          <w:rFonts w:asciiTheme="majorHAnsi" w:hAnsiTheme="majorHAnsi"/>
          <w:sz w:val="20"/>
          <w:szCs w:val="20"/>
          <w:lang w:val="id-ID"/>
        </w:rPr>
        <w:t xml:space="preserve">Sampel dalam penelitian ini diambil dengan teknik </w:t>
      </w:r>
      <w:r w:rsidRPr="00AC06AE">
        <w:rPr>
          <w:rFonts w:asciiTheme="majorHAnsi" w:hAnsiTheme="majorHAnsi"/>
          <w:i/>
          <w:iCs/>
          <w:sz w:val="20"/>
          <w:szCs w:val="20"/>
          <w:lang w:val="id-ID"/>
        </w:rPr>
        <w:t xml:space="preserve">purposive sampling </w:t>
      </w:r>
      <w:r w:rsidRPr="00AC06AE">
        <w:rPr>
          <w:rFonts w:asciiTheme="majorHAnsi" w:hAnsiTheme="majorHAnsi"/>
          <w:sz w:val="20"/>
          <w:szCs w:val="20"/>
          <w:lang w:val="id-ID"/>
        </w:rPr>
        <w:t xml:space="preserve">dengan pertimbangan </w:t>
      </w:r>
      <w:r w:rsidRPr="00AC06AE">
        <w:rPr>
          <w:rFonts w:asciiTheme="majorHAnsi" w:hAnsiTheme="majorHAnsi"/>
          <w:sz w:val="20"/>
          <w:szCs w:val="20"/>
          <w:lang w:val="id-ID"/>
        </w:rPr>
        <w:lastRenderedPageBreak/>
        <w:t xml:space="preserve">oleh guru pengampu. Kelas yang digunakan untuk penelitian yaitu kelas VIII F sebagai kelas eksperimen dan kelas VIII H sebagai kelas kontrol. Variabel bebas dalam penelitian ini adalah model </w:t>
      </w:r>
      <w:r w:rsidRPr="00AC06AE">
        <w:rPr>
          <w:rFonts w:asciiTheme="majorHAnsi" w:hAnsiTheme="majorHAnsi"/>
          <w:i/>
          <w:sz w:val="20"/>
          <w:szCs w:val="20"/>
          <w:lang w:val="id-ID"/>
        </w:rPr>
        <w:t>guided discovery learning</w:t>
      </w:r>
      <w:r w:rsidRPr="00AC06AE">
        <w:rPr>
          <w:rFonts w:asciiTheme="majorHAnsi" w:hAnsiTheme="majorHAnsi"/>
          <w:sz w:val="20"/>
          <w:szCs w:val="20"/>
          <w:lang w:val="id-ID"/>
        </w:rPr>
        <w:t xml:space="preserve">, sedangkan variabel terikat dalam penelitian ini adalah pemahaman konsep siswa. </w:t>
      </w:r>
    </w:p>
    <w:p w:rsidR="00AC06AE" w:rsidRPr="00AC06AE" w:rsidRDefault="00AC06AE" w:rsidP="00AC06AE">
      <w:pPr>
        <w:pStyle w:val="ISI"/>
        <w:suppressAutoHyphens/>
        <w:ind w:firstLine="426"/>
        <w:rPr>
          <w:rFonts w:asciiTheme="majorHAnsi" w:hAnsiTheme="majorHAnsi"/>
          <w:sz w:val="20"/>
          <w:szCs w:val="20"/>
          <w:lang w:val="id-ID"/>
        </w:rPr>
      </w:pPr>
      <w:r w:rsidRPr="00AC06AE">
        <w:rPr>
          <w:rFonts w:asciiTheme="majorHAnsi" w:hAnsiTheme="majorHAnsi"/>
          <w:sz w:val="20"/>
          <w:szCs w:val="20"/>
          <w:lang w:val="id-ID"/>
        </w:rPr>
        <w:t xml:space="preserve">Peneliti menggunakan desain </w:t>
      </w:r>
      <w:r w:rsidRPr="00AC06AE">
        <w:rPr>
          <w:rFonts w:asciiTheme="majorHAnsi" w:hAnsiTheme="majorHAnsi"/>
          <w:i/>
          <w:sz w:val="20"/>
          <w:szCs w:val="20"/>
          <w:lang w:val="id-ID"/>
        </w:rPr>
        <w:t>quasi-eksperimental design</w:t>
      </w:r>
      <w:r w:rsidRPr="00AC06AE">
        <w:rPr>
          <w:rFonts w:asciiTheme="majorHAnsi" w:hAnsiTheme="majorHAnsi"/>
          <w:sz w:val="20"/>
          <w:szCs w:val="20"/>
          <w:lang w:val="id-ID"/>
        </w:rPr>
        <w:t xml:space="preserve"> dengan bentuk </w:t>
      </w:r>
      <w:r w:rsidRPr="00AC06AE">
        <w:rPr>
          <w:rFonts w:asciiTheme="majorHAnsi" w:hAnsiTheme="majorHAnsi"/>
          <w:i/>
          <w:sz w:val="20"/>
          <w:szCs w:val="20"/>
          <w:lang w:val="id-ID"/>
        </w:rPr>
        <w:t>non-equivalent control group design</w:t>
      </w:r>
      <w:r w:rsidRPr="00AC06AE">
        <w:rPr>
          <w:rFonts w:asciiTheme="majorHAnsi" w:hAnsiTheme="majorHAnsi"/>
          <w:sz w:val="20"/>
          <w:szCs w:val="20"/>
          <w:lang w:val="id-ID"/>
        </w:rPr>
        <w:t>. Instrumen dalam penelitian ini adalah silabus, RPP (Rencana Pelaksanaan Pembelajaran), Lembar Kerja Siswa (LKS), angket resepon siswa dan soal uraian.</w:t>
      </w:r>
    </w:p>
    <w:p w:rsidR="00AC06AE" w:rsidRPr="00AC06AE" w:rsidRDefault="00AC06AE" w:rsidP="00AC06AE">
      <w:pPr>
        <w:pStyle w:val="ISI"/>
        <w:suppressAutoHyphens/>
        <w:ind w:firstLine="426"/>
        <w:rPr>
          <w:rFonts w:asciiTheme="majorHAnsi" w:hAnsiTheme="majorHAnsi"/>
          <w:sz w:val="20"/>
          <w:szCs w:val="20"/>
          <w:lang w:val="id-ID"/>
        </w:rPr>
      </w:pPr>
      <w:r w:rsidRPr="00AC06AE">
        <w:rPr>
          <w:rFonts w:asciiTheme="majorHAnsi" w:hAnsiTheme="majorHAnsi"/>
          <w:sz w:val="20"/>
          <w:szCs w:val="20"/>
          <w:lang w:val="id-ID"/>
        </w:rPr>
        <w:t>Metode pengumpulan data dalam penelitian ini menggunakan metode tes. Uji data meliputi uji normalitas data pretest dan posttest, uji homogenitas data pretest dan posttest. Uji beda t-test digunakan untuk menguji pengaruh model guided discovery learning disertai LKS multirepresentasi berbasis pemecahan masalah terhadap pemahaman konsep siswa. Uji gain ternomalisasi digunakan untuk menguji peningkatan pemahaman konsep setelah diterapkan model guided discovery learning disertai LKS multirepresentasi berbasis pemecahan masalah.</w:t>
      </w:r>
    </w:p>
    <w:p w:rsidR="0056121A" w:rsidRDefault="0056121A" w:rsidP="0056121A">
      <w:pPr>
        <w:pStyle w:val="ISI"/>
        <w:suppressAutoHyphens/>
        <w:ind w:firstLine="0"/>
        <w:rPr>
          <w:rFonts w:asciiTheme="majorHAnsi" w:hAnsiTheme="majorHAnsi"/>
          <w:sz w:val="20"/>
          <w:szCs w:val="20"/>
        </w:rPr>
      </w:pPr>
    </w:p>
    <w:p w:rsidR="00AC06AE" w:rsidRDefault="00AC06AE" w:rsidP="00AC06AE">
      <w:pPr>
        <w:pStyle w:val="ISI"/>
        <w:suppressAutoHyphens/>
        <w:ind w:firstLine="0"/>
        <w:rPr>
          <w:rFonts w:asciiTheme="majorHAnsi" w:hAnsiTheme="majorHAnsi" w:cs="Arial"/>
          <w:b/>
          <w:bCs/>
          <w:sz w:val="20"/>
          <w:szCs w:val="20"/>
          <w:lang w:val="en-US"/>
        </w:rPr>
      </w:pPr>
      <w:r>
        <w:rPr>
          <w:rFonts w:asciiTheme="majorHAnsi" w:hAnsiTheme="majorHAnsi" w:cs="Arial"/>
          <w:b/>
          <w:bCs/>
          <w:sz w:val="20"/>
          <w:szCs w:val="20"/>
          <w:lang w:val="en-US"/>
        </w:rPr>
        <w:t>HASIL DAN PEMBAHASAN</w:t>
      </w:r>
    </w:p>
    <w:p w:rsidR="00AC06AE" w:rsidRDefault="00AC06AE" w:rsidP="00AC06AE">
      <w:pPr>
        <w:pStyle w:val="ISI"/>
        <w:suppressAutoHyphens/>
        <w:ind w:firstLine="426"/>
        <w:rPr>
          <w:rFonts w:asciiTheme="majorHAnsi" w:hAnsiTheme="majorHAnsi"/>
          <w:sz w:val="20"/>
          <w:szCs w:val="20"/>
          <w:lang w:val="id-ID"/>
        </w:rPr>
      </w:pPr>
    </w:p>
    <w:p w:rsidR="00AC06AE" w:rsidRPr="005132E9" w:rsidRDefault="00AC06AE" w:rsidP="00AC06AE">
      <w:pPr>
        <w:pStyle w:val="ISI"/>
        <w:suppressAutoHyphens/>
        <w:ind w:firstLine="426"/>
        <w:rPr>
          <w:rFonts w:asciiTheme="majorHAnsi" w:hAnsiTheme="majorHAnsi"/>
          <w:sz w:val="20"/>
          <w:szCs w:val="20"/>
          <w:lang w:val="en-US"/>
        </w:rPr>
      </w:pPr>
      <w:r w:rsidRPr="00AC06AE">
        <w:rPr>
          <w:rFonts w:asciiTheme="majorHAnsi" w:hAnsiTheme="majorHAnsi"/>
          <w:sz w:val="20"/>
          <w:szCs w:val="20"/>
          <w:lang w:val="id-ID"/>
        </w:rPr>
        <w:t xml:space="preserve">Data pemahaman konsep siswa dalam penelitian ini diperoleh melalui nilai </w:t>
      </w:r>
      <w:r w:rsidRPr="00AC06AE">
        <w:rPr>
          <w:rFonts w:asciiTheme="majorHAnsi" w:hAnsiTheme="majorHAnsi"/>
          <w:i/>
          <w:sz w:val="20"/>
          <w:szCs w:val="20"/>
          <w:lang w:val="id-ID"/>
        </w:rPr>
        <w:t xml:space="preserve">pretest </w:t>
      </w:r>
      <w:r w:rsidRPr="00AC06AE">
        <w:rPr>
          <w:rFonts w:asciiTheme="majorHAnsi" w:hAnsiTheme="majorHAnsi"/>
          <w:sz w:val="20"/>
          <w:szCs w:val="20"/>
          <w:lang w:val="id-ID"/>
        </w:rPr>
        <w:t xml:space="preserve">dan </w:t>
      </w:r>
      <w:r w:rsidRPr="00AC06AE">
        <w:rPr>
          <w:rFonts w:asciiTheme="majorHAnsi" w:hAnsiTheme="majorHAnsi"/>
          <w:i/>
          <w:sz w:val="20"/>
          <w:szCs w:val="20"/>
          <w:lang w:val="id-ID"/>
        </w:rPr>
        <w:t>posttest</w:t>
      </w:r>
      <w:r w:rsidRPr="00AC06AE">
        <w:rPr>
          <w:rFonts w:asciiTheme="majorHAnsi" w:hAnsiTheme="majorHAnsi"/>
          <w:sz w:val="20"/>
          <w:szCs w:val="20"/>
          <w:lang w:val="id-ID"/>
        </w:rPr>
        <w:t xml:space="preserve">. Nilai </w:t>
      </w:r>
      <w:r w:rsidRPr="00AC06AE">
        <w:rPr>
          <w:rFonts w:asciiTheme="majorHAnsi" w:hAnsiTheme="majorHAnsi"/>
          <w:bCs/>
          <w:i/>
          <w:sz w:val="20"/>
          <w:szCs w:val="20"/>
          <w:lang w:val="id-ID"/>
        </w:rPr>
        <w:t>pretest</w:t>
      </w:r>
      <w:r w:rsidRPr="00AC06AE">
        <w:rPr>
          <w:rFonts w:asciiTheme="majorHAnsi" w:hAnsiTheme="majorHAnsi"/>
          <w:i/>
          <w:sz w:val="20"/>
          <w:szCs w:val="20"/>
          <w:lang w:val="id-ID"/>
        </w:rPr>
        <w:t xml:space="preserve"> </w:t>
      </w:r>
      <w:r w:rsidRPr="00AC06AE">
        <w:rPr>
          <w:rFonts w:asciiTheme="majorHAnsi" w:hAnsiTheme="majorHAnsi"/>
          <w:sz w:val="20"/>
          <w:szCs w:val="20"/>
          <w:lang w:val="id-ID"/>
        </w:rPr>
        <w:t xml:space="preserve">dan </w:t>
      </w:r>
      <w:r w:rsidRPr="00AC06AE">
        <w:rPr>
          <w:rFonts w:asciiTheme="majorHAnsi" w:hAnsiTheme="majorHAnsi"/>
          <w:i/>
          <w:sz w:val="20"/>
          <w:szCs w:val="20"/>
          <w:lang w:val="id-ID"/>
        </w:rPr>
        <w:t xml:space="preserve">posttest </w:t>
      </w:r>
      <w:r w:rsidRPr="00AC06AE">
        <w:rPr>
          <w:rFonts w:asciiTheme="majorHAnsi" w:hAnsiTheme="majorHAnsi"/>
          <w:sz w:val="20"/>
          <w:szCs w:val="20"/>
          <w:lang w:val="id-ID"/>
        </w:rPr>
        <w:t>yang didapatkan kemudian dianalisis dengan menggunakan uji homogenitas, uji normalitas, uji</w:t>
      </w:r>
      <w:r w:rsidRPr="00AC06AE">
        <w:rPr>
          <w:rFonts w:asciiTheme="majorHAnsi" w:hAnsiTheme="majorHAnsi"/>
          <w:i/>
          <w:sz w:val="20"/>
          <w:szCs w:val="20"/>
          <w:lang w:val="id-ID"/>
        </w:rPr>
        <w:t xml:space="preserve"> gain</w:t>
      </w:r>
      <w:r w:rsidRPr="00AC06AE">
        <w:rPr>
          <w:rFonts w:asciiTheme="majorHAnsi" w:hAnsiTheme="majorHAnsi"/>
          <w:sz w:val="20"/>
          <w:szCs w:val="20"/>
          <w:lang w:val="id-ID"/>
        </w:rPr>
        <w:t>, uji beda (</w:t>
      </w:r>
      <w:r w:rsidRPr="00AC06AE">
        <w:rPr>
          <w:rFonts w:asciiTheme="majorHAnsi" w:hAnsiTheme="majorHAnsi"/>
          <w:i/>
          <w:sz w:val="20"/>
          <w:szCs w:val="20"/>
          <w:lang w:val="id-ID"/>
        </w:rPr>
        <w:t>t-test</w:t>
      </w:r>
      <w:r w:rsidRPr="00AC06AE">
        <w:rPr>
          <w:rFonts w:asciiTheme="majorHAnsi" w:hAnsiTheme="majorHAnsi"/>
          <w:sz w:val="20"/>
          <w:szCs w:val="20"/>
          <w:lang w:val="id-ID"/>
        </w:rPr>
        <w:t xml:space="preserve">), dan uji  peningkatan </w:t>
      </w:r>
      <w:r w:rsidRPr="00AC06AE">
        <w:rPr>
          <w:rFonts w:asciiTheme="majorHAnsi" w:hAnsiTheme="majorHAnsi"/>
          <w:i/>
          <w:sz w:val="20"/>
          <w:szCs w:val="20"/>
          <w:lang w:val="id-ID"/>
        </w:rPr>
        <w:t>normalized gain (</w:t>
      </w:r>
      <m:oMath>
        <m:r>
          <w:rPr>
            <w:rFonts w:ascii="Cambria Math" w:hAnsi="Cambria Math"/>
            <w:sz w:val="20"/>
            <w:szCs w:val="20"/>
            <w:lang w:val="id-ID"/>
          </w:rPr>
          <m:t>&lt;g&gt;</m:t>
        </m:r>
      </m:oMath>
      <w:r w:rsidRPr="00AC06AE">
        <w:rPr>
          <w:rFonts w:asciiTheme="majorHAnsi" w:hAnsiTheme="majorHAnsi"/>
          <w:i/>
          <w:sz w:val="20"/>
          <w:szCs w:val="20"/>
          <w:lang w:val="id-ID"/>
        </w:rPr>
        <w:t>)</w:t>
      </w:r>
      <w:r w:rsidRPr="00AC06AE">
        <w:rPr>
          <w:rFonts w:asciiTheme="majorHAnsi" w:hAnsiTheme="majorHAnsi"/>
          <w:sz w:val="20"/>
          <w:szCs w:val="20"/>
          <w:lang w:val="id-ID"/>
        </w:rPr>
        <w:t>. Uji normalitas ini digunakan untuk mengetahui apakah data yang diperoleh berdistribusi normal atau menentukan statistik yang digunakan untuk analisis selanjutnya.</w:t>
      </w:r>
      <w:r w:rsidRPr="00AC06AE">
        <w:rPr>
          <w:rFonts w:asciiTheme="majorHAnsi" w:hAnsiTheme="majorHAnsi"/>
          <w:sz w:val="20"/>
          <w:szCs w:val="20"/>
          <w:lang w:val="en-US"/>
        </w:rPr>
        <w:t xml:space="preserve"> </w:t>
      </w:r>
      <w:r w:rsidRPr="00AC06AE">
        <w:rPr>
          <w:rFonts w:asciiTheme="majorHAnsi" w:hAnsiTheme="majorHAnsi"/>
          <w:sz w:val="20"/>
          <w:szCs w:val="20"/>
          <w:lang w:val="id-ID"/>
        </w:rPr>
        <w:t xml:space="preserve">Hasil uji normalitas data </w:t>
      </w:r>
      <w:r w:rsidRPr="00AC06AE">
        <w:rPr>
          <w:rFonts w:asciiTheme="majorHAnsi" w:hAnsiTheme="majorHAnsi"/>
          <w:i/>
          <w:sz w:val="20"/>
          <w:szCs w:val="20"/>
          <w:lang w:val="id-ID"/>
        </w:rPr>
        <w:t>pretest</w:t>
      </w:r>
      <w:r w:rsidRPr="00AC06AE">
        <w:rPr>
          <w:rFonts w:asciiTheme="majorHAnsi" w:hAnsiTheme="majorHAnsi"/>
          <w:sz w:val="20"/>
          <w:szCs w:val="20"/>
          <w:lang w:val="id-ID"/>
        </w:rPr>
        <w:t xml:space="preserve"> adalah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w:t>
      </w:r>
      <w:r w:rsidRPr="00AC06AE">
        <w:rPr>
          <w:rFonts w:asciiTheme="majorHAnsi" w:hAnsiTheme="majorHAnsi"/>
          <w:bCs/>
          <w:sz w:val="20"/>
          <w:szCs w:val="20"/>
          <w:lang w:val="id-ID"/>
        </w:rPr>
        <w:t xml:space="preserve">3,35 </w:t>
      </w:r>
      <w:r w:rsidRPr="00AC06AE">
        <w:rPr>
          <w:rFonts w:asciiTheme="majorHAnsi" w:hAnsiTheme="majorHAnsi"/>
          <w:sz w:val="20"/>
          <w:szCs w:val="20"/>
          <w:lang w:val="id-ID"/>
        </w:rPr>
        <w:t xml:space="preserve">untuk eksperimen dan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w:t>
      </w:r>
      <w:r w:rsidRPr="00AC06AE">
        <w:rPr>
          <w:rFonts w:asciiTheme="majorHAnsi" w:hAnsiTheme="majorHAnsi"/>
          <w:bCs/>
          <w:sz w:val="20"/>
          <w:szCs w:val="20"/>
          <w:lang w:val="id-ID"/>
        </w:rPr>
        <w:t>3,45</w:t>
      </w:r>
      <w:r w:rsidRPr="00AC06AE">
        <w:rPr>
          <w:rFonts w:asciiTheme="majorHAnsi" w:hAnsiTheme="majorHAnsi"/>
          <w:sz w:val="20"/>
          <w:szCs w:val="20"/>
          <w:lang w:val="id-ID"/>
        </w:rPr>
        <w:t xml:space="preserve"> untuk kontrol. Hasil uji normalitas data </w:t>
      </w:r>
      <w:r w:rsidRPr="00AC06AE">
        <w:rPr>
          <w:rFonts w:asciiTheme="majorHAnsi" w:hAnsiTheme="majorHAnsi"/>
          <w:i/>
          <w:sz w:val="20"/>
          <w:szCs w:val="20"/>
          <w:lang w:val="id-ID"/>
        </w:rPr>
        <w:t>posttest</w:t>
      </w:r>
      <w:r w:rsidRPr="00AC06AE">
        <w:rPr>
          <w:rFonts w:asciiTheme="majorHAnsi" w:hAnsiTheme="majorHAnsi"/>
          <w:sz w:val="20"/>
          <w:szCs w:val="20"/>
          <w:lang w:val="id-ID"/>
        </w:rPr>
        <w:t xml:space="preserve"> adalah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w:t>
      </w:r>
      <w:r w:rsidRPr="00AC06AE">
        <w:rPr>
          <w:rFonts w:asciiTheme="majorHAnsi" w:hAnsiTheme="majorHAnsi"/>
          <w:bCs/>
          <w:sz w:val="20"/>
          <w:szCs w:val="20"/>
          <w:lang w:val="id-ID"/>
        </w:rPr>
        <w:t xml:space="preserve">7,43 </w:t>
      </w:r>
      <w:r w:rsidRPr="00AC06AE">
        <w:rPr>
          <w:rFonts w:asciiTheme="majorHAnsi" w:hAnsiTheme="majorHAnsi"/>
          <w:sz w:val="20"/>
          <w:szCs w:val="20"/>
          <w:lang w:val="id-ID"/>
        </w:rPr>
        <w:t xml:space="preserve">untuk eksperimen dan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w:t>
      </w:r>
      <w:r w:rsidRPr="00AC06AE">
        <w:rPr>
          <w:rFonts w:asciiTheme="majorHAnsi" w:hAnsiTheme="majorHAnsi"/>
          <w:bCs/>
          <w:sz w:val="20"/>
          <w:szCs w:val="20"/>
          <w:lang w:val="id-ID"/>
        </w:rPr>
        <w:t>8,96</w:t>
      </w:r>
      <w:r w:rsidRPr="00AC06AE">
        <w:rPr>
          <w:rFonts w:asciiTheme="majorHAnsi" w:hAnsiTheme="majorHAnsi"/>
          <w:sz w:val="20"/>
          <w:szCs w:val="20"/>
          <w:lang w:val="id-ID"/>
        </w:rPr>
        <w:t xml:space="preserve"> untuk kontrol. Nilai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tabel</w:t>
      </w:r>
      <w:r w:rsidRPr="00AC06AE">
        <w:rPr>
          <w:rFonts w:asciiTheme="majorHAnsi" w:hAnsiTheme="majorHAnsi"/>
          <w:sz w:val="20"/>
          <w:szCs w:val="20"/>
          <w:lang w:val="id-ID"/>
        </w:rPr>
        <w:t xml:space="preserve">=11.07, yang menunjukkan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 xml:space="preserve">hitung </w:t>
      </w:r>
      <w:r w:rsidRPr="00AC06AE">
        <w:rPr>
          <w:rFonts w:asciiTheme="majorHAnsi" w:hAnsiTheme="majorHAnsi"/>
          <w:sz w:val="20"/>
          <w:szCs w:val="20"/>
          <w:lang w:val="id-ID"/>
        </w:rPr>
        <w:t xml:space="preserve">≤ </w:t>
      </w:r>
      <w:r w:rsidRPr="00AC06AE">
        <w:rPr>
          <w:rFonts w:asciiTheme="majorHAnsi" w:hAnsiTheme="majorHAnsi"/>
          <w:sz w:val="20"/>
          <w:szCs w:val="20"/>
          <w:lang w:val="id-ID"/>
        </w:rPr>
        <w:sym w:font="Symbol" w:char="F063"/>
      </w:r>
      <w:r w:rsidRPr="00AC06AE">
        <w:rPr>
          <w:rFonts w:asciiTheme="majorHAnsi" w:hAnsiTheme="majorHAnsi"/>
          <w:sz w:val="20"/>
          <w:szCs w:val="20"/>
          <w:vertAlign w:val="superscript"/>
          <w:lang w:val="id-ID"/>
        </w:rPr>
        <w:t>2</w:t>
      </w:r>
      <w:r w:rsidRPr="00AC06AE">
        <w:rPr>
          <w:rFonts w:asciiTheme="majorHAnsi" w:hAnsiTheme="majorHAnsi"/>
          <w:sz w:val="20"/>
          <w:szCs w:val="20"/>
          <w:vertAlign w:val="subscript"/>
          <w:lang w:val="id-ID"/>
        </w:rPr>
        <w:t>tabel</w:t>
      </w:r>
      <w:r w:rsidRPr="00AC06AE">
        <w:rPr>
          <w:rFonts w:asciiTheme="majorHAnsi" w:hAnsiTheme="majorHAnsi"/>
          <w:sz w:val="20"/>
          <w:szCs w:val="20"/>
          <w:lang w:val="id-ID"/>
        </w:rPr>
        <w:t xml:space="preserve">, </w:t>
      </w:r>
      <w:r w:rsidRPr="00AC06AE">
        <w:rPr>
          <w:rFonts w:asciiTheme="majorHAnsi" w:hAnsiTheme="majorHAnsi"/>
          <w:sz w:val="20"/>
          <w:szCs w:val="20"/>
          <w:lang w:val="id-ID"/>
        </w:rPr>
        <w:lastRenderedPageBreak/>
        <w:t xml:space="preserve">maka data </w:t>
      </w:r>
      <w:r w:rsidRPr="00AC06AE">
        <w:rPr>
          <w:rFonts w:asciiTheme="majorHAnsi" w:hAnsiTheme="majorHAnsi"/>
          <w:i/>
          <w:sz w:val="20"/>
          <w:szCs w:val="20"/>
          <w:lang w:val="id-ID"/>
        </w:rPr>
        <w:t xml:space="preserve">pretest </w:t>
      </w:r>
      <w:r w:rsidRPr="00AC06AE">
        <w:rPr>
          <w:rFonts w:asciiTheme="majorHAnsi" w:hAnsiTheme="majorHAnsi"/>
          <w:sz w:val="20"/>
          <w:szCs w:val="20"/>
          <w:lang w:val="id-ID"/>
        </w:rPr>
        <w:t xml:space="preserve">dan </w:t>
      </w:r>
      <w:r w:rsidRPr="00AC06AE">
        <w:rPr>
          <w:rFonts w:asciiTheme="majorHAnsi" w:hAnsiTheme="majorHAnsi"/>
          <w:i/>
          <w:sz w:val="20"/>
          <w:szCs w:val="20"/>
          <w:lang w:val="id-ID"/>
        </w:rPr>
        <w:t>posttest</w:t>
      </w:r>
      <w:r w:rsidRPr="00AC06AE">
        <w:rPr>
          <w:rFonts w:asciiTheme="majorHAnsi" w:hAnsiTheme="majorHAnsi"/>
          <w:sz w:val="20"/>
          <w:szCs w:val="20"/>
          <w:lang w:val="id-ID"/>
        </w:rPr>
        <w:t xml:space="preserve"> kelas eksperimen dan kelas kontrol merupakan data yang berdistribusi normal. </w:t>
      </w:r>
      <w:r w:rsidRPr="00AC06AE">
        <w:rPr>
          <w:rFonts w:asciiTheme="majorHAnsi" w:hAnsiTheme="majorHAnsi"/>
          <w:bCs/>
          <w:sz w:val="20"/>
          <w:szCs w:val="20"/>
          <w:lang w:val="id-ID"/>
        </w:rPr>
        <w:t>Analisis</w:t>
      </w:r>
      <w:r w:rsidRPr="00AC06AE">
        <w:rPr>
          <w:rFonts w:asciiTheme="majorHAnsi" w:hAnsiTheme="majorHAnsi"/>
          <w:sz w:val="20"/>
          <w:szCs w:val="20"/>
          <w:lang w:val="id-ID"/>
        </w:rPr>
        <w:t xml:space="preserve"> berikutnya adalah uji homogenitas, yang </w:t>
      </w:r>
      <w:r w:rsidRPr="00AC06AE">
        <w:rPr>
          <w:rFonts w:asciiTheme="majorHAnsi" w:hAnsiTheme="majorHAnsi"/>
          <w:sz w:val="20"/>
          <w:szCs w:val="20"/>
          <w:lang w:val="en-US"/>
        </w:rPr>
        <w:t>digunakan untuk mengetahui kesamaan varians kelas eksperimen d</w:t>
      </w:r>
      <w:r w:rsidRPr="00AC06AE">
        <w:rPr>
          <w:rFonts w:asciiTheme="majorHAnsi" w:hAnsiTheme="majorHAnsi"/>
          <w:sz w:val="20"/>
          <w:szCs w:val="20"/>
          <w:lang w:val="id-ID"/>
        </w:rPr>
        <w:t>a</w:t>
      </w:r>
      <w:r w:rsidRPr="00AC06AE">
        <w:rPr>
          <w:rFonts w:asciiTheme="majorHAnsi" w:hAnsiTheme="majorHAnsi"/>
          <w:sz w:val="20"/>
          <w:szCs w:val="20"/>
          <w:lang w:val="en-US"/>
        </w:rPr>
        <w:t>n kelas kontrol</w:t>
      </w:r>
      <w:r w:rsidRPr="00AC06AE">
        <w:rPr>
          <w:rFonts w:asciiTheme="majorHAnsi" w:hAnsiTheme="majorHAnsi"/>
          <w:sz w:val="20"/>
          <w:szCs w:val="20"/>
          <w:lang w:val="id-ID"/>
        </w:rPr>
        <w:t>. Hasil uji homogenitas data pemahaman konsep adalah F</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 xml:space="preserve"> 0,216 untuk data </w:t>
      </w:r>
      <w:r w:rsidRPr="00AC06AE">
        <w:rPr>
          <w:rFonts w:asciiTheme="majorHAnsi" w:hAnsiTheme="majorHAnsi"/>
          <w:i/>
          <w:sz w:val="20"/>
          <w:szCs w:val="20"/>
          <w:lang w:val="id-ID"/>
        </w:rPr>
        <w:t>pretest</w:t>
      </w:r>
      <w:r w:rsidRPr="00AC06AE">
        <w:rPr>
          <w:rFonts w:asciiTheme="majorHAnsi" w:hAnsiTheme="majorHAnsi"/>
          <w:sz w:val="20"/>
          <w:szCs w:val="20"/>
          <w:lang w:val="id-ID"/>
        </w:rPr>
        <w:t>, F</w:t>
      </w:r>
      <w:r w:rsidRPr="00AC06AE">
        <w:rPr>
          <w:rFonts w:asciiTheme="majorHAnsi" w:hAnsiTheme="majorHAnsi"/>
          <w:sz w:val="20"/>
          <w:szCs w:val="20"/>
          <w:vertAlign w:val="subscript"/>
          <w:lang w:val="id-ID"/>
        </w:rPr>
        <w:t>hitung</w:t>
      </w:r>
      <w:r w:rsidRPr="00AC06AE">
        <w:rPr>
          <w:rFonts w:asciiTheme="majorHAnsi" w:hAnsiTheme="majorHAnsi"/>
          <w:sz w:val="20"/>
          <w:szCs w:val="20"/>
          <w:lang w:val="id-ID"/>
        </w:rPr>
        <w:t xml:space="preserve"> 1,467 untuk data </w:t>
      </w:r>
      <w:r w:rsidRPr="00AC06AE">
        <w:rPr>
          <w:rFonts w:asciiTheme="majorHAnsi" w:hAnsiTheme="majorHAnsi"/>
          <w:i/>
          <w:sz w:val="20"/>
          <w:szCs w:val="20"/>
          <w:lang w:val="id-ID"/>
        </w:rPr>
        <w:t>posttest,</w:t>
      </w:r>
      <w:r w:rsidRPr="00AC06AE">
        <w:rPr>
          <w:rFonts w:asciiTheme="majorHAnsi" w:hAnsiTheme="majorHAnsi"/>
          <w:sz w:val="20"/>
          <w:szCs w:val="20"/>
          <w:lang w:val="id-ID"/>
        </w:rPr>
        <w:t xml:space="preserve"> dan F</w:t>
      </w:r>
      <w:r w:rsidRPr="00AC06AE">
        <w:rPr>
          <w:rFonts w:asciiTheme="majorHAnsi" w:hAnsiTheme="majorHAnsi"/>
          <w:sz w:val="20"/>
          <w:szCs w:val="20"/>
          <w:vertAlign w:val="subscript"/>
          <w:lang w:val="id-ID"/>
        </w:rPr>
        <w:t>tabel</w:t>
      </w:r>
      <w:r w:rsidRPr="00AC06AE">
        <w:rPr>
          <w:rFonts w:asciiTheme="majorHAnsi" w:hAnsiTheme="majorHAnsi"/>
          <w:sz w:val="20"/>
          <w:szCs w:val="20"/>
          <w:lang w:val="id-ID"/>
        </w:rPr>
        <w:t xml:space="preserve"> 1.861 menunjukkan bahwa F</w:t>
      </w:r>
      <w:r w:rsidRPr="00AC06AE">
        <w:rPr>
          <w:rFonts w:asciiTheme="majorHAnsi" w:hAnsiTheme="majorHAnsi"/>
          <w:sz w:val="20"/>
          <w:szCs w:val="20"/>
          <w:vertAlign w:val="subscript"/>
          <w:lang w:val="id-ID"/>
        </w:rPr>
        <w:t xml:space="preserve">hitung </w:t>
      </w:r>
      <w:r w:rsidRPr="00AC06AE">
        <w:rPr>
          <w:rFonts w:asciiTheme="majorHAnsi" w:hAnsiTheme="majorHAnsi"/>
          <w:sz w:val="20"/>
          <w:szCs w:val="20"/>
          <w:lang w:val="id-ID"/>
        </w:rPr>
        <w:sym w:font="Symbol" w:char="F0A3"/>
      </w:r>
      <w:r w:rsidRPr="00AC06AE">
        <w:rPr>
          <w:rFonts w:asciiTheme="majorHAnsi" w:hAnsiTheme="majorHAnsi"/>
          <w:sz w:val="20"/>
          <w:szCs w:val="20"/>
          <w:lang w:val="id-ID"/>
        </w:rPr>
        <w:t xml:space="preserve"> F</w:t>
      </w:r>
      <w:r w:rsidRPr="00AC06AE">
        <w:rPr>
          <w:rFonts w:asciiTheme="majorHAnsi" w:hAnsiTheme="majorHAnsi"/>
          <w:sz w:val="20"/>
          <w:szCs w:val="20"/>
          <w:vertAlign w:val="subscript"/>
          <w:lang w:val="id-ID"/>
        </w:rPr>
        <w:t>tabel</w:t>
      </w:r>
      <w:r w:rsidRPr="00AC06AE">
        <w:rPr>
          <w:rFonts w:asciiTheme="majorHAnsi" w:hAnsiTheme="majorHAnsi"/>
          <w:sz w:val="20"/>
          <w:szCs w:val="20"/>
          <w:lang w:val="id-ID"/>
        </w:rPr>
        <w:t xml:space="preserve"> maka data tersebut homogen.</w:t>
      </w:r>
    </w:p>
    <w:p w:rsidR="00487F34" w:rsidRPr="00487F34" w:rsidRDefault="00487F34" w:rsidP="00487F34">
      <w:pPr>
        <w:pStyle w:val="Heading3"/>
        <w:rPr>
          <w:lang w:val="id-ID"/>
        </w:rPr>
      </w:pPr>
      <w:r w:rsidRPr="00487F34">
        <w:rPr>
          <w:lang w:val="id-ID"/>
        </w:rPr>
        <w:t xml:space="preserve">Pengaruh implementasi model </w:t>
      </w:r>
      <w:r w:rsidRPr="00487F34">
        <w:rPr>
          <w:i/>
          <w:lang w:val="id-ID"/>
        </w:rPr>
        <w:t>guided discovery learning</w:t>
      </w:r>
      <w:r w:rsidRPr="00487F34">
        <w:rPr>
          <w:lang w:val="id-ID"/>
        </w:rPr>
        <w:t xml:space="preserve"> disertai LKS multirepresentasi berbasis pemecahan masalahan terhadap pemahaman konsep siswa</w:t>
      </w:r>
    </w:p>
    <w:p w:rsidR="00487F34" w:rsidRDefault="00487F34" w:rsidP="00487F34">
      <w:pPr>
        <w:pStyle w:val="ISI"/>
        <w:suppressAutoHyphens/>
        <w:ind w:firstLine="426"/>
        <w:rPr>
          <w:rFonts w:asciiTheme="majorHAnsi" w:hAnsiTheme="majorHAnsi"/>
          <w:iCs/>
          <w:sz w:val="20"/>
          <w:szCs w:val="20"/>
          <w:lang w:val="id-ID"/>
        </w:rPr>
      </w:pPr>
      <w:r w:rsidRPr="00487F34">
        <w:rPr>
          <w:rFonts w:asciiTheme="majorHAnsi" w:hAnsiTheme="majorHAnsi"/>
          <w:iCs/>
          <w:sz w:val="20"/>
          <w:szCs w:val="20"/>
          <w:lang w:val="id-ID"/>
        </w:rPr>
        <w:t xml:space="preserve">Pengaruh implementasi model </w:t>
      </w:r>
      <w:r w:rsidRPr="00487F34">
        <w:rPr>
          <w:rFonts w:asciiTheme="majorHAnsi" w:hAnsiTheme="majorHAnsi"/>
          <w:i/>
          <w:iCs/>
          <w:sz w:val="20"/>
          <w:szCs w:val="20"/>
          <w:lang w:val="id-ID"/>
        </w:rPr>
        <w:t>guided discovery learning</w:t>
      </w:r>
      <w:r w:rsidRPr="00487F34">
        <w:rPr>
          <w:rFonts w:asciiTheme="majorHAnsi" w:hAnsiTheme="majorHAnsi"/>
          <w:iCs/>
          <w:sz w:val="20"/>
          <w:szCs w:val="20"/>
          <w:lang w:val="id-ID"/>
        </w:rPr>
        <w:t xml:space="preserve"> disertai LKS multirepresentasi berbasis pemecahan masalah terhadap pemahaman konsep siswa </w:t>
      </w:r>
      <w:r w:rsidRPr="00487F34">
        <w:rPr>
          <w:rFonts w:asciiTheme="majorHAnsi" w:hAnsiTheme="majorHAnsi"/>
          <w:bCs/>
          <w:iCs/>
          <w:sz w:val="20"/>
          <w:szCs w:val="20"/>
          <w:lang w:val="id-ID"/>
        </w:rPr>
        <w:t>menggunakan</w:t>
      </w:r>
      <w:r w:rsidRPr="00487F34">
        <w:rPr>
          <w:rFonts w:asciiTheme="majorHAnsi" w:hAnsiTheme="majorHAnsi"/>
          <w:iCs/>
          <w:sz w:val="20"/>
          <w:szCs w:val="20"/>
          <w:lang w:val="id-ID"/>
        </w:rPr>
        <w:t xml:space="preserve"> uji beda </w:t>
      </w:r>
      <w:r w:rsidRPr="00487F34">
        <w:rPr>
          <w:rFonts w:asciiTheme="majorHAnsi" w:hAnsiTheme="majorHAnsi"/>
          <w:i/>
          <w:iCs/>
          <w:sz w:val="20"/>
          <w:szCs w:val="20"/>
          <w:lang w:val="id-ID"/>
        </w:rPr>
        <w:t>t-test</w:t>
      </w:r>
      <w:r w:rsidRPr="00487F34">
        <w:rPr>
          <w:rFonts w:asciiTheme="majorHAnsi" w:hAnsiTheme="majorHAnsi"/>
          <w:iCs/>
          <w:sz w:val="20"/>
          <w:szCs w:val="20"/>
        </w:rPr>
        <w:t xml:space="preserve">. Uji beda </w:t>
      </w:r>
      <w:r w:rsidRPr="00487F34">
        <w:rPr>
          <w:rFonts w:asciiTheme="majorHAnsi" w:hAnsiTheme="majorHAnsi"/>
          <w:i/>
          <w:iCs/>
          <w:sz w:val="20"/>
          <w:szCs w:val="20"/>
        </w:rPr>
        <w:t>t-test</w:t>
      </w:r>
      <w:r w:rsidRPr="00487F34">
        <w:rPr>
          <w:rFonts w:asciiTheme="majorHAnsi" w:hAnsiTheme="majorHAnsi"/>
          <w:iCs/>
          <w:sz w:val="20"/>
          <w:szCs w:val="20"/>
        </w:rPr>
        <w:t xml:space="preserve"> dilakukan untuk mengetahui perbedaan </w:t>
      </w:r>
      <w:r w:rsidRPr="00487F34">
        <w:rPr>
          <w:rFonts w:asciiTheme="majorHAnsi" w:hAnsiTheme="majorHAnsi"/>
          <w:iCs/>
          <w:sz w:val="20"/>
          <w:szCs w:val="20"/>
          <w:lang w:val="id-ID"/>
        </w:rPr>
        <w:t xml:space="preserve">pemahaman konsep </w:t>
      </w:r>
      <w:r w:rsidRPr="00487F34">
        <w:rPr>
          <w:rFonts w:asciiTheme="majorHAnsi" w:hAnsiTheme="majorHAnsi"/>
          <w:iCs/>
          <w:sz w:val="20"/>
          <w:szCs w:val="20"/>
        </w:rPr>
        <w:t xml:space="preserve">antara kelas eksperimen </w:t>
      </w:r>
      <w:r w:rsidRPr="00487F34">
        <w:rPr>
          <w:rFonts w:asciiTheme="majorHAnsi" w:hAnsiTheme="majorHAnsi"/>
          <w:iCs/>
          <w:sz w:val="20"/>
          <w:szCs w:val="20"/>
          <w:lang w:val="id-ID"/>
        </w:rPr>
        <w:t>dan</w:t>
      </w:r>
      <w:r w:rsidRPr="00487F34">
        <w:rPr>
          <w:rFonts w:asciiTheme="majorHAnsi" w:hAnsiTheme="majorHAnsi"/>
          <w:iCs/>
          <w:sz w:val="20"/>
          <w:szCs w:val="20"/>
        </w:rPr>
        <w:t xml:space="preserve"> kelas kontrol</w:t>
      </w:r>
      <w:r w:rsidRPr="00487F34">
        <w:rPr>
          <w:rFonts w:asciiTheme="majorHAnsi" w:hAnsiTheme="majorHAnsi"/>
          <w:iCs/>
          <w:sz w:val="20"/>
          <w:szCs w:val="20"/>
          <w:lang w:val="id-ID"/>
        </w:rPr>
        <w:t xml:space="preserve">.  Pengujian pengaruh dalam penelitian ini meliputi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nilai </w:t>
      </w:r>
      <w:r w:rsidRPr="00487F34">
        <w:rPr>
          <w:rFonts w:asciiTheme="majorHAnsi" w:hAnsiTheme="majorHAnsi"/>
          <w:i/>
          <w:iCs/>
          <w:sz w:val="20"/>
          <w:szCs w:val="20"/>
          <w:lang w:val="id-ID"/>
        </w:rPr>
        <w:t>posttest</w:t>
      </w:r>
      <w:r w:rsidRPr="00487F34">
        <w:rPr>
          <w:rFonts w:asciiTheme="majorHAnsi" w:hAnsiTheme="majorHAnsi"/>
          <w:iCs/>
          <w:sz w:val="20"/>
          <w:szCs w:val="20"/>
          <w:lang w:val="id-ID"/>
        </w:rPr>
        <w:t xml:space="preserve">,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berdasarkan analisis </w:t>
      </w:r>
      <w:r w:rsidRPr="00487F34">
        <w:rPr>
          <w:rFonts w:asciiTheme="majorHAnsi" w:hAnsiTheme="majorHAnsi"/>
          <w:i/>
          <w:iCs/>
          <w:sz w:val="20"/>
          <w:szCs w:val="20"/>
          <w:lang w:val="id-ID"/>
        </w:rPr>
        <w:t xml:space="preserve">gain </w:t>
      </w:r>
      <w:r w:rsidRPr="00487F34">
        <w:rPr>
          <w:rFonts w:asciiTheme="majorHAnsi" w:hAnsiTheme="majorHAnsi"/>
          <w:iCs/>
          <w:sz w:val="20"/>
          <w:szCs w:val="20"/>
          <w:lang w:val="id-ID"/>
        </w:rPr>
        <w:t xml:space="preserve">secara keseluruhan, dan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berdasarkan analisis </w:t>
      </w:r>
      <w:r w:rsidRPr="00487F34">
        <w:rPr>
          <w:rFonts w:asciiTheme="majorHAnsi" w:hAnsiTheme="majorHAnsi"/>
          <w:i/>
          <w:iCs/>
          <w:sz w:val="20"/>
          <w:szCs w:val="20"/>
          <w:lang w:val="id-ID"/>
        </w:rPr>
        <w:t>gain</w:t>
      </w:r>
      <w:r w:rsidRPr="00487F34">
        <w:rPr>
          <w:rFonts w:asciiTheme="majorHAnsi" w:hAnsiTheme="majorHAnsi"/>
          <w:iCs/>
          <w:sz w:val="20"/>
          <w:szCs w:val="20"/>
          <w:lang w:val="id-ID"/>
        </w:rPr>
        <w:t xml:space="preserve"> sesetiap indikator pemahaman konsep. Hasil dari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dan </w:t>
      </w:r>
      <w:r w:rsidRPr="00487F34">
        <w:rPr>
          <w:rFonts w:asciiTheme="majorHAnsi" w:hAnsiTheme="majorHAnsi"/>
          <w:i/>
          <w:iCs/>
          <w:sz w:val="20"/>
          <w:szCs w:val="20"/>
          <w:lang w:val="id-ID"/>
        </w:rPr>
        <w:t>postest</w:t>
      </w:r>
      <w:r w:rsidRPr="00487F34">
        <w:rPr>
          <w:rFonts w:asciiTheme="majorHAnsi" w:hAnsiTheme="majorHAnsi"/>
          <w:iCs/>
          <w:sz w:val="20"/>
          <w:szCs w:val="20"/>
          <w:lang w:val="id-ID"/>
        </w:rPr>
        <w:t xml:space="preserve"> kelas eksperimen dan kontrol dapat dilihat pada Tabel 1 untuk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dan Tabel 2 untuk </w:t>
      </w:r>
      <w:r w:rsidRPr="00487F34">
        <w:rPr>
          <w:rFonts w:asciiTheme="majorHAnsi" w:hAnsiTheme="majorHAnsi"/>
          <w:i/>
          <w:iCs/>
          <w:sz w:val="20"/>
          <w:szCs w:val="20"/>
          <w:lang w:val="id-ID"/>
        </w:rPr>
        <w:t>postest</w:t>
      </w:r>
      <w:r w:rsidRPr="00487F34">
        <w:rPr>
          <w:rFonts w:asciiTheme="majorHAnsi" w:hAnsiTheme="majorHAnsi"/>
          <w:iCs/>
          <w:sz w:val="20"/>
          <w:szCs w:val="20"/>
          <w:lang w:val="id-ID"/>
        </w:rPr>
        <w:t>.</w:t>
      </w:r>
    </w:p>
    <w:p w:rsidR="00487F34" w:rsidRPr="00487F34" w:rsidRDefault="00487F34" w:rsidP="00487F34">
      <w:pPr>
        <w:pStyle w:val="ISI"/>
        <w:suppressAutoHyphens/>
        <w:ind w:firstLine="0"/>
        <w:jc w:val="left"/>
        <w:rPr>
          <w:rFonts w:asciiTheme="majorHAnsi" w:hAnsiTheme="majorHAnsi"/>
          <w:i/>
          <w:iCs/>
          <w:sz w:val="20"/>
          <w:szCs w:val="20"/>
          <w:lang w:val="id-ID"/>
        </w:rPr>
      </w:pPr>
      <w:r w:rsidRPr="00487F34">
        <w:rPr>
          <w:rFonts w:asciiTheme="majorHAnsi" w:hAnsiTheme="majorHAnsi"/>
          <w:b/>
          <w:iCs/>
          <w:sz w:val="20"/>
          <w:szCs w:val="20"/>
          <w:lang w:val="id-ID"/>
        </w:rPr>
        <w:t>Tabel 1</w:t>
      </w:r>
      <w:r>
        <w:rPr>
          <w:rFonts w:asciiTheme="majorHAnsi" w:hAnsiTheme="majorHAnsi"/>
          <w:iCs/>
          <w:sz w:val="20"/>
          <w:szCs w:val="20"/>
          <w:lang w:val="en-GB"/>
        </w:rPr>
        <w:t>.</w:t>
      </w:r>
      <w:r w:rsidRPr="00487F34">
        <w:rPr>
          <w:rFonts w:asciiTheme="majorHAnsi" w:hAnsiTheme="majorHAnsi"/>
          <w:iCs/>
          <w:sz w:val="20"/>
          <w:szCs w:val="20"/>
          <w:lang w:val="id-ID"/>
        </w:rPr>
        <w:t xml:space="preserve">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Data Hasil </w:t>
      </w:r>
      <w:r w:rsidRPr="00487F34">
        <w:rPr>
          <w:rFonts w:asciiTheme="majorHAnsi" w:hAnsiTheme="majorHAnsi"/>
          <w:i/>
          <w:iCs/>
          <w:sz w:val="20"/>
          <w:szCs w:val="20"/>
          <w:lang w:val="id-ID"/>
        </w:rPr>
        <w:t>Pretest</w:t>
      </w:r>
    </w:p>
    <w:tbl>
      <w:tblPr>
        <w:tblW w:w="0" w:type="auto"/>
        <w:jc w:val="center"/>
        <w:tblLook w:val="04A0" w:firstRow="1" w:lastRow="0" w:firstColumn="1" w:lastColumn="0" w:noHBand="0" w:noVBand="1"/>
      </w:tblPr>
      <w:tblGrid>
        <w:gridCol w:w="1486"/>
        <w:gridCol w:w="700"/>
        <w:gridCol w:w="700"/>
        <w:gridCol w:w="1290"/>
      </w:tblGrid>
      <w:tr w:rsidR="00487F34" w:rsidRPr="00FB67A6" w:rsidTr="00487F34">
        <w:trPr>
          <w:trHeight w:val="370"/>
          <w:jc w:val="center"/>
        </w:trPr>
        <w:tc>
          <w:tcPr>
            <w:tcW w:w="1529"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Kelas</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hitung</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tabel</w:t>
            </w:r>
          </w:p>
        </w:tc>
        <w:tc>
          <w:tcPr>
            <w:tcW w:w="1285"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Keterangan</w:t>
            </w:r>
          </w:p>
        </w:tc>
      </w:tr>
      <w:tr w:rsidR="00487F34" w:rsidRPr="00487F34" w:rsidTr="00487F34">
        <w:trPr>
          <w:trHeight w:val="370"/>
          <w:jc w:val="center"/>
        </w:trPr>
        <w:tc>
          <w:tcPr>
            <w:tcW w:w="1529" w:type="dxa"/>
            <w:tcBorders>
              <w:top w:val="single" w:sz="4" w:space="0" w:color="auto"/>
              <w:left w:val="nil"/>
              <w:bottom w:val="nil"/>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Eksperimen</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lang w:val="id-ID"/>
              </w:rPr>
              <w:t>0,733</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lang w:val="id-ID"/>
              </w:rPr>
            </w:pPr>
            <w:r w:rsidRPr="00487F34">
              <w:rPr>
                <w:rFonts w:asciiTheme="majorHAnsi" w:hAnsiTheme="majorHAnsi"/>
                <w:iCs/>
                <w:sz w:val="20"/>
                <w:szCs w:val="20"/>
                <w:lang w:val="id-ID"/>
              </w:rPr>
              <w:t>2,002</w:t>
            </w:r>
          </w:p>
        </w:tc>
        <w:tc>
          <w:tcPr>
            <w:tcW w:w="1285"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Tidak Ada Perbedaan Peningkatan</w:t>
            </w:r>
          </w:p>
        </w:tc>
      </w:tr>
      <w:tr w:rsidR="00487F34" w:rsidRPr="00487F34" w:rsidTr="00487F34">
        <w:trPr>
          <w:trHeight w:val="392"/>
          <w:jc w:val="center"/>
        </w:trPr>
        <w:tc>
          <w:tcPr>
            <w:tcW w:w="1529" w:type="dxa"/>
            <w:tcBorders>
              <w:top w:val="nil"/>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Kontrol</w:t>
            </w: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r>
    </w:tbl>
    <w:p w:rsidR="00487F34" w:rsidRPr="00487F34" w:rsidRDefault="00487F34" w:rsidP="00487F34">
      <w:pPr>
        <w:pStyle w:val="ISI"/>
        <w:suppressAutoHyphens/>
        <w:rPr>
          <w:rFonts w:asciiTheme="majorHAnsi" w:hAnsiTheme="majorHAnsi"/>
          <w:iCs/>
          <w:sz w:val="20"/>
          <w:szCs w:val="20"/>
          <w:lang w:val="id-ID"/>
        </w:rPr>
      </w:pPr>
    </w:p>
    <w:p w:rsidR="00487F34" w:rsidRPr="00487F34" w:rsidRDefault="00487F34" w:rsidP="00487F34">
      <w:pPr>
        <w:pStyle w:val="ISI"/>
        <w:suppressAutoHyphens/>
        <w:ind w:firstLine="0"/>
        <w:jc w:val="left"/>
        <w:rPr>
          <w:rFonts w:asciiTheme="majorHAnsi" w:hAnsiTheme="majorHAnsi"/>
          <w:iCs/>
          <w:sz w:val="20"/>
          <w:szCs w:val="20"/>
          <w:lang w:val="id-ID"/>
        </w:rPr>
      </w:pPr>
      <w:r w:rsidRPr="00487F34">
        <w:rPr>
          <w:rFonts w:asciiTheme="majorHAnsi" w:hAnsiTheme="majorHAnsi"/>
          <w:b/>
          <w:iCs/>
          <w:sz w:val="20"/>
          <w:szCs w:val="20"/>
          <w:lang w:val="id-ID"/>
        </w:rPr>
        <w:t>Tabel 2</w:t>
      </w:r>
      <w:r w:rsidRPr="00487F34">
        <w:rPr>
          <w:rFonts w:asciiTheme="majorHAnsi" w:hAnsiTheme="majorHAnsi"/>
          <w:b/>
          <w:iCs/>
          <w:sz w:val="20"/>
          <w:szCs w:val="20"/>
          <w:lang w:val="en-GB"/>
        </w:rPr>
        <w:t>.</w:t>
      </w:r>
      <w:r w:rsidRPr="00487F34">
        <w:rPr>
          <w:rFonts w:asciiTheme="majorHAnsi" w:hAnsiTheme="majorHAnsi"/>
          <w:iCs/>
          <w:sz w:val="20"/>
          <w:szCs w:val="20"/>
          <w:lang w:val="id-ID"/>
        </w:rPr>
        <w:t xml:space="preserve">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Data Hasil </w:t>
      </w:r>
      <w:r w:rsidRPr="00487F34">
        <w:rPr>
          <w:rFonts w:asciiTheme="majorHAnsi" w:hAnsiTheme="majorHAnsi"/>
          <w:i/>
          <w:iCs/>
          <w:sz w:val="20"/>
          <w:szCs w:val="20"/>
          <w:lang w:val="id-ID"/>
        </w:rPr>
        <w:t>Posttest</w:t>
      </w:r>
    </w:p>
    <w:tbl>
      <w:tblPr>
        <w:tblW w:w="0" w:type="auto"/>
        <w:jc w:val="center"/>
        <w:tblLook w:val="04A0" w:firstRow="1" w:lastRow="0" w:firstColumn="1" w:lastColumn="0" w:noHBand="0" w:noVBand="1"/>
      </w:tblPr>
      <w:tblGrid>
        <w:gridCol w:w="1486"/>
        <w:gridCol w:w="700"/>
        <w:gridCol w:w="700"/>
        <w:gridCol w:w="1290"/>
      </w:tblGrid>
      <w:tr w:rsidR="00487F34" w:rsidRPr="00FB67A6" w:rsidTr="00487F34">
        <w:trPr>
          <w:trHeight w:val="370"/>
          <w:jc w:val="center"/>
        </w:trPr>
        <w:tc>
          <w:tcPr>
            <w:tcW w:w="1529"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Kelas</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hitung</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tabel</w:t>
            </w:r>
          </w:p>
        </w:tc>
        <w:tc>
          <w:tcPr>
            <w:tcW w:w="1285"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Keterangan</w:t>
            </w:r>
          </w:p>
        </w:tc>
      </w:tr>
      <w:tr w:rsidR="00487F34" w:rsidRPr="00487F34" w:rsidTr="00487F34">
        <w:trPr>
          <w:trHeight w:val="370"/>
          <w:jc w:val="center"/>
        </w:trPr>
        <w:tc>
          <w:tcPr>
            <w:tcW w:w="1529" w:type="dxa"/>
            <w:tcBorders>
              <w:top w:val="single" w:sz="4" w:space="0" w:color="auto"/>
              <w:left w:val="nil"/>
              <w:bottom w:val="nil"/>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Eksperimen</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lang w:val="id-ID"/>
              </w:rPr>
              <w:t>3,014</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lang w:val="id-ID"/>
              </w:rPr>
            </w:pPr>
            <w:r w:rsidRPr="00487F34">
              <w:rPr>
                <w:rFonts w:asciiTheme="majorHAnsi" w:hAnsiTheme="majorHAnsi"/>
                <w:iCs/>
                <w:sz w:val="20"/>
                <w:szCs w:val="20"/>
                <w:lang w:val="id-ID"/>
              </w:rPr>
              <w:t>2,002</w:t>
            </w:r>
          </w:p>
        </w:tc>
        <w:tc>
          <w:tcPr>
            <w:tcW w:w="1285"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Ada Perbedaan Peningkatan</w:t>
            </w:r>
          </w:p>
        </w:tc>
      </w:tr>
      <w:tr w:rsidR="00487F34" w:rsidRPr="00487F34" w:rsidTr="00487F34">
        <w:trPr>
          <w:trHeight w:val="392"/>
          <w:jc w:val="center"/>
        </w:trPr>
        <w:tc>
          <w:tcPr>
            <w:tcW w:w="1529" w:type="dxa"/>
            <w:tcBorders>
              <w:top w:val="nil"/>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Kontrol</w:t>
            </w: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r>
    </w:tbl>
    <w:p w:rsidR="00487F34" w:rsidRPr="00487F34" w:rsidRDefault="00487F34" w:rsidP="00487F34">
      <w:pPr>
        <w:pStyle w:val="ISI"/>
        <w:suppressAutoHyphens/>
        <w:ind w:firstLine="426"/>
        <w:rPr>
          <w:rFonts w:asciiTheme="majorHAnsi" w:hAnsiTheme="majorHAnsi"/>
          <w:iCs/>
          <w:sz w:val="20"/>
          <w:szCs w:val="20"/>
          <w:lang w:val="id-ID"/>
        </w:rPr>
      </w:pPr>
      <w:r w:rsidRPr="00487F34">
        <w:rPr>
          <w:rFonts w:asciiTheme="majorHAnsi" w:hAnsiTheme="majorHAnsi"/>
          <w:iCs/>
          <w:sz w:val="20"/>
          <w:szCs w:val="20"/>
          <w:lang w:val="id-ID"/>
        </w:rPr>
        <w:t xml:space="preserve">Hasil pengujian hipotesis pada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menunjukkan </w:t>
      </w:r>
      <m:oMath>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hitung</m:t>
            </m:r>
          </m:sub>
        </m:sSub>
        <m:r>
          <w:rPr>
            <w:rFonts w:ascii="Cambria Math" w:hAnsi="Cambria Math"/>
            <w:sz w:val="20"/>
            <w:szCs w:val="20"/>
            <w:lang w:val="id-ID"/>
          </w:rPr>
          <m:t>&lt;</m:t>
        </m:r>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487F34">
        <w:rPr>
          <w:rFonts w:asciiTheme="majorHAnsi" w:hAnsiTheme="majorHAnsi"/>
          <w:iCs/>
          <w:sz w:val="20"/>
          <w:szCs w:val="20"/>
          <w:lang w:val="id-ID"/>
        </w:rPr>
        <w:t xml:space="preserve"> sehingga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o</m:t>
            </m:r>
          </m:sub>
        </m:sSub>
      </m:oMath>
      <w:r w:rsidRPr="00487F34">
        <w:rPr>
          <w:rFonts w:asciiTheme="majorHAnsi" w:hAnsiTheme="majorHAnsi"/>
          <w:iCs/>
          <w:sz w:val="20"/>
          <w:szCs w:val="20"/>
          <w:lang w:val="id-ID"/>
        </w:rPr>
        <w:t xml:space="preserve"> </w:t>
      </w:r>
      <w:r w:rsidRPr="00487F34">
        <w:rPr>
          <w:rFonts w:asciiTheme="majorHAnsi" w:hAnsiTheme="majorHAnsi"/>
          <w:iCs/>
          <w:sz w:val="20"/>
          <w:szCs w:val="20"/>
          <w:lang w:val="id-ID"/>
        </w:rPr>
        <w:lastRenderedPageBreak/>
        <w:t xml:space="preserve">diterima atau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a</m:t>
            </m:r>
          </m:sub>
        </m:sSub>
      </m:oMath>
      <w:r w:rsidRPr="00487F34">
        <w:rPr>
          <w:rFonts w:asciiTheme="majorHAnsi" w:hAnsiTheme="majorHAnsi"/>
          <w:iCs/>
          <w:sz w:val="20"/>
          <w:szCs w:val="20"/>
          <w:lang w:val="id-ID"/>
        </w:rPr>
        <w:t xml:space="preserve"> ditolak. Berdasarkan hasil tersebut dapat disimpulkan bahwa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kelas eksperimen sama dengan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kelas kontrol dan tidak terdapat perbedaan yang signifikan. Hal tersebut berarti kelas eksperimen dan kelas kontrol mempunyai kemampuan dan keadaan yang sama sebelum diberi perlakuan yang berbeda. Perlakuan yang dimaksud adalah model yang diterapkan ketika kegiatan pembelajaran.</w:t>
      </w:r>
    </w:p>
    <w:p w:rsidR="00487F34" w:rsidRPr="00487F34" w:rsidRDefault="00487F34" w:rsidP="00487F34">
      <w:pPr>
        <w:pStyle w:val="ISI"/>
        <w:suppressAutoHyphens/>
        <w:ind w:firstLine="426"/>
        <w:rPr>
          <w:rFonts w:asciiTheme="majorHAnsi" w:hAnsiTheme="majorHAnsi"/>
          <w:iCs/>
          <w:sz w:val="20"/>
          <w:szCs w:val="20"/>
          <w:lang w:val="id-ID"/>
        </w:rPr>
      </w:pPr>
      <w:r w:rsidRPr="00487F34">
        <w:rPr>
          <w:rFonts w:asciiTheme="majorHAnsi" w:hAnsiTheme="majorHAnsi"/>
          <w:iCs/>
          <w:sz w:val="20"/>
          <w:szCs w:val="20"/>
          <w:lang w:val="id-ID"/>
        </w:rPr>
        <w:t xml:space="preserve">Sedangkan hasil pengujian hipotesis pada nilai </w:t>
      </w:r>
      <w:r w:rsidRPr="00487F34">
        <w:rPr>
          <w:rFonts w:asciiTheme="majorHAnsi" w:hAnsiTheme="majorHAnsi"/>
          <w:i/>
          <w:iCs/>
          <w:sz w:val="20"/>
          <w:szCs w:val="20"/>
          <w:lang w:val="id-ID"/>
        </w:rPr>
        <w:t>posttest</w:t>
      </w:r>
      <w:r w:rsidRPr="00487F34">
        <w:rPr>
          <w:rFonts w:asciiTheme="majorHAnsi" w:hAnsiTheme="majorHAnsi"/>
          <w:iCs/>
          <w:sz w:val="20"/>
          <w:szCs w:val="20"/>
          <w:lang w:val="id-ID"/>
        </w:rPr>
        <w:t xml:space="preserve"> menunjukkan </w:t>
      </w:r>
      <m:oMath>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hitung</m:t>
            </m:r>
          </m:sub>
        </m:sSub>
        <m:r>
          <w:rPr>
            <w:rFonts w:ascii="Cambria Math" w:hAnsi="Cambria Math"/>
            <w:sz w:val="20"/>
            <w:szCs w:val="20"/>
            <w:lang w:val="id-ID"/>
          </w:rPr>
          <m:t>&gt;</m:t>
        </m:r>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487F34">
        <w:rPr>
          <w:rFonts w:asciiTheme="majorHAnsi" w:hAnsiTheme="majorHAnsi"/>
          <w:iCs/>
          <w:sz w:val="20"/>
          <w:szCs w:val="20"/>
          <w:lang w:val="id-ID"/>
        </w:rPr>
        <w:t xml:space="preserve"> sehingga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o</m:t>
            </m:r>
          </m:sub>
        </m:sSub>
      </m:oMath>
      <w:r w:rsidRPr="00487F34">
        <w:rPr>
          <w:rFonts w:asciiTheme="majorHAnsi" w:hAnsiTheme="majorHAnsi"/>
          <w:iCs/>
          <w:sz w:val="20"/>
          <w:szCs w:val="20"/>
          <w:lang w:val="id-ID"/>
        </w:rPr>
        <w:t xml:space="preserve"> ditolak atau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a</m:t>
            </m:r>
          </m:sub>
        </m:sSub>
      </m:oMath>
      <w:r w:rsidRPr="00487F34">
        <w:rPr>
          <w:rFonts w:asciiTheme="majorHAnsi" w:hAnsiTheme="majorHAnsi"/>
          <w:iCs/>
          <w:sz w:val="20"/>
          <w:szCs w:val="20"/>
          <w:lang w:val="id-ID"/>
        </w:rPr>
        <w:t xml:space="preserve"> diterima. Berdasarkan hasil tersebut dapat disimpulkan bahwa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kelas eksperimen tidak sama dengan nilai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kelas kontrol dan terdapat perbedaan yang signifikan.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selanjutnya adalah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berdasarkan </w:t>
      </w:r>
      <w:r w:rsidRPr="00487F34">
        <w:rPr>
          <w:rFonts w:asciiTheme="majorHAnsi" w:hAnsiTheme="majorHAnsi"/>
          <w:i/>
          <w:iCs/>
          <w:sz w:val="20"/>
          <w:szCs w:val="20"/>
          <w:lang w:val="id-ID"/>
        </w:rPr>
        <w:t xml:space="preserve">gain </w:t>
      </w:r>
      <w:r w:rsidRPr="00487F34">
        <w:rPr>
          <w:rFonts w:asciiTheme="majorHAnsi" w:hAnsiTheme="majorHAnsi"/>
          <w:iCs/>
          <w:sz w:val="20"/>
          <w:szCs w:val="20"/>
          <w:lang w:val="id-ID"/>
        </w:rPr>
        <w:t xml:space="preserve">(nilai </w:t>
      </w:r>
      <w:r w:rsidRPr="00487F34">
        <w:rPr>
          <w:rFonts w:asciiTheme="majorHAnsi" w:hAnsiTheme="majorHAnsi"/>
          <w:i/>
          <w:iCs/>
          <w:sz w:val="20"/>
          <w:szCs w:val="20"/>
          <w:lang w:val="id-ID"/>
        </w:rPr>
        <w:t>prosttest</w:t>
      </w:r>
      <w:r w:rsidRPr="00487F34">
        <w:rPr>
          <w:rFonts w:asciiTheme="majorHAnsi" w:hAnsiTheme="majorHAnsi"/>
          <w:iCs/>
          <w:sz w:val="20"/>
          <w:szCs w:val="20"/>
          <w:lang w:val="id-ID"/>
        </w:rPr>
        <w:t xml:space="preserve"> dikurangi</w:t>
      </w:r>
      <w:r w:rsidRPr="00487F34">
        <w:rPr>
          <w:rFonts w:asciiTheme="majorHAnsi" w:hAnsiTheme="majorHAnsi"/>
          <w:i/>
          <w:iCs/>
          <w:sz w:val="20"/>
          <w:szCs w:val="20"/>
          <w:lang w:val="id-ID"/>
        </w:rPr>
        <w:t xml:space="preserve"> pretest</w:t>
      </w:r>
      <w:r w:rsidRPr="00487F34">
        <w:rPr>
          <w:rFonts w:asciiTheme="majorHAnsi" w:hAnsiTheme="majorHAnsi"/>
          <w:iCs/>
          <w:sz w:val="20"/>
          <w:szCs w:val="20"/>
          <w:lang w:val="id-ID"/>
        </w:rPr>
        <w:t xml:space="preserve">).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kelas eksperimen dan kelas kontrol dapat dilihat pada Tabel 3.</w:t>
      </w:r>
    </w:p>
    <w:p w:rsidR="00487F34" w:rsidRPr="00487F34" w:rsidRDefault="00487F34" w:rsidP="00487F34">
      <w:pPr>
        <w:pStyle w:val="ISI"/>
        <w:suppressAutoHyphens/>
        <w:ind w:firstLine="0"/>
        <w:jc w:val="left"/>
        <w:rPr>
          <w:rFonts w:asciiTheme="majorHAnsi" w:hAnsiTheme="majorHAnsi"/>
          <w:iCs/>
          <w:sz w:val="20"/>
          <w:szCs w:val="20"/>
          <w:lang w:val="id-ID"/>
        </w:rPr>
      </w:pPr>
      <w:r w:rsidRPr="00487F34">
        <w:rPr>
          <w:rFonts w:asciiTheme="majorHAnsi" w:hAnsiTheme="majorHAnsi"/>
          <w:b/>
          <w:iCs/>
          <w:sz w:val="20"/>
          <w:szCs w:val="20"/>
          <w:lang w:val="id-ID"/>
        </w:rPr>
        <w:t>Tabel 3</w:t>
      </w:r>
      <w:r>
        <w:rPr>
          <w:rFonts w:asciiTheme="majorHAnsi" w:hAnsiTheme="majorHAnsi"/>
          <w:iCs/>
          <w:sz w:val="20"/>
          <w:szCs w:val="20"/>
          <w:lang w:val="en-GB"/>
        </w:rPr>
        <w:t>.</w:t>
      </w:r>
      <w:r w:rsidRPr="00487F34">
        <w:rPr>
          <w:rFonts w:asciiTheme="majorHAnsi" w:hAnsiTheme="majorHAnsi"/>
          <w:iCs/>
          <w:sz w:val="20"/>
          <w:szCs w:val="20"/>
          <w:lang w:val="id-ID"/>
        </w:rPr>
        <w:t xml:space="preserve">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Data </w:t>
      </w:r>
      <w:r w:rsidRPr="00487F34">
        <w:rPr>
          <w:rFonts w:asciiTheme="majorHAnsi" w:hAnsiTheme="majorHAnsi"/>
          <w:i/>
          <w:iCs/>
          <w:sz w:val="20"/>
          <w:szCs w:val="20"/>
          <w:lang w:val="id-ID"/>
        </w:rPr>
        <w:t xml:space="preserve">Gain </w:t>
      </w:r>
      <w:r w:rsidRPr="00487F34">
        <w:rPr>
          <w:rFonts w:asciiTheme="majorHAnsi" w:hAnsiTheme="majorHAnsi"/>
          <w:iCs/>
          <w:sz w:val="20"/>
          <w:szCs w:val="20"/>
          <w:lang w:val="id-ID"/>
        </w:rPr>
        <w:t>Pemahaman Konsep Siswa</w:t>
      </w:r>
    </w:p>
    <w:tbl>
      <w:tblPr>
        <w:tblW w:w="0" w:type="auto"/>
        <w:jc w:val="center"/>
        <w:tblLook w:val="04A0" w:firstRow="1" w:lastRow="0" w:firstColumn="1" w:lastColumn="0" w:noHBand="0" w:noVBand="1"/>
      </w:tblPr>
      <w:tblGrid>
        <w:gridCol w:w="1486"/>
        <w:gridCol w:w="700"/>
        <w:gridCol w:w="700"/>
        <w:gridCol w:w="1290"/>
      </w:tblGrid>
      <w:tr w:rsidR="00487F34" w:rsidRPr="00FB67A6" w:rsidTr="00487F34">
        <w:trPr>
          <w:trHeight w:val="370"/>
          <w:jc w:val="center"/>
        </w:trPr>
        <w:tc>
          <w:tcPr>
            <w:tcW w:w="1529"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Kelas</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hitung</w:t>
            </w:r>
          </w:p>
        </w:tc>
        <w:tc>
          <w:tcPr>
            <w:tcW w:w="700"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t</w:t>
            </w:r>
            <w:r w:rsidRPr="00FB67A6">
              <w:rPr>
                <w:rFonts w:asciiTheme="majorHAnsi" w:hAnsiTheme="majorHAnsi"/>
                <w:b/>
                <w:iCs/>
                <w:sz w:val="20"/>
                <w:szCs w:val="20"/>
                <w:vertAlign w:val="subscript"/>
              </w:rPr>
              <w:t>tabel</w:t>
            </w:r>
          </w:p>
        </w:tc>
        <w:tc>
          <w:tcPr>
            <w:tcW w:w="1285" w:type="dxa"/>
            <w:tcBorders>
              <w:top w:val="single" w:sz="4" w:space="0" w:color="auto"/>
              <w:left w:val="nil"/>
              <w:bottom w:val="single" w:sz="4" w:space="0" w:color="auto"/>
              <w:right w:val="nil"/>
            </w:tcBorders>
            <w:vAlign w:val="center"/>
            <w:hideMark/>
          </w:tcPr>
          <w:p w:rsidR="00487F34" w:rsidRPr="00FB67A6" w:rsidRDefault="00487F34" w:rsidP="00487F34">
            <w:pPr>
              <w:pStyle w:val="ISI"/>
              <w:suppressAutoHyphens/>
              <w:ind w:firstLine="0"/>
              <w:rPr>
                <w:rFonts w:asciiTheme="majorHAnsi" w:hAnsiTheme="majorHAnsi"/>
                <w:b/>
                <w:iCs/>
                <w:sz w:val="20"/>
                <w:szCs w:val="20"/>
              </w:rPr>
            </w:pPr>
            <w:r w:rsidRPr="00FB67A6">
              <w:rPr>
                <w:rFonts w:asciiTheme="majorHAnsi" w:hAnsiTheme="majorHAnsi"/>
                <w:b/>
                <w:iCs/>
                <w:sz w:val="20"/>
                <w:szCs w:val="20"/>
              </w:rPr>
              <w:t>Keterangan</w:t>
            </w:r>
          </w:p>
        </w:tc>
      </w:tr>
      <w:tr w:rsidR="00487F34" w:rsidRPr="00487F34" w:rsidTr="00487F34">
        <w:trPr>
          <w:trHeight w:val="370"/>
          <w:jc w:val="center"/>
        </w:trPr>
        <w:tc>
          <w:tcPr>
            <w:tcW w:w="1529" w:type="dxa"/>
            <w:tcBorders>
              <w:top w:val="single" w:sz="4" w:space="0" w:color="auto"/>
              <w:left w:val="nil"/>
              <w:bottom w:val="nil"/>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Eksperimen</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lang w:val="id-ID"/>
              </w:rPr>
              <w:t>2,562</w:t>
            </w:r>
          </w:p>
        </w:tc>
        <w:tc>
          <w:tcPr>
            <w:tcW w:w="700"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lang w:val="id-ID"/>
              </w:rPr>
            </w:pPr>
            <w:r w:rsidRPr="00487F34">
              <w:rPr>
                <w:rFonts w:asciiTheme="majorHAnsi" w:hAnsiTheme="majorHAnsi"/>
                <w:iCs/>
                <w:sz w:val="20"/>
                <w:szCs w:val="20"/>
                <w:lang w:val="id-ID"/>
              </w:rPr>
              <w:t>2,002</w:t>
            </w:r>
          </w:p>
        </w:tc>
        <w:tc>
          <w:tcPr>
            <w:tcW w:w="1285" w:type="dxa"/>
            <w:vMerge w:val="restart"/>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Ada Perbedaan Peningkatan</w:t>
            </w:r>
          </w:p>
        </w:tc>
      </w:tr>
      <w:tr w:rsidR="00487F34" w:rsidRPr="00487F34" w:rsidTr="00487F34">
        <w:trPr>
          <w:trHeight w:val="392"/>
          <w:jc w:val="center"/>
        </w:trPr>
        <w:tc>
          <w:tcPr>
            <w:tcW w:w="1529" w:type="dxa"/>
            <w:tcBorders>
              <w:top w:val="nil"/>
              <w:left w:val="nil"/>
              <w:bottom w:val="single" w:sz="4" w:space="0" w:color="auto"/>
              <w:right w:val="nil"/>
            </w:tcBorders>
            <w:vAlign w:val="center"/>
            <w:hideMark/>
          </w:tcPr>
          <w:p w:rsidR="00487F34" w:rsidRPr="00487F34" w:rsidRDefault="00487F34" w:rsidP="00487F34">
            <w:pPr>
              <w:pStyle w:val="ISI"/>
              <w:suppressAutoHyphens/>
              <w:ind w:firstLine="0"/>
              <w:rPr>
                <w:rFonts w:asciiTheme="majorHAnsi" w:hAnsiTheme="majorHAnsi"/>
                <w:iCs/>
                <w:sz w:val="20"/>
                <w:szCs w:val="20"/>
              </w:rPr>
            </w:pPr>
            <w:r w:rsidRPr="00487F34">
              <w:rPr>
                <w:rFonts w:asciiTheme="majorHAnsi" w:hAnsiTheme="majorHAnsi"/>
                <w:iCs/>
                <w:sz w:val="20"/>
                <w:szCs w:val="20"/>
              </w:rPr>
              <w:t>Kontrol</w:t>
            </w: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c>
          <w:tcPr>
            <w:tcW w:w="0" w:type="auto"/>
            <w:vMerge/>
            <w:tcBorders>
              <w:top w:val="single" w:sz="4" w:space="0" w:color="auto"/>
              <w:left w:val="nil"/>
              <w:bottom w:val="single" w:sz="4" w:space="0" w:color="auto"/>
              <w:right w:val="nil"/>
            </w:tcBorders>
            <w:vAlign w:val="center"/>
            <w:hideMark/>
          </w:tcPr>
          <w:p w:rsidR="00487F34" w:rsidRPr="00487F34" w:rsidRDefault="00487F34" w:rsidP="00487F34">
            <w:pPr>
              <w:pStyle w:val="ISI"/>
              <w:suppressAutoHyphens/>
              <w:rPr>
                <w:rFonts w:asciiTheme="majorHAnsi" w:hAnsiTheme="majorHAnsi"/>
                <w:iCs/>
                <w:sz w:val="20"/>
                <w:szCs w:val="20"/>
              </w:rPr>
            </w:pPr>
          </w:p>
        </w:tc>
      </w:tr>
    </w:tbl>
    <w:p w:rsidR="00487F34" w:rsidRPr="00487F34" w:rsidRDefault="00487F34" w:rsidP="00487F34">
      <w:pPr>
        <w:pStyle w:val="ISI"/>
        <w:suppressAutoHyphens/>
        <w:ind w:firstLine="426"/>
        <w:rPr>
          <w:rFonts w:asciiTheme="majorHAnsi" w:hAnsiTheme="majorHAnsi"/>
          <w:iCs/>
          <w:sz w:val="20"/>
          <w:szCs w:val="20"/>
          <w:lang w:val="id-ID"/>
        </w:rPr>
      </w:pPr>
      <w:r w:rsidRPr="00487F34">
        <w:rPr>
          <w:rFonts w:asciiTheme="majorHAnsi" w:hAnsiTheme="majorHAnsi"/>
          <w:iCs/>
          <w:sz w:val="20"/>
          <w:szCs w:val="20"/>
          <w:lang w:val="id-ID"/>
        </w:rPr>
        <w:t xml:space="preserve">Hasil pengujian hipotesis pada hasil uji </w:t>
      </w:r>
      <w:r w:rsidRPr="00487F34">
        <w:rPr>
          <w:rFonts w:asciiTheme="majorHAnsi" w:hAnsiTheme="majorHAnsi"/>
          <w:i/>
          <w:iCs/>
          <w:sz w:val="20"/>
          <w:szCs w:val="20"/>
          <w:lang w:val="id-ID"/>
        </w:rPr>
        <w:t>gain</w:t>
      </w:r>
      <w:r w:rsidRPr="00487F34">
        <w:rPr>
          <w:rFonts w:asciiTheme="majorHAnsi" w:hAnsiTheme="majorHAnsi"/>
          <w:iCs/>
          <w:sz w:val="20"/>
          <w:szCs w:val="20"/>
          <w:lang w:val="id-ID"/>
        </w:rPr>
        <w:t xml:space="preserve"> kelas eksperimen dan kotrol dengan </w:t>
      </w:r>
      <w:r w:rsidRPr="00487F34">
        <w:rPr>
          <w:rFonts w:asciiTheme="majorHAnsi" w:hAnsiTheme="majorHAnsi"/>
          <w:iCs/>
          <w:sz w:val="20"/>
          <w:szCs w:val="20"/>
          <w:lang w:val="id-ID"/>
        </w:rPr>
        <w:lastRenderedPageBreak/>
        <w:t xml:space="preserve">menggunakan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menunjukkan </w:t>
      </w:r>
      <m:oMath>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hitung</m:t>
            </m:r>
          </m:sub>
        </m:sSub>
        <m:r>
          <w:rPr>
            <w:rFonts w:ascii="Cambria Math" w:hAnsi="Cambria Math"/>
            <w:sz w:val="20"/>
            <w:szCs w:val="20"/>
            <w:lang w:val="id-ID"/>
          </w:rPr>
          <m:t>&gt;</m:t>
        </m:r>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487F34">
        <w:rPr>
          <w:rFonts w:asciiTheme="majorHAnsi" w:hAnsiTheme="majorHAnsi"/>
          <w:iCs/>
          <w:sz w:val="20"/>
          <w:szCs w:val="20"/>
          <w:lang w:val="id-ID"/>
        </w:rPr>
        <w:t xml:space="preserve"> sehingga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o</m:t>
            </m:r>
          </m:sub>
        </m:sSub>
      </m:oMath>
      <w:r w:rsidRPr="00487F34">
        <w:rPr>
          <w:rFonts w:asciiTheme="majorHAnsi" w:hAnsiTheme="majorHAnsi"/>
          <w:iCs/>
          <w:sz w:val="20"/>
          <w:szCs w:val="20"/>
          <w:lang w:val="id-ID"/>
        </w:rPr>
        <w:t xml:space="preserve"> ditolak atau  </w:t>
      </w:r>
      <m:oMath>
        <m:sSub>
          <m:sSubPr>
            <m:ctrlPr>
              <w:rPr>
                <w:rFonts w:ascii="Cambria Math" w:hAnsi="Cambria Math"/>
                <w:i/>
                <w:iCs/>
                <w:sz w:val="20"/>
                <w:szCs w:val="20"/>
                <w:lang w:val="id-ID"/>
              </w:rPr>
            </m:ctrlPr>
          </m:sSubPr>
          <m:e>
            <m:r>
              <w:rPr>
                <w:rFonts w:ascii="Cambria Math" w:hAnsi="Cambria Math"/>
                <w:sz w:val="20"/>
                <w:szCs w:val="20"/>
                <w:lang w:val="id-ID"/>
              </w:rPr>
              <m:t>H</m:t>
            </m:r>
          </m:e>
          <m:sub>
            <m:r>
              <w:rPr>
                <w:rFonts w:ascii="Cambria Math" w:hAnsi="Cambria Math"/>
                <w:sz w:val="20"/>
                <w:szCs w:val="20"/>
                <w:lang w:val="id-ID"/>
              </w:rPr>
              <m:t>a</m:t>
            </m:r>
          </m:sub>
        </m:sSub>
      </m:oMath>
      <w:r w:rsidRPr="00487F34">
        <w:rPr>
          <w:rFonts w:asciiTheme="majorHAnsi" w:hAnsiTheme="majorHAnsi"/>
          <w:iCs/>
          <w:sz w:val="20"/>
          <w:szCs w:val="20"/>
          <w:lang w:val="id-ID"/>
        </w:rPr>
        <w:t xml:space="preserve"> diterima.  Berdasarkan hasil tersebut dapat disimpulkan bahwa pemahaman konsep kelas eksperimen tidak sama dengan pemahaman konsep kelas kontrol dan terdapat perbedaan peningkatan yang signifikan. Hasil penelitian Akani (2017) menunjukkan ada perbedaan yang signifikan antara rata-rata nilai prestasi kimia siswa yang diajarkan menggunakan GDIS (</w:t>
      </w:r>
      <w:r w:rsidRPr="00487F34">
        <w:rPr>
          <w:rFonts w:asciiTheme="majorHAnsi" w:hAnsiTheme="majorHAnsi"/>
          <w:i/>
          <w:iCs/>
          <w:sz w:val="20"/>
          <w:szCs w:val="20"/>
          <w:lang w:val="id-ID"/>
        </w:rPr>
        <w:t>Guided Discovery Instruction Strategy</w:t>
      </w:r>
      <w:r w:rsidRPr="00487F34">
        <w:rPr>
          <w:rFonts w:asciiTheme="majorHAnsi" w:hAnsiTheme="majorHAnsi"/>
          <w:iCs/>
          <w:sz w:val="20"/>
          <w:szCs w:val="20"/>
          <w:lang w:val="id-ID"/>
        </w:rPr>
        <w:t xml:space="preserve">), dengan siswa yang diajarkan dengan metode konvensional. Hal ini dikarenakan pada tahapan-tahapan model </w:t>
      </w:r>
      <w:r w:rsidRPr="00487F34">
        <w:rPr>
          <w:rFonts w:asciiTheme="majorHAnsi" w:hAnsiTheme="majorHAnsi"/>
          <w:i/>
          <w:iCs/>
          <w:sz w:val="20"/>
          <w:szCs w:val="20"/>
          <w:lang w:val="id-ID"/>
        </w:rPr>
        <w:t>guided discovery learning</w:t>
      </w:r>
      <w:r w:rsidRPr="00487F34">
        <w:rPr>
          <w:rFonts w:asciiTheme="majorHAnsi" w:hAnsiTheme="majorHAnsi"/>
          <w:iCs/>
          <w:sz w:val="20"/>
          <w:szCs w:val="20"/>
          <w:lang w:val="id-ID"/>
        </w:rPr>
        <w:t xml:space="preserve"> dapat mengembangkan pemahaman konsep siswa. Menurut Widiadnyana </w:t>
      </w:r>
      <w:r w:rsidRPr="00487F34">
        <w:rPr>
          <w:rFonts w:asciiTheme="majorHAnsi" w:hAnsiTheme="majorHAnsi"/>
          <w:i/>
          <w:iCs/>
          <w:sz w:val="20"/>
          <w:szCs w:val="20"/>
          <w:lang w:val="id-ID"/>
        </w:rPr>
        <w:t xml:space="preserve">et al. </w:t>
      </w:r>
      <w:r w:rsidRPr="00487F34">
        <w:rPr>
          <w:rFonts w:asciiTheme="majorHAnsi" w:hAnsiTheme="majorHAnsi"/>
          <w:iCs/>
          <w:sz w:val="20"/>
          <w:szCs w:val="20"/>
          <w:lang w:val="id-ID"/>
        </w:rPr>
        <w:t xml:space="preserve">(2014), tahapan-tahapan dari model </w:t>
      </w:r>
      <w:r w:rsidRPr="00487F34">
        <w:rPr>
          <w:rFonts w:asciiTheme="majorHAnsi" w:hAnsiTheme="majorHAnsi"/>
          <w:i/>
          <w:iCs/>
          <w:sz w:val="20"/>
          <w:szCs w:val="20"/>
          <w:lang w:val="id-ID"/>
        </w:rPr>
        <w:t>discovery learning</w:t>
      </w:r>
      <w:r w:rsidRPr="00487F34">
        <w:rPr>
          <w:rFonts w:asciiTheme="majorHAnsi" w:hAnsiTheme="majorHAnsi"/>
          <w:iCs/>
          <w:sz w:val="20"/>
          <w:szCs w:val="20"/>
          <w:lang w:val="id-ID"/>
        </w:rPr>
        <w:t xml:space="preserve"> dapat dapat mengembangkan sikap ilmiah dan pemahaman konsep siswa. </w:t>
      </w:r>
    </w:p>
    <w:p w:rsidR="00AC06AE" w:rsidRDefault="00487F34" w:rsidP="00487F34">
      <w:pPr>
        <w:pStyle w:val="ISI"/>
        <w:suppressAutoHyphens/>
        <w:ind w:firstLine="426"/>
        <w:rPr>
          <w:rFonts w:asciiTheme="majorHAnsi" w:hAnsiTheme="majorHAnsi"/>
          <w:iCs/>
          <w:sz w:val="20"/>
          <w:szCs w:val="20"/>
          <w:lang w:val="en-US"/>
        </w:rPr>
      </w:pPr>
      <w:r w:rsidRPr="00487F34">
        <w:rPr>
          <w:rFonts w:asciiTheme="majorHAnsi" w:hAnsiTheme="majorHAnsi"/>
          <w:iCs/>
          <w:sz w:val="20"/>
          <w:szCs w:val="20"/>
          <w:lang w:val="id-ID"/>
        </w:rPr>
        <w:t xml:space="preserve">Setelah dilakukan analisis pemahaman konsep berdasarkan nilai secara keseluruhan, dilakukan juga analisis setiap indikator pemahaman konsep. Analisis setiap indikator pemahaman konsep dianalisis dengan menggunakan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berdasarkan </w:t>
      </w:r>
      <w:r w:rsidRPr="00487F34">
        <w:rPr>
          <w:rFonts w:asciiTheme="majorHAnsi" w:hAnsiTheme="majorHAnsi"/>
          <w:i/>
          <w:iCs/>
          <w:sz w:val="20"/>
          <w:szCs w:val="20"/>
          <w:lang w:val="id-ID"/>
        </w:rPr>
        <w:t>gain</w:t>
      </w:r>
      <w:r w:rsidRPr="00487F34">
        <w:rPr>
          <w:rFonts w:asciiTheme="majorHAnsi" w:hAnsiTheme="majorHAnsi"/>
          <w:iCs/>
          <w:sz w:val="20"/>
          <w:szCs w:val="20"/>
          <w:lang w:val="id-ID"/>
        </w:rPr>
        <w:t xml:space="preserve"> setiap indikator.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setiap indikator pemahaman konsep kelas eksperimen dan kelas kontrol dapat dilihat pada Tabel 4.</w:t>
      </w:r>
    </w:p>
    <w:p w:rsidR="00FB67A6" w:rsidRDefault="00FB67A6" w:rsidP="00487F34">
      <w:pPr>
        <w:pStyle w:val="ISI"/>
        <w:suppressAutoHyphens/>
        <w:ind w:firstLine="0"/>
        <w:rPr>
          <w:rFonts w:asciiTheme="majorHAnsi" w:hAnsiTheme="majorHAnsi"/>
          <w:b/>
          <w:iCs/>
          <w:sz w:val="20"/>
          <w:szCs w:val="20"/>
          <w:lang w:val="id-ID"/>
        </w:rPr>
        <w:sectPr w:rsidR="00FB67A6" w:rsidSect="00823F5B">
          <w:footerReference w:type="default" r:id="rId16"/>
          <w:type w:val="continuous"/>
          <w:pgSz w:w="11907" w:h="16839"/>
          <w:pgMar w:top="2268" w:right="1417" w:bottom="1701" w:left="1418" w:header="720" w:footer="720" w:gutter="0"/>
          <w:pgNumType w:start="19"/>
          <w:cols w:num="2" w:space="720"/>
        </w:sectPr>
      </w:pPr>
    </w:p>
    <w:p w:rsidR="00487F34" w:rsidRPr="00FB67A6" w:rsidRDefault="00487F34" w:rsidP="00FB67A6">
      <w:pPr>
        <w:pStyle w:val="ISI"/>
        <w:suppressAutoHyphens/>
        <w:ind w:firstLine="0"/>
        <w:jc w:val="center"/>
        <w:rPr>
          <w:rFonts w:asciiTheme="majorHAnsi" w:hAnsiTheme="majorHAnsi"/>
          <w:iCs/>
          <w:sz w:val="20"/>
          <w:szCs w:val="20"/>
          <w:lang w:val="id-ID"/>
        </w:rPr>
      </w:pPr>
      <w:r w:rsidRPr="00FB67A6">
        <w:rPr>
          <w:rFonts w:asciiTheme="majorHAnsi" w:hAnsiTheme="majorHAnsi"/>
          <w:b/>
          <w:iCs/>
          <w:sz w:val="20"/>
          <w:szCs w:val="20"/>
          <w:lang w:val="id-ID"/>
        </w:rPr>
        <w:lastRenderedPageBreak/>
        <w:t>Tabel 4</w:t>
      </w:r>
      <w:r w:rsidR="00FB67A6">
        <w:rPr>
          <w:rFonts w:asciiTheme="majorHAnsi" w:hAnsiTheme="majorHAnsi"/>
          <w:b/>
          <w:iCs/>
          <w:sz w:val="20"/>
          <w:szCs w:val="20"/>
          <w:lang w:val="en-US"/>
        </w:rPr>
        <w:t>.</w:t>
      </w:r>
      <w:r w:rsidRPr="00FB67A6">
        <w:rPr>
          <w:rFonts w:asciiTheme="majorHAnsi" w:hAnsiTheme="majorHAnsi"/>
          <w:iCs/>
          <w:sz w:val="20"/>
          <w:szCs w:val="20"/>
          <w:lang w:val="id-ID"/>
        </w:rPr>
        <w:t xml:space="preserve"> Hasil Uji Beda </w:t>
      </w:r>
      <w:r w:rsidRPr="00FB67A6">
        <w:rPr>
          <w:rFonts w:asciiTheme="majorHAnsi" w:hAnsiTheme="majorHAnsi"/>
          <w:i/>
          <w:iCs/>
          <w:sz w:val="20"/>
          <w:szCs w:val="20"/>
          <w:lang w:val="id-ID"/>
        </w:rPr>
        <w:t>T-test</w:t>
      </w:r>
      <w:r w:rsidRPr="00FB67A6">
        <w:rPr>
          <w:rFonts w:asciiTheme="majorHAnsi" w:hAnsiTheme="majorHAnsi"/>
          <w:iCs/>
          <w:sz w:val="20"/>
          <w:szCs w:val="20"/>
          <w:lang w:val="id-ID"/>
        </w:rPr>
        <w:t xml:space="preserve"> berdasarakan </w:t>
      </w:r>
      <w:r w:rsidRPr="00FB67A6">
        <w:rPr>
          <w:rFonts w:asciiTheme="majorHAnsi" w:hAnsiTheme="majorHAnsi"/>
          <w:i/>
          <w:iCs/>
          <w:sz w:val="20"/>
          <w:szCs w:val="20"/>
          <w:lang w:val="id-ID"/>
        </w:rPr>
        <w:t>Gain</w:t>
      </w:r>
      <w:r w:rsidRPr="00FB67A6">
        <w:rPr>
          <w:rFonts w:asciiTheme="majorHAnsi" w:hAnsiTheme="majorHAnsi"/>
          <w:iCs/>
          <w:sz w:val="20"/>
          <w:szCs w:val="20"/>
          <w:lang w:val="id-ID"/>
        </w:rPr>
        <w:t xml:space="preserve"> Setiap Indikator Pemahaman Konsep</w:t>
      </w:r>
    </w:p>
    <w:tbl>
      <w:tblPr>
        <w:tblW w:w="0" w:type="auto"/>
        <w:jc w:val="center"/>
        <w:tblLayout w:type="fixed"/>
        <w:tblLook w:val="04A0" w:firstRow="1" w:lastRow="0" w:firstColumn="1" w:lastColumn="0" w:noHBand="0" w:noVBand="1"/>
      </w:tblPr>
      <w:tblGrid>
        <w:gridCol w:w="1702"/>
        <w:gridCol w:w="850"/>
        <w:gridCol w:w="850"/>
        <w:gridCol w:w="2835"/>
      </w:tblGrid>
      <w:tr w:rsidR="00487F34" w:rsidRPr="00FB67A6" w:rsidTr="00FB67A6">
        <w:trPr>
          <w:trHeight w:val="20"/>
          <w:jc w:val="center"/>
        </w:trPr>
        <w:tc>
          <w:tcPr>
            <w:tcW w:w="1702" w:type="dxa"/>
            <w:tcBorders>
              <w:top w:val="single" w:sz="4" w:space="0" w:color="auto"/>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b/>
                <w:iCs/>
                <w:sz w:val="20"/>
                <w:szCs w:val="20"/>
                <w:lang w:val="id-ID"/>
              </w:rPr>
            </w:pPr>
            <w:r w:rsidRPr="00FB67A6">
              <w:rPr>
                <w:rFonts w:asciiTheme="majorHAnsi" w:hAnsiTheme="majorHAnsi"/>
                <w:b/>
                <w:iCs/>
                <w:sz w:val="20"/>
                <w:szCs w:val="20"/>
                <w:lang w:val="id-ID"/>
              </w:rPr>
              <w:t>Indikator</w:t>
            </w:r>
          </w:p>
        </w:tc>
        <w:tc>
          <w:tcPr>
            <w:tcW w:w="850" w:type="dxa"/>
            <w:tcBorders>
              <w:top w:val="single" w:sz="4" w:space="0" w:color="auto"/>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b/>
                <w:iCs/>
                <w:sz w:val="20"/>
                <w:szCs w:val="20"/>
                <w:lang w:val="id-ID"/>
              </w:rPr>
            </w:pPr>
            <w:r w:rsidRPr="00FB67A6">
              <w:rPr>
                <w:rFonts w:asciiTheme="majorHAnsi" w:hAnsiTheme="majorHAnsi"/>
                <w:b/>
                <w:iCs/>
                <w:sz w:val="20"/>
                <w:szCs w:val="20"/>
                <w:lang w:val="id-ID"/>
              </w:rPr>
              <w:t>t</w:t>
            </w:r>
            <w:r w:rsidRPr="00FB67A6">
              <w:rPr>
                <w:rFonts w:asciiTheme="majorHAnsi" w:hAnsiTheme="majorHAnsi"/>
                <w:b/>
                <w:iCs/>
                <w:sz w:val="20"/>
                <w:szCs w:val="20"/>
                <w:vertAlign w:val="subscript"/>
                <w:lang w:val="id-ID"/>
              </w:rPr>
              <w:t>hitung</w:t>
            </w:r>
          </w:p>
        </w:tc>
        <w:tc>
          <w:tcPr>
            <w:tcW w:w="850" w:type="dxa"/>
            <w:tcBorders>
              <w:top w:val="single" w:sz="4" w:space="0" w:color="auto"/>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b/>
                <w:iCs/>
                <w:sz w:val="20"/>
                <w:szCs w:val="20"/>
                <w:lang w:val="id-ID"/>
              </w:rPr>
            </w:pPr>
            <w:r w:rsidRPr="00FB67A6">
              <w:rPr>
                <w:rFonts w:asciiTheme="majorHAnsi" w:hAnsiTheme="majorHAnsi"/>
                <w:b/>
                <w:iCs/>
                <w:sz w:val="20"/>
                <w:szCs w:val="20"/>
                <w:lang w:val="id-ID"/>
              </w:rPr>
              <w:t>t</w:t>
            </w:r>
            <w:r w:rsidRPr="00FB67A6">
              <w:rPr>
                <w:rFonts w:asciiTheme="majorHAnsi" w:hAnsiTheme="majorHAnsi"/>
                <w:b/>
                <w:iCs/>
                <w:sz w:val="20"/>
                <w:szCs w:val="20"/>
                <w:vertAlign w:val="subscript"/>
                <w:lang w:val="id-ID"/>
              </w:rPr>
              <w:t>tabel</w:t>
            </w:r>
          </w:p>
        </w:tc>
        <w:tc>
          <w:tcPr>
            <w:tcW w:w="2835" w:type="dxa"/>
            <w:tcBorders>
              <w:top w:val="single" w:sz="4" w:space="0" w:color="auto"/>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b/>
                <w:iCs/>
                <w:sz w:val="20"/>
                <w:szCs w:val="20"/>
                <w:lang w:val="id-ID"/>
              </w:rPr>
            </w:pPr>
            <w:r w:rsidRPr="00FB67A6">
              <w:rPr>
                <w:rFonts w:asciiTheme="majorHAnsi" w:hAnsiTheme="majorHAnsi"/>
                <w:b/>
                <w:iCs/>
                <w:sz w:val="20"/>
                <w:szCs w:val="20"/>
                <w:lang w:val="id-ID"/>
              </w:rPr>
              <w:t>Keterangan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
                <w:iCs/>
                <w:sz w:val="20"/>
                <w:szCs w:val="20"/>
                <w:lang w:val="id-ID"/>
              </w:rPr>
            </w:pPr>
            <w:r w:rsidRPr="00FB67A6">
              <w:rPr>
                <w:rFonts w:asciiTheme="majorHAnsi" w:hAnsiTheme="majorHAnsi"/>
                <w:i/>
                <w:iCs/>
                <w:sz w:val="20"/>
                <w:szCs w:val="20"/>
                <w:lang w:val="id-ID"/>
              </w:rPr>
              <w:t>Interprreting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2,100</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Examplifying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2,288</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Classifying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2,058</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Summarizing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5,005</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
                <w:iCs/>
                <w:sz w:val="20"/>
                <w:szCs w:val="20"/>
                <w:lang w:val="id-ID"/>
              </w:rPr>
              <w:t>Inferring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2,302</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
                <w:iCs/>
                <w:sz w:val="20"/>
                <w:szCs w:val="20"/>
                <w:lang w:val="id-ID"/>
              </w:rPr>
              <w:t>Comparing</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2,145</w:t>
            </w:r>
          </w:p>
        </w:tc>
        <w:tc>
          <w:tcPr>
            <w:tcW w:w="850"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nil"/>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r w:rsidR="00487F34" w:rsidRPr="00FB67A6" w:rsidTr="00FB67A6">
        <w:trPr>
          <w:trHeight w:val="20"/>
          <w:jc w:val="center"/>
        </w:trPr>
        <w:tc>
          <w:tcPr>
            <w:tcW w:w="1702" w:type="dxa"/>
            <w:tcBorders>
              <w:top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
                <w:iCs/>
                <w:sz w:val="20"/>
                <w:szCs w:val="20"/>
                <w:lang w:val="id-ID"/>
              </w:rPr>
              <w:t>Explaining</w:t>
            </w:r>
          </w:p>
        </w:tc>
        <w:tc>
          <w:tcPr>
            <w:tcW w:w="850" w:type="dxa"/>
            <w:tcBorders>
              <w:top w:val="nil"/>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2,086</w:t>
            </w:r>
          </w:p>
        </w:tc>
        <w:tc>
          <w:tcPr>
            <w:tcW w:w="850" w:type="dxa"/>
            <w:tcBorders>
              <w:top w:val="nil"/>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2,002</w:t>
            </w:r>
          </w:p>
        </w:tc>
        <w:tc>
          <w:tcPr>
            <w:tcW w:w="2835" w:type="dxa"/>
            <w:tcBorders>
              <w:top w:val="nil"/>
              <w:left w:val="nil"/>
              <w:bottom w:val="single" w:sz="4" w:space="0" w:color="auto"/>
              <w:right w:val="nil"/>
            </w:tcBorders>
            <w:shd w:val="clear" w:color="auto" w:fill="auto"/>
            <w:noWrap/>
            <w:vAlign w:val="bottom"/>
            <w:hideMark/>
          </w:tcPr>
          <w:p w:rsidR="00487F34" w:rsidRPr="00FB67A6" w:rsidRDefault="00487F34" w:rsidP="00487F34">
            <w:pPr>
              <w:pStyle w:val="ISI"/>
              <w:suppressAutoHyphens/>
              <w:ind w:firstLine="0"/>
              <w:rPr>
                <w:rFonts w:asciiTheme="majorHAnsi" w:hAnsiTheme="majorHAnsi"/>
                <w:iCs/>
                <w:sz w:val="20"/>
                <w:szCs w:val="20"/>
                <w:lang w:val="id-ID"/>
              </w:rPr>
            </w:pPr>
            <w:r w:rsidRPr="00FB67A6">
              <w:rPr>
                <w:rFonts w:asciiTheme="majorHAnsi" w:hAnsiTheme="majorHAnsi"/>
                <w:iCs/>
                <w:sz w:val="20"/>
                <w:szCs w:val="20"/>
                <w:lang w:val="id-ID"/>
              </w:rPr>
              <w:t>Ada Perbedaan Peningkatan</w:t>
            </w:r>
          </w:p>
        </w:tc>
      </w:tr>
    </w:tbl>
    <w:p w:rsidR="00FB67A6" w:rsidRDefault="00FB67A6" w:rsidP="00487F34">
      <w:pPr>
        <w:pStyle w:val="ISI"/>
        <w:suppressAutoHyphens/>
        <w:ind w:firstLine="426"/>
        <w:rPr>
          <w:rFonts w:asciiTheme="majorHAnsi" w:hAnsiTheme="majorHAnsi"/>
          <w:iCs/>
          <w:sz w:val="20"/>
          <w:szCs w:val="20"/>
          <w:lang w:val="id-ID"/>
        </w:rPr>
        <w:sectPr w:rsidR="00FB67A6" w:rsidSect="00FB67A6">
          <w:type w:val="continuous"/>
          <w:pgSz w:w="11907" w:h="16839"/>
          <w:pgMar w:top="2268" w:right="1417" w:bottom="1701" w:left="1418" w:header="720" w:footer="720" w:gutter="0"/>
          <w:pgNumType w:start="4"/>
          <w:cols w:space="720"/>
        </w:sectPr>
      </w:pPr>
    </w:p>
    <w:p w:rsidR="00487F34" w:rsidRPr="00487F34" w:rsidRDefault="00487F34" w:rsidP="00487F34">
      <w:pPr>
        <w:pStyle w:val="ISI"/>
        <w:suppressAutoHyphens/>
        <w:ind w:firstLine="426"/>
        <w:rPr>
          <w:rFonts w:asciiTheme="majorHAnsi" w:hAnsiTheme="majorHAnsi"/>
          <w:iCs/>
          <w:sz w:val="20"/>
          <w:szCs w:val="20"/>
          <w:vertAlign w:val="subscript"/>
          <w:lang w:val="id-ID"/>
        </w:rPr>
      </w:pPr>
      <w:r w:rsidRPr="00487F34">
        <w:rPr>
          <w:rFonts w:asciiTheme="majorHAnsi" w:hAnsiTheme="majorHAnsi"/>
          <w:iCs/>
          <w:sz w:val="20"/>
          <w:szCs w:val="20"/>
          <w:lang w:val="id-ID"/>
        </w:rPr>
        <w:lastRenderedPageBreak/>
        <w:t xml:space="preserve">Tabel 4 merupakan tabel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dari data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dan </w:t>
      </w:r>
      <w:r w:rsidRPr="00487F34">
        <w:rPr>
          <w:rFonts w:asciiTheme="majorHAnsi" w:hAnsiTheme="majorHAnsi"/>
          <w:i/>
          <w:iCs/>
          <w:sz w:val="20"/>
          <w:szCs w:val="20"/>
          <w:lang w:val="id-ID"/>
        </w:rPr>
        <w:t>posttest</w:t>
      </w:r>
      <w:r w:rsidRPr="00487F34">
        <w:rPr>
          <w:rFonts w:asciiTheme="majorHAnsi" w:hAnsiTheme="majorHAnsi"/>
          <w:iCs/>
          <w:sz w:val="20"/>
          <w:szCs w:val="20"/>
          <w:lang w:val="id-ID"/>
        </w:rPr>
        <w:t xml:space="preserve"> setiap indikator pemahaman konsep siswa kelas eksperimen dengan kelas kontrol. Analisis tersebut menunjukkan bahwa pada setiap indikator </w:t>
      </w:r>
      <w:r w:rsidRPr="00487F34">
        <w:rPr>
          <w:rFonts w:asciiTheme="majorHAnsi" w:hAnsiTheme="majorHAnsi"/>
          <w:iCs/>
          <w:sz w:val="20"/>
          <w:szCs w:val="20"/>
          <w:lang w:val="id-ID"/>
        </w:rPr>
        <w:lastRenderedPageBreak/>
        <w:t>memiliki t</w:t>
      </w:r>
      <w:r w:rsidRPr="00487F34">
        <w:rPr>
          <w:rFonts w:asciiTheme="majorHAnsi" w:hAnsiTheme="majorHAnsi"/>
          <w:iCs/>
          <w:sz w:val="20"/>
          <w:szCs w:val="20"/>
          <w:vertAlign w:val="subscript"/>
          <w:lang w:val="id-ID"/>
        </w:rPr>
        <w:t xml:space="preserve">hitung </w:t>
      </w:r>
      <w:r w:rsidRPr="00487F34">
        <w:rPr>
          <w:rFonts w:asciiTheme="majorHAnsi" w:hAnsiTheme="majorHAnsi"/>
          <w:iCs/>
          <w:sz w:val="20"/>
          <w:szCs w:val="20"/>
          <w:lang w:val="id-ID"/>
        </w:rPr>
        <w:t>lebih besar dari</w:t>
      </w:r>
      <w:r w:rsidRPr="00487F34">
        <w:rPr>
          <w:rFonts w:asciiTheme="majorHAnsi" w:hAnsiTheme="majorHAnsi"/>
          <w:iCs/>
          <w:sz w:val="20"/>
          <w:szCs w:val="20"/>
          <w:vertAlign w:val="subscript"/>
          <w:lang w:val="id-ID"/>
        </w:rPr>
        <w:t xml:space="preserve"> </w:t>
      </w:r>
      <w:r w:rsidRPr="00487F34">
        <w:rPr>
          <w:rFonts w:asciiTheme="majorHAnsi" w:hAnsiTheme="majorHAnsi"/>
          <w:iCs/>
          <w:sz w:val="20"/>
          <w:szCs w:val="20"/>
          <w:lang w:val="id-ID"/>
        </w:rPr>
        <w:t>t</w:t>
      </w:r>
      <w:r w:rsidRPr="00487F34">
        <w:rPr>
          <w:rFonts w:asciiTheme="majorHAnsi" w:hAnsiTheme="majorHAnsi"/>
          <w:iCs/>
          <w:sz w:val="20"/>
          <w:szCs w:val="20"/>
          <w:vertAlign w:val="subscript"/>
          <w:lang w:val="id-ID"/>
        </w:rPr>
        <w:t xml:space="preserve">tabel, </w:t>
      </w:r>
      <w:r w:rsidRPr="00487F34">
        <w:rPr>
          <w:rFonts w:asciiTheme="majorHAnsi" w:hAnsiTheme="majorHAnsi"/>
          <w:iCs/>
          <w:sz w:val="20"/>
          <w:szCs w:val="20"/>
          <w:lang w:val="id-ID"/>
        </w:rPr>
        <w:t>maka dapat disimpulkan bahwa terdapat perbedaan peningkatan yang signifikan setiap indikator pemahaman konsep antara kelas eksperimen dan kelas kontrol.</w:t>
      </w:r>
    </w:p>
    <w:p w:rsidR="00487F34" w:rsidRPr="00487F34" w:rsidRDefault="00487F34" w:rsidP="00487F34">
      <w:pPr>
        <w:pStyle w:val="ISI"/>
        <w:suppressAutoHyphens/>
        <w:ind w:firstLine="426"/>
        <w:rPr>
          <w:rFonts w:asciiTheme="majorHAnsi" w:hAnsiTheme="majorHAnsi"/>
          <w:iCs/>
          <w:sz w:val="20"/>
          <w:szCs w:val="20"/>
          <w:lang w:val="id-ID"/>
        </w:rPr>
      </w:pPr>
      <w:r w:rsidRPr="00487F34">
        <w:rPr>
          <w:rFonts w:asciiTheme="majorHAnsi" w:hAnsiTheme="majorHAnsi"/>
          <w:iCs/>
          <w:sz w:val="20"/>
          <w:szCs w:val="20"/>
          <w:lang w:val="id-ID"/>
        </w:rPr>
        <w:lastRenderedPageBreak/>
        <w:t xml:space="preserve">Berdasarkan hasil uji beda </w:t>
      </w:r>
      <w:r w:rsidRPr="00487F34">
        <w:rPr>
          <w:rFonts w:asciiTheme="majorHAnsi" w:hAnsiTheme="majorHAnsi"/>
          <w:i/>
          <w:iCs/>
          <w:sz w:val="20"/>
          <w:szCs w:val="20"/>
          <w:lang w:val="id-ID"/>
        </w:rPr>
        <w:t>t-test gain</w:t>
      </w:r>
      <w:r w:rsidRPr="00487F34">
        <w:rPr>
          <w:rFonts w:asciiTheme="majorHAnsi" w:hAnsiTheme="majorHAnsi"/>
          <w:iCs/>
          <w:sz w:val="20"/>
          <w:szCs w:val="20"/>
          <w:lang w:val="id-ID"/>
        </w:rPr>
        <w:t xml:space="preserve"> keseluruhan dan gain setiap indikator, dimana hasil uji beda </w:t>
      </w:r>
      <w:r w:rsidRPr="00487F34">
        <w:rPr>
          <w:rFonts w:asciiTheme="majorHAnsi" w:hAnsiTheme="majorHAnsi"/>
          <w:i/>
          <w:iCs/>
          <w:sz w:val="20"/>
          <w:szCs w:val="20"/>
          <w:lang w:val="id-ID"/>
        </w:rPr>
        <w:t>t-test</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gain</w:t>
      </w:r>
      <w:r w:rsidRPr="00487F34">
        <w:rPr>
          <w:rFonts w:asciiTheme="majorHAnsi" w:hAnsiTheme="majorHAnsi"/>
          <w:iCs/>
          <w:sz w:val="20"/>
          <w:szCs w:val="20"/>
          <w:lang w:val="id-ID"/>
        </w:rPr>
        <w:t xml:space="preserve"> pada setiap indikator menunjukkan </w:t>
      </w:r>
      <m:oMath>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hitung</m:t>
            </m:r>
          </m:sub>
        </m:sSub>
        <m:r>
          <w:rPr>
            <w:rFonts w:ascii="Cambria Math" w:hAnsi="Cambria Math"/>
            <w:sz w:val="20"/>
            <w:szCs w:val="20"/>
            <w:lang w:val="id-ID"/>
          </w:rPr>
          <m:t>&gt;</m:t>
        </m:r>
        <m:sSub>
          <m:sSubPr>
            <m:ctrlPr>
              <w:rPr>
                <w:rFonts w:ascii="Cambria Math" w:hAnsi="Cambria Math"/>
                <w:i/>
                <w:iCs/>
                <w:sz w:val="20"/>
                <w:szCs w:val="20"/>
                <w:lang w:val="id-ID"/>
              </w:rPr>
            </m:ctrlPr>
          </m:sSubPr>
          <m:e>
            <m:r>
              <w:rPr>
                <w:rFonts w:ascii="Cambria Math" w:hAnsi="Cambria Math"/>
                <w:sz w:val="20"/>
                <w:szCs w:val="20"/>
                <w:lang w:val="id-ID"/>
              </w:rPr>
              <m:t>t</m:t>
            </m:r>
          </m:e>
          <m:sub>
            <m:r>
              <w:rPr>
                <w:rFonts w:ascii="Cambria Math" w:hAnsi="Cambria Math"/>
                <w:sz w:val="20"/>
                <w:szCs w:val="20"/>
                <w:lang w:val="id-ID"/>
              </w:rPr>
              <m:t>tabel</m:t>
            </m:r>
          </m:sub>
        </m:sSub>
      </m:oMath>
      <w:r w:rsidRPr="00487F34">
        <w:rPr>
          <w:rFonts w:asciiTheme="majorHAnsi" w:hAnsiTheme="majorHAnsi"/>
          <w:iCs/>
          <w:sz w:val="20"/>
          <w:szCs w:val="20"/>
          <w:lang w:val="id-ID"/>
        </w:rPr>
        <w:t xml:space="preserve"> , sehingga dapat disimpulkan terdapat perbedaan yang signifikan pemahaman konsep kelas eksperimen dan kontrol. Oleh karena itu penggunaan model </w:t>
      </w:r>
      <w:r w:rsidRPr="00487F34">
        <w:rPr>
          <w:rFonts w:asciiTheme="majorHAnsi" w:hAnsiTheme="majorHAnsi"/>
          <w:i/>
          <w:iCs/>
          <w:sz w:val="20"/>
          <w:szCs w:val="20"/>
          <w:lang w:val="id-ID"/>
        </w:rPr>
        <w:t>guided discovery learning</w:t>
      </w:r>
      <w:r w:rsidRPr="00487F34">
        <w:rPr>
          <w:rFonts w:asciiTheme="majorHAnsi" w:hAnsiTheme="majorHAnsi"/>
          <w:iCs/>
          <w:sz w:val="20"/>
          <w:szCs w:val="20"/>
          <w:lang w:val="id-ID"/>
        </w:rPr>
        <w:t xml:space="preserve"> disertai LKS multirepresentasi berbasis pemecahan masalah berpengaruh terhadap pemahaman konsep siswa. Hal tersebut disebabkan karena model </w:t>
      </w:r>
      <w:r w:rsidRPr="00487F34">
        <w:rPr>
          <w:rFonts w:asciiTheme="majorHAnsi" w:hAnsiTheme="majorHAnsi"/>
          <w:i/>
          <w:iCs/>
          <w:sz w:val="20"/>
          <w:szCs w:val="20"/>
          <w:lang w:val="id-ID"/>
        </w:rPr>
        <w:t>guided discovery learning</w:t>
      </w:r>
      <w:r w:rsidRPr="00487F34">
        <w:rPr>
          <w:rFonts w:asciiTheme="majorHAnsi" w:hAnsiTheme="majorHAnsi"/>
          <w:iCs/>
          <w:sz w:val="20"/>
          <w:szCs w:val="20"/>
          <w:lang w:val="id-ID"/>
        </w:rPr>
        <w:t xml:space="preserve"> yang digunakan memberikan kebebasan pada siswa untuk menemukan pengetahuannya sendiri. Pengetahuan yang ditemukan sendiri itulah yang dapat mempengaruhi pemahaman konsep siswa menjadi lebih baik. Menurut Carin &amp; Sund (1989) dengan </w:t>
      </w:r>
      <w:r w:rsidRPr="00487F34">
        <w:rPr>
          <w:rFonts w:asciiTheme="majorHAnsi" w:hAnsiTheme="majorHAnsi"/>
          <w:i/>
          <w:iCs/>
          <w:sz w:val="20"/>
          <w:szCs w:val="20"/>
          <w:lang w:val="id-ID"/>
        </w:rPr>
        <w:t>guided discovery</w:t>
      </w:r>
      <w:r w:rsidRPr="00487F34">
        <w:rPr>
          <w:rFonts w:asciiTheme="majorHAnsi" w:hAnsiTheme="majorHAnsi"/>
          <w:iCs/>
          <w:sz w:val="20"/>
          <w:szCs w:val="20"/>
          <w:lang w:val="id-ID"/>
        </w:rPr>
        <w:t xml:space="preserve"> membantu siswa memperoleh pengetahuannya sendiri karena menemukan sendiri. </w:t>
      </w:r>
    </w:p>
    <w:p w:rsidR="00AC06AE" w:rsidRDefault="00487F34" w:rsidP="00487F34">
      <w:pPr>
        <w:pStyle w:val="ISI"/>
        <w:suppressAutoHyphens/>
        <w:ind w:firstLine="426"/>
        <w:rPr>
          <w:rFonts w:asciiTheme="majorHAnsi" w:hAnsiTheme="majorHAnsi"/>
          <w:iCs/>
          <w:sz w:val="20"/>
          <w:szCs w:val="20"/>
          <w:lang w:val="en-US"/>
        </w:rPr>
      </w:pPr>
      <w:r w:rsidRPr="00487F34">
        <w:rPr>
          <w:rFonts w:asciiTheme="majorHAnsi" w:hAnsiTheme="majorHAnsi"/>
          <w:iCs/>
          <w:sz w:val="20"/>
          <w:szCs w:val="20"/>
          <w:lang w:val="id-ID"/>
        </w:rPr>
        <w:t xml:space="preserve">Berpengaruhnya model </w:t>
      </w:r>
      <w:r w:rsidRPr="00487F34">
        <w:rPr>
          <w:rFonts w:asciiTheme="majorHAnsi" w:hAnsiTheme="majorHAnsi"/>
          <w:i/>
          <w:iCs/>
          <w:sz w:val="20"/>
          <w:szCs w:val="20"/>
          <w:lang w:val="id-ID"/>
        </w:rPr>
        <w:t>guided discovery learning</w:t>
      </w:r>
      <w:r w:rsidRPr="00487F34">
        <w:rPr>
          <w:rFonts w:asciiTheme="majorHAnsi" w:hAnsiTheme="majorHAnsi"/>
          <w:iCs/>
          <w:sz w:val="20"/>
          <w:szCs w:val="20"/>
          <w:lang w:val="id-ID"/>
        </w:rPr>
        <w:t xml:space="preserve"> disertai LKS miltirepresentasi berbasis pemecahan masalah terhadap pemahaman konsep siswa pada penelitian ini didukung oleh penelitian Damayanti </w:t>
      </w:r>
      <w:r w:rsidRPr="00487F34">
        <w:rPr>
          <w:rFonts w:asciiTheme="majorHAnsi" w:hAnsiTheme="majorHAnsi"/>
          <w:i/>
          <w:iCs/>
          <w:sz w:val="20"/>
          <w:szCs w:val="20"/>
          <w:lang w:val="id-ID"/>
        </w:rPr>
        <w:t xml:space="preserve">et al. </w:t>
      </w:r>
      <w:r w:rsidRPr="00487F34">
        <w:rPr>
          <w:rFonts w:asciiTheme="majorHAnsi" w:hAnsiTheme="majorHAnsi"/>
          <w:iCs/>
          <w:sz w:val="20"/>
          <w:szCs w:val="20"/>
          <w:lang w:val="id-ID"/>
        </w:rPr>
        <w:t xml:space="preserve">(2016) yang mengungkapkan bahwa model discovery learning berbantuan media animasi </w:t>
      </w:r>
      <w:r w:rsidRPr="00487F34">
        <w:rPr>
          <w:rFonts w:asciiTheme="majorHAnsi" w:hAnsiTheme="majorHAnsi"/>
          <w:i/>
          <w:iCs/>
          <w:sz w:val="20"/>
          <w:szCs w:val="20"/>
          <w:lang w:val="id-ID"/>
        </w:rPr>
        <w:t>macromedia flash</w:t>
      </w:r>
      <w:r w:rsidRPr="00487F34">
        <w:rPr>
          <w:rFonts w:asciiTheme="majorHAnsi" w:hAnsiTheme="majorHAnsi"/>
          <w:iCs/>
          <w:sz w:val="20"/>
          <w:szCs w:val="20"/>
          <w:lang w:val="id-ID"/>
        </w:rPr>
        <w:t xml:space="preserve"> disertai LKS yang terintegrasi dengan multirepresentasi berpengaruh signifikan terhadap hasil belajar fisika siswa SMA Negeri 4 Jember. Penelitian yang dilakukan Widiadnyana </w:t>
      </w:r>
      <w:r w:rsidRPr="00487F34">
        <w:rPr>
          <w:rFonts w:asciiTheme="majorHAnsi" w:hAnsiTheme="majorHAnsi"/>
          <w:i/>
          <w:iCs/>
          <w:sz w:val="20"/>
          <w:szCs w:val="20"/>
          <w:lang w:val="id-ID"/>
        </w:rPr>
        <w:t xml:space="preserve">et al. </w:t>
      </w:r>
      <w:r w:rsidRPr="00487F34">
        <w:rPr>
          <w:rFonts w:asciiTheme="majorHAnsi" w:hAnsiTheme="majorHAnsi"/>
          <w:iCs/>
          <w:sz w:val="20"/>
          <w:szCs w:val="20"/>
          <w:lang w:val="id-ID"/>
        </w:rPr>
        <w:t xml:space="preserve">(2014) menunjukkan bahwa terdapat perbedaan nilai rata-rata pemahaman konsep secara signifikan antara kelompok siswa yang belajar dengan </w:t>
      </w:r>
      <w:r w:rsidRPr="00487F34">
        <w:rPr>
          <w:rFonts w:asciiTheme="majorHAnsi" w:hAnsiTheme="majorHAnsi"/>
          <w:i/>
          <w:iCs/>
          <w:sz w:val="20"/>
          <w:szCs w:val="20"/>
          <w:lang w:val="id-ID"/>
        </w:rPr>
        <w:t>discovery learning</w:t>
      </w:r>
      <w:r w:rsidRPr="00487F34">
        <w:rPr>
          <w:rFonts w:asciiTheme="majorHAnsi" w:hAnsiTheme="majorHAnsi"/>
          <w:iCs/>
          <w:sz w:val="20"/>
          <w:szCs w:val="20"/>
          <w:lang w:val="id-ID"/>
        </w:rPr>
        <w:t xml:space="preserve"> dengan kelompok siswa yang belajar dengan model pengajaran langsung.</w:t>
      </w:r>
    </w:p>
    <w:p w:rsidR="00487F34" w:rsidRPr="00210EFD" w:rsidRDefault="00487F34" w:rsidP="00487F34">
      <w:pPr>
        <w:pStyle w:val="Heading3"/>
        <w:rPr>
          <w:noProof/>
        </w:rPr>
      </w:pPr>
      <w:r>
        <w:rPr>
          <w:noProof/>
        </w:rPr>
        <w:t>P</w:t>
      </w:r>
      <w:r w:rsidRPr="00210EFD">
        <w:t>eningkatan</w:t>
      </w:r>
      <w:r w:rsidRPr="00210EFD">
        <w:rPr>
          <w:noProof/>
        </w:rPr>
        <w:t xml:space="preserve"> pemahaman siswa dengan menggunakan model discovery learning </w:t>
      </w:r>
      <w:r w:rsidRPr="00210EFD">
        <w:rPr>
          <w:noProof/>
        </w:rPr>
        <w:lastRenderedPageBreak/>
        <w:t xml:space="preserve">disertai LKS </w:t>
      </w:r>
      <w:r w:rsidRPr="00210EFD">
        <w:t>multirepresentasi</w:t>
      </w:r>
      <w:r w:rsidRPr="00210EFD">
        <w:rPr>
          <w:noProof/>
        </w:rPr>
        <w:t xml:space="preserve"> berbasis pemecahan masalah</w:t>
      </w:r>
    </w:p>
    <w:p w:rsidR="00487F34" w:rsidRPr="00487F34" w:rsidRDefault="00487F34" w:rsidP="00487F34">
      <w:pPr>
        <w:pStyle w:val="ISI"/>
        <w:suppressAutoHyphens/>
        <w:ind w:firstLine="426"/>
        <w:rPr>
          <w:rFonts w:asciiTheme="majorHAnsi" w:hAnsiTheme="majorHAnsi"/>
          <w:bCs/>
          <w:iCs/>
          <w:sz w:val="20"/>
          <w:szCs w:val="20"/>
          <w:lang w:val="id-ID"/>
        </w:rPr>
      </w:pPr>
      <w:r w:rsidRPr="00487F34">
        <w:rPr>
          <w:rFonts w:asciiTheme="majorHAnsi" w:hAnsiTheme="majorHAnsi"/>
          <w:iCs/>
          <w:sz w:val="20"/>
          <w:szCs w:val="20"/>
          <w:lang w:val="id-ID"/>
        </w:rPr>
        <w:t xml:space="preserve">Pengujian peningkatan pemahaman siswa dalam penelitian ini membutuhkan analisis </w:t>
      </w:r>
      <w:r w:rsidRPr="00487F34">
        <w:rPr>
          <w:rFonts w:asciiTheme="majorHAnsi" w:hAnsiTheme="majorHAnsi"/>
          <w:i/>
          <w:iCs/>
          <w:sz w:val="20"/>
          <w:szCs w:val="20"/>
          <w:lang w:val="id-ID"/>
        </w:rPr>
        <w:t xml:space="preserve">Normalized gain </w:t>
      </w:r>
      <m:oMath>
        <m:r>
          <w:rPr>
            <w:rFonts w:ascii="Cambria Math" w:hAnsi="Cambria Math"/>
            <w:sz w:val="20"/>
            <w:szCs w:val="20"/>
            <w:lang w:val="id-ID"/>
          </w:rPr>
          <m:t>&lt;g&gt;</m:t>
        </m:r>
      </m:oMath>
      <w:r w:rsidRPr="00487F34">
        <w:rPr>
          <w:rFonts w:asciiTheme="majorHAnsi" w:hAnsiTheme="majorHAnsi"/>
          <w:iCs/>
          <w:sz w:val="20"/>
          <w:szCs w:val="20"/>
          <w:lang w:val="id-ID"/>
        </w:rPr>
        <w:t xml:space="preserve">. Uji </w:t>
      </w:r>
      <w:r w:rsidRPr="00487F34">
        <w:rPr>
          <w:rFonts w:asciiTheme="majorHAnsi" w:hAnsiTheme="majorHAnsi"/>
          <w:i/>
          <w:iCs/>
          <w:sz w:val="20"/>
          <w:szCs w:val="20"/>
          <w:lang w:val="id-ID"/>
        </w:rPr>
        <w:t xml:space="preserve">Normalized gain </w:t>
      </w:r>
      <w:r w:rsidRPr="00487F34">
        <w:rPr>
          <w:rFonts w:asciiTheme="majorHAnsi" w:hAnsiTheme="majorHAnsi"/>
          <w:iCs/>
          <w:sz w:val="20"/>
          <w:szCs w:val="20"/>
          <w:lang w:val="id-ID"/>
        </w:rPr>
        <w:t>(</w:t>
      </w:r>
      <m:oMath>
        <m:r>
          <w:rPr>
            <w:rFonts w:ascii="Cambria Math" w:hAnsi="Cambria Math"/>
            <w:sz w:val="20"/>
            <w:szCs w:val="20"/>
            <w:lang w:val="id-ID"/>
          </w:rPr>
          <m:t>&lt;g&gt;</m:t>
        </m:r>
      </m:oMath>
      <w:r w:rsidRPr="00487F34">
        <w:rPr>
          <w:rFonts w:asciiTheme="majorHAnsi" w:hAnsiTheme="majorHAnsi"/>
          <w:iCs/>
          <w:sz w:val="20"/>
          <w:szCs w:val="20"/>
          <w:lang w:val="id-ID"/>
        </w:rPr>
        <w:t xml:space="preserve">) bertujuan untuk mengetahui besar peningkatan rata-rata pemahaman konsep siswa sebelum dan setelah diberikan perlakuan. Data yang digunakan adalah data </w:t>
      </w:r>
      <w:r w:rsidRPr="00487F34">
        <w:rPr>
          <w:rFonts w:asciiTheme="majorHAnsi" w:hAnsiTheme="majorHAnsi"/>
          <w:i/>
          <w:iCs/>
          <w:sz w:val="20"/>
          <w:szCs w:val="20"/>
          <w:lang w:val="id-ID"/>
        </w:rPr>
        <w:t>pretest</w:t>
      </w:r>
      <w:r w:rsidRPr="00487F34">
        <w:rPr>
          <w:rFonts w:asciiTheme="majorHAnsi" w:hAnsiTheme="majorHAnsi"/>
          <w:iCs/>
          <w:sz w:val="20"/>
          <w:szCs w:val="20"/>
          <w:lang w:val="id-ID"/>
        </w:rPr>
        <w:t xml:space="preserve"> dan </w:t>
      </w:r>
      <w:r w:rsidRPr="00487F34">
        <w:rPr>
          <w:rFonts w:asciiTheme="majorHAnsi" w:hAnsiTheme="majorHAnsi"/>
          <w:i/>
          <w:iCs/>
          <w:sz w:val="20"/>
          <w:szCs w:val="20"/>
          <w:lang w:val="id-ID"/>
        </w:rPr>
        <w:t>posttest</w:t>
      </w:r>
      <w:r w:rsidRPr="00487F34">
        <w:rPr>
          <w:rFonts w:asciiTheme="majorHAnsi" w:hAnsiTheme="majorHAnsi"/>
          <w:iCs/>
          <w:sz w:val="20"/>
          <w:szCs w:val="20"/>
          <w:lang w:val="id-ID"/>
        </w:rPr>
        <w:t xml:space="preserve"> kelas eksperimen dan kelas kontrol secara keseluruhan.  Uji </w:t>
      </w:r>
      <w:r w:rsidRPr="00487F34">
        <w:rPr>
          <w:rFonts w:asciiTheme="majorHAnsi" w:hAnsiTheme="majorHAnsi"/>
          <w:i/>
          <w:iCs/>
          <w:sz w:val="20"/>
          <w:szCs w:val="20"/>
          <w:lang w:val="id-ID"/>
        </w:rPr>
        <w:t>n-gain</w:t>
      </w:r>
      <w:r w:rsidRPr="00487F34">
        <w:rPr>
          <w:rFonts w:asciiTheme="majorHAnsi" w:hAnsiTheme="majorHAnsi"/>
          <w:iCs/>
          <w:sz w:val="20"/>
          <w:szCs w:val="20"/>
          <w:lang w:val="id-ID"/>
        </w:rPr>
        <w:t xml:space="preserve"> juga digunakan untuk menganalisis setiap indikator pemahaman konsep, yaitu </w:t>
      </w:r>
      <w:r w:rsidRPr="00487F34">
        <w:rPr>
          <w:rFonts w:asciiTheme="majorHAnsi" w:hAnsiTheme="majorHAnsi"/>
          <w:i/>
          <w:iCs/>
          <w:sz w:val="20"/>
          <w:szCs w:val="20"/>
          <w:lang w:val="id-ID"/>
        </w:rPr>
        <w:t>interpreting</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exemplifying</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classifying</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summarizing</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infering</w:t>
      </w:r>
      <w:r w:rsidRPr="00487F34">
        <w:rPr>
          <w:rFonts w:asciiTheme="majorHAnsi" w:hAnsiTheme="majorHAnsi"/>
          <w:iCs/>
          <w:sz w:val="20"/>
          <w:szCs w:val="20"/>
          <w:lang w:val="id-ID"/>
        </w:rPr>
        <w:t xml:space="preserve">, </w:t>
      </w:r>
      <w:r w:rsidRPr="00487F34">
        <w:rPr>
          <w:rFonts w:asciiTheme="majorHAnsi" w:hAnsiTheme="majorHAnsi"/>
          <w:i/>
          <w:iCs/>
          <w:sz w:val="20"/>
          <w:szCs w:val="20"/>
          <w:lang w:val="id-ID"/>
        </w:rPr>
        <w:t>comparing</w:t>
      </w:r>
      <w:r w:rsidRPr="00487F34">
        <w:rPr>
          <w:rFonts w:asciiTheme="majorHAnsi" w:hAnsiTheme="majorHAnsi"/>
          <w:iCs/>
          <w:sz w:val="20"/>
          <w:szCs w:val="20"/>
          <w:lang w:val="id-ID"/>
        </w:rPr>
        <w:t xml:space="preserve">, dan </w:t>
      </w:r>
      <w:r w:rsidRPr="00487F34">
        <w:rPr>
          <w:rFonts w:asciiTheme="majorHAnsi" w:hAnsiTheme="majorHAnsi"/>
          <w:i/>
          <w:iCs/>
          <w:sz w:val="20"/>
          <w:szCs w:val="20"/>
          <w:lang w:val="id-ID"/>
        </w:rPr>
        <w:t>explaining</w:t>
      </w:r>
      <w:r w:rsidRPr="00487F34">
        <w:rPr>
          <w:rFonts w:asciiTheme="majorHAnsi" w:hAnsiTheme="majorHAnsi"/>
          <w:iCs/>
          <w:sz w:val="20"/>
          <w:szCs w:val="20"/>
          <w:lang w:val="id-ID"/>
        </w:rPr>
        <w:t xml:space="preserve">. Peningkatan pemahaman konsep secara keseluruhan dapat dilihat pada Gambar 1. </w:t>
      </w:r>
    </w:p>
    <w:p w:rsidR="00487F34" w:rsidRDefault="00487F34" w:rsidP="00833D78">
      <w:pPr>
        <w:pStyle w:val="ISI"/>
        <w:suppressAutoHyphens/>
        <w:ind w:firstLine="0"/>
        <w:rPr>
          <w:rFonts w:asciiTheme="majorHAnsi" w:hAnsiTheme="majorHAnsi"/>
          <w:iCs/>
          <w:sz w:val="20"/>
          <w:szCs w:val="20"/>
          <w:lang w:val="en-US"/>
        </w:rPr>
      </w:pPr>
      <w:r w:rsidRPr="00210EFD">
        <w:rPr>
          <w:noProof/>
          <w:color w:val="000000" w:themeColor="text1"/>
          <w:sz w:val="20"/>
          <w:szCs w:val="20"/>
          <w:lang w:val="en-US"/>
        </w:rPr>
        <w:drawing>
          <wp:inline distT="0" distB="0" distL="0" distR="0" wp14:anchorId="3AF67D61" wp14:editId="1D34C38A">
            <wp:extent cx="2520000" cy="1728000"/>
            <wp:effectExtent l="0" t="0" r="0" b="5715"/>
            <wp:docPr id="4" name="Baga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4C0B" w:rsidRPr="00314C0B" w:rsidRDefault="00314C0B" w:rsidP="00314C0B">
      <w:pPr>
        <w:pStyle w:val="ISI"/>
        <w:suppressAutoHyphens/>
        <w:ind w:firstLine="0"/>
        <w:jc w:val="left"/>
        <w:rPr>
          <w:rFonts w:asciiTheme="majorHAnsi" w:hAnsiTheme="majorHAnsi"/>
          <w:iCs/>
          <w:sz w:val="20"/>
          <w:szCs w:val="20"/>
          <w:lang w:val="id-ID"/>
        </w:rPr>
      </w:pPr>
      <w:r w:rsidRPr="00314C0B">
        <w:rPr>
          <w:rFonts w:asciiTheme="majorHAnsi" w:hAnsiTheme="majorHAnsi"/>
          <w:b/>
          <w:iCs/>
          <w:sz w:val="20"/>
          <w:szCs w:val="20"/>
          <w:lang w:val="id-ID"/>
        </w:rPr>
        <w:t>Gambar 1</w:t>
      </w:r>
      <w:r>
        <w:rPr>
          <w:rFonts w:asciiTheme="majorHAnsi" w:hAnsiTheme="majorHAnsi"/>
          <w:iCs/>
          <w:sz w:val="20"/>
          <w:szCs w:val="20"/>
          <w:lang w:val="en-GB"/>
        </w:rPr>
        <w:t>.</w:t>
      </w:r>
      <w:r w:rsidRPr="00314C0B">
        <w:rPr>
          <w:rFonts w:asciiTheme="majorHAnsi" w:hAnsiTheme="majorHAnsi"/>
          <w:iCs/>
          <w:sz w:val="20"/>
          <w:szCs w:val="20"/>
          <w:lang w:val="id-ID"/>
        </w:rPr>
        <w:t xml:space="preserve"> Diagram Perbandingan Nilai </w:t>
      </w:r>
      <w:r w:rsidRPr="00314C0B">
        <w:rPr>
          <w:rFonts w:asciiTheme="majorHAnsi" w:hAnsiTheme="majorHAnsi"/>
          <w:i/>
          <w:iCs/>
          <w:sz w:val="20"/>
          <w:szCs w:val="20"/>
          <w:lang w:val="id-ID"/>
        </w:rPr>
        <w:t>N-gain</w:t>
      </w:r>
      <w:r w:rsidRPr="00314C0B">
        <w:rPr>
          <w:rFonts w:asciiTheme="majorHAnsi" w:hAnsiTheme="majorHAnsi"/>
          <w:iCs/>
          <w:sz w:val="20"/>
          <w:szCs w:val="20"/>
          <w:lang w:val="id-ID"/>
        </w:rPr>
        <w:t xml:space="preserve"> </w:t>
      </w:r>
      <w:r w:rsidRPr="00314C0B">
        <w:rPr>
          <w:rFonts w:asciiTheme="majorHAnsi" w:hAnsiTheme="majorHAnsi"/>
          <w:i/>
          <w:iCs/>
          <w:sz w:val="20"/>
          <w:szCs w:val="20"/>
          <w:lang w:val="id-ID"/>
        </w:rPr>
        <w:t>&lt;g&gt;</w:t>
      </w:r>
      <w:r w:rsidRPr="00314C0B">
        <w:rPr>
          <w:rFonts w:asciiTheme="majorHAnsi" w:hAnsiTheme="majorHAnsi"/>
          <w:iCs/>
          <w:sz w:val="20"/>
          <w:szCs w:val="20"/>
          <w:lang w:val="id-ID"/>
        </w:rPr>
        <w:t xml:space="preserve"> Kelas Kontrol dan Kelas Eksperimen </w:t>
      </w:r>
    </w:p>
    <w:p w:rsidR="00C20F59" w:rsidRDefault="00314C0B" w:rsidP="00314C0B">
      <w:pPr>
        <w:pStyle w:val="ISI"/>
        <w:suppressAutoHyphens/>
        <w:ind w:firstLine="426"/>
        <w:rPr>
          <w:rFonts w:asciiTheme="majorHAnsi" w:hAnsiTheme="majorHAnsi"/>
          <w:iCs/>
          <w:sz w:val="20"/>
          <w:szCs w:val="20"/>
          <w:lang w:val="id-ID"/>
        </w:rPr>
        <w:sectPr w:rsidR="00C20F59" w:rsidSect="00823F5B">
          <w:type w:val="continuous"/>
          <w:pgSz w:w="11907" w:h="16839"/>
          <w:pgMar w:top="2268" w:right="1417" w:bottom="1701" w:left="1418" w:header="720" w:footer="720" w:gutter="0"/>
          <w:pgNumType w:start="22"/>
          <w:cols w:num="2" w:space="720"/>
        </w:sectPr>
      </w:pPr>
      <w:r w:rsidRPr="00314C0B">
        <w:rPr>
          <w:rFonts w:asciiTheme="majorHAnsi" w:hAnsiTheme="majorHAnsi"/>
          <w:iCs/>
          <w:sz w:val="20"/>
          <w:szCs w:val="20"/>
          <w:lang w:val="id-ID"/>
        </w:rPr>
        <w:t xml:space="preserve">Uji </w:t>
      </w:r>
      <w:r w:rsidRPr="00314C0B">
        <w:rPr>
          <w:rFonts w:asciiTheme="majorHAnsi" w:hAnsiTheme="majorHAnsi"/>
          <w:i/>
          <w:iCs/>
          <w:sz w:val="20"/>
          <w:szCs w:val="20"/>
          <w:lang w:val="id-ID"/>
        </w:rPr>
        <w:t>n-gain</w:t>
      </w:r>
      <w:r w:rsidRPr="00314C0B">
        <w:rPr>
          <w:rFonts w:asciiTheme="majorHAnsi" w:hAnsiTheme="majorHAnsi"/>
          <w:iCs/>
          <w:sz w:val="20"/>
          <w:szCs w:val="20"/>
          <w:lang w:val="id-ID"/>
        </w:rPr>
        <w:t xml:space="preserve"> berdasarkan nilai </w:t>
      </w:r>
      <w:r w:rsidRPr="00314C0B">
        <w:rPr>
          <w:rFonts w:asciiTheme="majorHAnsi" w:hAnsiTheme="majorHAnsi"/>
          <w:i/>
          <w:iCs/>
          <w:sz w:val="20"/>
          <w:szCs w:val="20"/>
          <w:lang w:val="id-ID"/>
        </w:rPr>
        <w:t>pretest</w:t>
      </w:r>
      <w:r w:rsidRPr="00314C0B">
        <w:rPr>
          <w:rFonts w:asciiTheme="majorHAnsi" w:hAnsiTheme="majorHAnsi"/>
          <w:iCs/>
          <w:sz w:val="20"/>
          <w:szCs w:val="20"/>
          <w:lang w:val="id-ID"/>
        </w:rPr>
        <w:t xml:space="preserve"> dan </w:t>
      </w:r>
      <w:r w:rsidRPr="00314C0B">
        <w:rPr>
          <w:rFonts w:asciiTheme="majorHAnsi" w:hAnsiTheme="majorHAnsi"/>
          <w:i/>
          <w:iCs/>
          <w:sz w:val="20"/>
          <w:szCs w:val="20"/>
          <w:lang w:val="id-ID"/>
        </w:rPr>
        <w:t>posttest</w:t>
      </w:r>
      <w:r w:rsidRPr="00314C0B">
        <w:rPr>
          <w:rFonts w:asciiTheme="majorHAnsi" w:hAnsiTheme="majorHAnsi"/>
          <w:iCs/>
          <w:sz w:val="20"/>
          <w:szCs w:val="20"/>
          <w:lang w:val="id-ID"/>
        </w:rPr>
        <w:t xml:space="preserve">  secara keseluruhan kelas kontrol diperoleh nilai </w:t>
      </w:r>
      <w:r w:rsidRPr="00314C0B">
        <w:rPr>
          <w:rFonts w:asciiTheme="majorHAnsi" w:hAnsiTheme="majorHAnsi"/>
          <w:i/>
          <w:iCs/>
          <w:sz w:val="20"/>
          <w:szCs w:val="20"/>
          <w:lang w:val="id-ID"/>
        </w:rPr>
        <w:t>n-gain</w:t>
      </w:r>
      <w:r w:rsidRPr="00314C0B">
        <w:rPr>
          <w:rFonts w:asciiTheme="majorHAnsi" w:hAnsiTheme="majorHAnsi"/>
          <w:iCs/>
          <w:sz w:val="20"/>
          <w:szCs w:val="20"/>
          <w:lang w:val="id-ID"/>
        </w:rPr>
        <w:t xml:space="preserve"> sebesar 0,42, termasuk dalam kriteria peningkatan sedang, sedangkan hasil perhitungan uji </w:t>
      </w:r>
      <w:r w:rsidRPr="00314C0B">
        <w:rPr>
          <w:rFonts w:asciiTheme="majorHAnsi" w:hAnsiTheme="majorHAnsi"/>
          <w:i/>
          <w:iCs/>
          <w:sz w:val="20"/>
          <w:szCs w:val="20"/>
          <w:lang w:val="id-ID"/>
        </w:rPr>
        <w:t>n-gain</w:t>
      </w:r>
      <w:r w:rsidRPr="00314C0B">
        <w:rPr>
          <w:rFonts w:asciiTheme="majorHAnsi" w:hAnsiTheme="majorHAnsi"/>
          <w:iCs/>
          <w:sz w:val="20"/>
          <w:szCs w:val="20"/>
          <w:lang w:val="id-ID"/>
        </w:rPr>
        <w:t xml:space="preserve"> berdasarkan  nilai </w:t>
      </w:r>
      <w:r w:rsidRPr="00314C0B">
        <w:rPr>
          <w:rFonts w:asciiTheme="majorHAnsi" w:hAnsiTheme="majorHAnsi"/>
          <w:i/>
          <w:iCs/>
          <w:sz w:val="20"/>
          <w:szCs w:val="20"/>
          <w:lang w:val="id-ID"/>
        </w:rPr>
        <w:t>pretest</w:t>
      </w:r>
      <w:r w:rsidRPr="00314C0B">
        <w:rPr>
          <w:rFonts w:asciiTheme="majorHAnsi" w:hAnsiTheme="majorHAnsi"/>
          <w:iCs/>
          <w:sz w:val="20"/>
          <w:szCs w:val="20"/>
          <w:lang w:val="id-ID"/>
        </w:rPr>
        <w:t xml:space="preserve"> dan </w:t>
      </w:r>
      <w:r w:rsidRPr="00314C0B">
        <w:rPr>
          <w:rFonts w:asciiTheme="majorHAnsi" w:hAnsiTheme="majorHAnsi"/>
          <w:i/>
          <w:iCs/>
          <w:sz w:val="20"/>
          <w:szCs w:val="20"/>
          <w:lang w:val="id-ID"/>
        </w:rPr>
        <w:t>posttest</w:t>
      </w:r>
      <w:r w:rsidRPr="00314C0B">
        <w:rPr>
          <w:rFonts w:asciiTheme="majorHAnsi" w:hAnsiTheme="majorHAnsi"/>
          <w:iCs/>
          <w:sz w:val="20"/>
          <w:szCs w:val="20"/>
          <w:lang w:val="id-ID"/>
        </w:rPr>
        <w:t xml:space="preserve">  kelas eksperimen diperoleh nilai </w:t>
      </w:r>
      <w:r w:rsidRPr="00314C0B">
        <w:rPr>
          <w:rFonts w:asciiTheme="majorHAnsi" w:hAnsiTheme="majorHAnsi"/>
          <w:i/>
          <w:iCs/>
          <w:sz w:val="20"/>
          <w:szCs w:val="20"/>
          <w:lang w:val="id-ID"/>
        </w:rPr>
        <w:t>n-gain</w:t>
      </w:r>
      <w:r w:rsidRPr="00314C0B">
        <w:rPr>
          <w:rFonts w:asciiTheme="majorHAnsi" w:hAnsiTheme="majorHAnsi"/>
          <w:iCs/>
          <w:sz w:val="20"/>
          <w:szCs w:val="20"/>
          <w:lang w:val="id-ID"/>
        </w:rPr>
        <w:t xml:space="preserve"> sebesar 0,64, termasuk dalam kriteria peningkatan sedang. Peningkatan pemahaman konsep setiap indikator dapat dilihat pada Gambar 2.</w:t>
      </w:r>
    </w:p>
    <w:p w:rsidR="00314C0B" w:rsidRPr="00314C0B" w:rsidRDefault="00314C0B" w:rsidP="00314C0B">
      <w:pPr>
        <w:pStyle w:val="ISI"/>
        <w:suppressAutoHyphens/>
        <w:ind w:firstLine="426"/>
        <w:rPr>
          <w:rFonts w:asciiTheme="majorHAnsi" w:hAnsiTheme="majorHAnsi"/>
          <w:iCs/>
          <w:sz w:val="20"/>
          <w:szCs w:val="20"/>
          <w:lang w:val="id-ID"/>
        </w:rPr>
      </w:pPr>
    </w:p>
    <w:p w:rsidR="00487F34" w:rsidRPr="00833D78" w:rsidRDefault="00314C0B" w:rsidP="00C20F59">
      <w:pPr>
        <w:pStyle w:val="ISI"/>
        <w:suppressAutoHyphens/>
        <w:ind w:firstLine="0"/>
        <w:jc w:val="center"/>
        <w:rPr>
          <w:rFonts w:asciiTheme="majorHAnsi" w:hAnsiTheme="majorHAnsi"/>
          <w:iCs/>
          <w:sz w:val="20"/>
          <w:szCs w:val="20"/>
          <w:lang w:val="en-US"/>
        </w:rPr>
      </w:pPr>
      <w:r w:rsidRPr="00210EFD">
        <w:rPr>
          <w:noProof/>
          <w:sz w:val="20"/>
          <w:szCs w:val="20"/>
          <w:lang w:val="en-US"/>
        </w:rPr>
        <w:lastRenderedPageBreak/>
        <w:drawing>
          <wp:inline distT="0" distB="0" distL="0" distR="0" wp14:anchorId="4D034516" wp14:editId="117E28F9">
            <wp:extent cx="5011516" cy="2406770"/>
            <wp:effectExtent l="0" t="0" r="0" b="0"/>
            <wp:docPr id="5" name="Baga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20F59" w:rsidRDefault="00C20F59" w:rsidP="00F915BE">
      <w:pPr>
        <w:pStyle w:val="ISI"/>
        <w:suppressAutoHyphens/>
        <w:ind w:firstLine="0"/>
        <w:rPr>
          <w:rFonts w:asciiTheme="majorHAnsi" w:hAnsiTheme="majorHAnsi" w:cs="Arial"/>
          <w:b/>
          <w:bCs/>
          <w:sz w:val="20"/>
          <w:szCs w:val="20"/>
        </w:rPr>
        <w:sectPr w:rsidR="00C20F59" w:rsidSect="00823F5B">
          <w:type w:val="continuous"/>
          <w:pgSz w:w="11907" w:h="16839"/>
          <w:pgMar w:top="2268" w:right="1417" w:bottom="1701" w:left="1418" w:header="720" w:footer="720" w:gutter="0"/>
          <w:pgNumType w:start="23"/>
          <w:cols w:space="720"/>
        </w:sectPr>
      </w:pPr>
    </w:p>
    <w:p w:rsidR="00314C0B" w:rsidRPr="00314C0B" w:rsidRDefault="00314C0B" w:rsidP="00C20F59">
      <w:pPr>
        <w:pStyle w:val="ISI"/>
        <w:suppressAutoHyphens/>
        <w:ind w:firstLine="0"/>
        <w:jc w:val="center"/>
        <w:rPr>
          <w:rFonts w:asciiTheme="majorHAnsi" w:hAnsiTheme="majorHAnsi" w:cs="Arial"/>
          <w:bCs/>
          <w:sz w:val="20"/>
          <w:szCs w:val="20"/>
          <w:lang w:val="id-ID"/>
        </w:rPr>
      </w:pPr>
      <w:r w:rsidRPr="00314C0B">
        <w:rPr>
          <w:rFonts w:asciiTheme="majorHAnsi" w:hAnsiTheme="majorHAnsi" w:cs="Arial"/>
          <w:b/>
          <w:bCs/>
          <w:sz w:val="20"/>
          <w:szCs w:val="20"/>
          <w:lang w:val="id-ID"/>
        </w:rPr>
        <w:lastRenderedPageBreak/>
        <w:t>Gambar 2</w:t>
      </w:r>
      <w:r>
        <w:rPr>
          <w:rFonts w:asciiTheme="majorHAnsi" w:hAnsiTheme="majorHAnsi" w:cs="Arial"/>
          <w:bCs/>
          <w:sz w:val="20"/>
          <w:szCs w:val="20"/>
          <w:lang w:val="en-GB"/>
        </w:rPr>
        <w:t>.</w:t>
      </w:r>
      <w:r w:rsidRPr="00314C0B">
        <w:rPr>
          <w:rFonts w:asciiTheme="majorHAnsi" w:hAnsiTheme="majorHAnsi" w:cs="Arial"/>
          <w:bCs/>
          <w:sz w:val="20"/>
          <w:szCs w:val="20"/>
          <w:lang w:val="id-ID"/>
        </w:rPr>
        <w:t xml:space="preserve"> Diagram Perbandingan N-</w:t>
      </w:r>
      <w:r w:rsidRPr="00314C0B">
        <w:rPr>
          <w:rFonts w:asciiTheme="majorHAnsi" w:hAnsiTheme="majorHAnsi" w:cs="Arial"/>
          <w:bCs/>
          <w:i/>
          <w:sz w:val="20"/>
          <w:szCs w:val="20"/>
          <w:lang w:val="id-ID"/>
        </w:rPr>
        <w:t>gain</w:t>
      </w:r>
      <w:r w:rsidRPr="00314C0B">
        <w:rPr>
          <w:rFonts w:asciiTheme="majorHAnsi" w:hAnsiTheme="majorHAnsi" w:cs="Arial"/>
          <w:bCs/>
          <w:sz w:val="20"/>
          <w:szCs w:val="20"/>
          <w:lang w:val="id-ID"/>
        </w:rPr>
        <w:t xml:space="preserve"> Kelas Kontrol dan Kelas Eksperimen Setiap Indikator</w:t>
      </w:r>
    </w:p>
    <w:p w:rsidR="00C20F59" w:rsidRDefault="00C20F59" w:rsidP="00F915BE">
      <w:pPr>
        <w:pStyle w:val="ISI"/>
        <w:suppressAutoHyphens/>
        <w:ind w:firstLine="0"/>
        <w:rPr>
          <w:rFonts w:asciiTheme="majorHAnsi" w:hAnsiTheme="majorHAnsi" w:cs="Arial"/>
          <w:bCs/>
          <w:sz w:val="20"/>
          <w:szCs w:val="20"/>
        </w:rPr>
      </w:pPr>
    </w:p>
    <w:p w:rsidR="00C20F59" w:rsidRDefault="00C20F59" w:rsidP="00F915BE">
      <w:pPr>
        <w:pStyle w:val="ISI"/>
        <w:suppressAutoHyphens/>
        <w:ind w:firstLine="0"/>
        <w:rPr>
          <w:rFonts w:asciiTheme="majorHAnsi" w:hAnsiTheme="majorHAnsi" w:cs="Arial"/>
          <w:bCs/>
          <w:sz w:val="20"/>
          <w:szCs w:val="20"/>
        </w:rPr>
        <w:sectPr w:rsidR="00C20F59" w:rsidSect="00C20F59">
          <w:type w:val="continuous"/>
          <w:pgSz w:w="11907" w:h="16839"/>
          <w:pgMar w:top="2268" w:right="1417" w:bottom="1701" w:left="1418" w:header="720" w:footer="720" w:gutter="0"/>
          <w:pgNumType w:start="4"/>
          <w:cols w:space="720"/>
        </w:sectPr>
      </w:pPr>
    </w:p>
    <w:p w:rsidR="00314C0B" w:rsidRDefault="00314C0B" w:rsidP="00314C0B">
      <w:pPr>
        <w:pStyle w:val="ISI"/>
        <w:suppressAutoHyphens/>
        <w:ind w:firstLine="426"/>
        <w:rPr>
          <w:rFonts w:asciiTheme="majorHAnsi" w:hAnsiTheme="majorHAnsi" w:cs="Arial"/>
          <w:bCs/>
          <w:sz w:val="20"/>
          <w:szCs w:val="20"/>
          <w:lang w:val="id-ID"/>
        </w:rPr>
      </w:pPr>
      <w:r w:rsidRPr="00314C0B">
        <w:rPr>
          <w:rFonts w:asciiTheme="majorHAnsi" w:hAnsiTheme="majorHAnsi" w:cs="Arial"/>
          <w:bCs/>
          <w:sz w:val="20"/>
          <w:szCs w:val="20"/>
          <w:lang w:val="id-ID"/>
        </w:rPr>
        <w:lastRenderedPageBreak/>
        <w:t xml:space="preserve">Berdasarkan hasil perhitungan, dapat diketahui masing-masing indikator mengalami peningkatan pemahaman konsep yang berbeda-beda, sebagai berikut. </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interpreting</w:t>
      </w:r>
      <w:r w:rsidRPr="00314C0B">
        <w:rPr>
          <w:rFonts w:asciiTheme="majorHAnsi" w:hAnsiTheme="majorHAnsi" w:cs="Arial"/>
          <w:bCs/>
          <w:sz w:val="20"/>
          <w:szCs w:val="20"/>
          <w:lang w:val="id-ID"/>
        </w:rPr>
        <w:t xml:space="preserve"> siswa dituntut mampu mengklarifikasi, mengungkapkan kembali konsep dengan cara yang lain dalam bahasa sama (</w:t>
      </w:r>
      <w:r w:rsidRPr="00314C0B">
        <w:rPr>
          <w:rFonts w:asciiTheme="majorHAnsi" w:hAnsiTheme="majorHAnsi" w:cs="Arial"/>
          <w:bCs/>
          <w:i/>
          <w:sz w:val="20"/>
          <w:szCs w:val="20"/>
          <w:lang w:val="id-ID"/>
        </w:rPr>
        <w:t>pharaphasing</w:t>
      </w:r>
      <w:r w:rsidRPr="00314C0B">
        <w:rPr>
          <w:rFonts w:asciiTheme="majorHAnsi" w:hAnsiTheme="majorHAnsi" w:cs="Arial"/>
          <w:bCs/>
          <w:sz w:val="20"/>
          <w:szCs w:val="20"/>
          <w:lang w:val="id-ID"/>
        </w:rPr>
        <w:t>), mewakilkan (</w:t>
      </w:r>
      <w:r w:rsidRPr="00314C0B">
        <w:rPr>
          <w:rFonts w:asciiTheme="majorHAnsi" w:hAnsiTheme="majorHAnsi" w:cs="Arial"/>
          <w:bCs/>
          <w:i/>
          <w:sz w:val="20"/>
          <w:szCs w:val="20"/>
          <w:lang w:val="id-ID"/>
        </w:rPr>
        <w:t>representating</w:t>
      </w:r>
      <w:r w:rsidRPr="00314C0B">
        <w:rPr>
          <w:rFonts w:asciiTheme="majorHAnsi" w:hAnsiTheme="majorHAnsi" w:cs="Arial"/>
          <w:bCs/>
          <w:sz w:val="20"/>
          <w:szCs w:val="20"/>
          <w:lang w:val="id-ID"/>
        </w:rPr>
        <w:t>), dan menerjemahkan konsep (</w:t>
      </w:r>
      <w:r w:rsidRPr="00314C0B">
        <w:rPr>
          <w:rFonts w:asciiTheme="majorHAnsi" w:hAnsiTheme="majorHAnsi" w:cs="Arial"/>
          <w:bCs/>
          <w:i/>
          <w:sz w:val="20"/>
          <w:szCs w:val="20"/>
          <w:lang w:val="id-ID"/>
        </w:rPr>
        <w:t>translating</w:t>
      </w:r>
      <w:r w:rsidRPr="00314C0B">
        <w:rPr>
          <w:rFonts w:asciiTheme="majorHAnsi" w:hAnsiTheme="majorHAnsi" w:cs="Arial"/>
          <w:bCs/>
          <w:sz w:val="20"/>
          <w:szCs w:val="20"/>
          <w:lang w:val="id-ID"/>
        </w:rPr>
        <w:t xml:space="preserve">). Pada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0,43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0,57 termasuk kategori sedang.</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exemplifying</w:t>
      </w:r>
      <w:r w:rsidRPr="00314C0B">
        <w:rPr>
          <w:rFonts w:asciiTheme="majorHAnsi" w:hAnsiTheme="majorHAnsi" w:cs="Arial"/>
          <w:bCs/>
          <w:sz w:val="20"/>
          <w:szCs w:val="20"/>
          <w:lang w:val="id-ID"/>
        </w:rPr>
        <w:t xml:space="preserve"> siswa dituntut mampu menemukan contoh khusus atau  ilustrasi dari suatu konsep atau prinsip. Pada kelas kontrol memperoleh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0,38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0,78.</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classifying</w:t>
      </w:r>
      <w:r w:rsidRPr="00314C0B">
        <w:rPr>
          <w:rFonts w:asciiTheme="majorHAnsi" w:hAnsiTheme="majorHAnsi" w:cs="Arial"/>
          <w:bCs/>
          <w:sz w:val="20"/>
          <w:szCs w:val="20"/>
          <w:lang w:val="id-ID"/>
        </w:rPr>
        <w:t xml:space="preserve">  siswa dituntut mampu dalam menentukan sesuatu  yang dimiliki oleh suatu katagori. Pada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0,56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0,84. </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lastRenderedPageBreak/>
        <w:t xml:space="preserve">Indikator menggeneralisasi siswa dituntut mampu dalam pengabstrakan tema-tema umum atau poin-poin utama,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0,46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0,67.</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infering</w:t>
      </w:r>
      <w:r w:rsidRPr="00314C0B">
        <w:rPr>
          <w:rFonts w:asciiTheme="majorHAnsi" w:hAnsiTheme="majorHAnsi" w:cs="Arial"/>
          <w:bCs/>
          <w:sz w:val="20"/>
          <w:szCs w:val="20"/>
          <w:lang w:val="id-ID"/>
        </w:rPr>
        <w:t xml:space="preserve">, siswa dituntut mampu menginterpolasikan, mengekstrapolasikan, dan memprediksikan suatu konsep  dari informasi yang disajikan, pada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0,28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0,50. </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comparing</w:t>
      </w:r>
      <w:r w:rsidRPr="00314C0B">
        <w:rPr>
          <w:rFonts w:asciiTheme="majorHAnsi" w:hAnsiTheme="majorHAnsi" w:cs="Arial"/>
          <w:bCs/>
          <w:sz w:val="20"/>
          <w:szCs w:val="20"/>
          <w:lang w:val="id-ID"/>
        </w:rPr>
        <w:t xml:space="preserve"> siswa dituntut mampu untuk mencari hubungan antara dua ide, objek atau hal-hal serupa sehingga dapat diketahui konsep yang benar, pada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0,40 termasuk dalam kategori sedang, sedangkan 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0,59.</w:t>
      </w:r>
    </w:p>
    <w:p w:rsidR="00314C0B" w:rsidRPr="00314C0B" w:rsidRDefault="00314C0B" w:rsidP="00314C0B">
      <w:pPr>
        <w:pStyle w:val="ISI"/>
        <w:numPr>
          <w:ilvl w:val="0"/>
          <w:numId w:val="21"/>
        </w:numPr>
        <w:suppressAutoHyphens/>
        <w:ind w:left="284" w:hanging="284"/>
        <w:rPr>
          <w:rFonts w:asciiTheme="majorHAnsi" w:hAnsiTheme="majorHAnsi" w:cs="Arial"/>
          <w:bCs/>
          <w:sz w:val="20"/>
          <w:szCs w:val="20"/>
          <w:lang w:val="id-ID"/>
        </w:rPr>
      </w:pPr>
      <w:r w:rsidRPr="00314C0B">
        <w:rPr>
          <w:rFonts w:asciiTheme="majorHAnsi" w:hAnsiTheme="majorHAnsi" w:cs="Arial"/>
          <w:bCs/>
          <w:sz w:val="20"/>
          <w:szCs w:val="20"/>
          <w:lang w:val="id-ID"/>
        </w:rPr>
        <w:t xml:space="preserve">Indikator </w:t>
      </w:r>
      <w:r w:rsidRPr="00314C0B">
        <w:rPr>
          <w:rFonts w:asciiTheme="majorHAnsi" w:hAnsiTheme="majorHAnsi" w:cs="Arial"/>
          <w:bCs/>
          <w:i/>
          <w:sz w:val="20"/>
          <w:szCs w:val="20"/>
          <w:lang w:val="id-ID"/>
        </w:rPr>
        <w:t>explaining</w:t>
      </w:r>
      <w:r w:rsidRPr="00314C0B">
        <w:rPr>
          <w:rFonts w:asciiTheme="majorHAnsi" w:hAnsiTheme="majorHAnsi" w:cs="Arial"/>
          <w:bCs/>
          <w:sz w:val="20"/>
          <w:szCs w:val="20"/>
          <w:lang w:val="id-ID"/>
        </w:rPr>
        <w:t xml:space="preserve"> siswa dituntut mampu dalam mengkontruksi model sebab akibat dari suatu konsep berdasarkan informasi yang disediakan, pada kelas kontrol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0,41 termasuk dalam kategori sedang, sedangkan </w:t>
      </w:r>
      <w:r w:rsidRPr="00314C0B">
        <w:rPr>
          <w:rFonts w:asciiTheme="majorHAnsi" w:hAnsiTheme="majorHAnsi" w:cs="Arial"/>
          <w:bCs/>
          <w:sz w:val="20"/>
          <w:szCs w:val="20"/>
          <w:lang w:val="id-ID"/>
        </w:rPr>
        <w:lastRenderedPageBreak/>
        <w:t xml:space="preserve">pada kelas eksperimen memperoleh nilai </w:t>
      </w:r>
      <w:r w:rsidRPr="00314C0B">
        <w:rPr>
          <w:rFonts w:asciiTheme="majorHAnsi" w:hAnsiTheme="majorHAnsi" w:cs="Arial"/>
          <w:bCs/>
          <w:i/>
          <w:sz w:val="20"/>
          <w:szCs w:val="20"/>
          <w:lang w:val="id-ID"/>
        </w:rPr>
        <w:t>n-gain</w:t>
      </w:r>
      <w:r w:rsidRPr="00314C0B">
        <w:rPr>
          <w:rFonts w:asciiTheme="majorHAnsi" w:hAnsiTheme="majorHAnsi" w:cs="Arial"/>
          <w:bCs/>
          <w:sz w:val="20"/>
          <w:szCs w:val="20"/>
          <w:lang w:val="id-ID"/>
        </w:rPr>
        <w:t xml:space="preserve"> sebesar 0,57. </w:t>
      </w:r>
    </w:p>
    <w:p w:rsidR="00314C0B" w:rsidRPr="00314C0B" w:rsidRDefault="00314C0B" w:rsidP="00314C0B">
      <w:pPr>
        <w:pStyle w:val="ISI"/>
        <w:suppressAutoHyphens/>
        <w:ind w:firstLine="426"/>
        <w:rPr>
          <w:rFonts w:asciiTheme="majorHAnsi" w:hAnsiTheme="majorHAnsi" w:cs="Arial"/>
          <w:bCs/>
          <w:sz w:val="20"/>
          <w:szCs w:val="20"/>
          <w:lang w:val="id-ID"/>
        </w:rPr>
      </w:pPr>
      <w:r w:rsidRPr="00314C0B">
        <w:rPr>
          <w:rFonts w:asciiTheme="majorHAnsi" w:hAnsiTheme="majorHAnsi" w:cs="Arial"/>
          <w:bCs/>
          <w:sz w:val="20"/>
          <w:szCs w:val="20"/>
          <w:lang w:val="id-ID"/>
        </w:rPr>
        <w:t xml:space="preserve">Meningkatnya pemahaman konsep siswa pada kelas eksperimen yang lebih tinggi dibandingkan kelas kontrol secara keseluruhan dan setiap indikator pemahaman konsep dikarenakan perubahan model pembelajaran yang mencakup kegiatan penemuan, dimana siswa dapat menemukan konsep sendiri dengan bimbingan dari guru. </w:t>
      </w:r>
      <w:r w:rsidRPr="00314C0B">
        <w:rPr>
          <w:rFonts w:asciiTheme="majorHAnsi" w:hAnsiTheme="majorHAnsi" w:cs="Arial"/>
          <w:bCs/>
          <w:sz w:val="20"/>
          <w:szCs w:val="20"/>
        </w:rPr>
        <w:t xml:space="preserve">Pada kelas eksperimen </w:t>
      </w:r>
      <w:r w:rsidRPr="00314C0B">
        <w:rPr>
          <w:rFonts w:asciiTheme="majorHAnsi" w:hAnsiTheme="majorHAnsi" w:cs="Arial"/>
          <w:bCs/>
          <w:sz w:val="20"/>
          <w:szCs w:val="20"/>
          <w:lang w:val="id-ID"/>
        </w:rPr>
        <w:t>pembelajaran</w:t>
      </w:r>
      <w:r w:rsidRPr="00314C0B">
        <w:rPr>
          <w:rFonts w:asciiTheme="majorHAnsi" w:hAnsiTheme="majorHAnsi" w:cs="Arial"/>
          <w:bCs/>
          <w:sz w:val="20"/>
          <w:szCs w:val="20"/>
        </w:rPr>
        <w:t xml:space="preserve"> menggunakan </w:t>
      </w:r>
      <w:r w:rsidRPr="00314C0B">
        <w:rPr>
          <w:rFonts w:asciiTheme="majorHAnsi" w:hAnsiTheme="majorHAnsi" w:cs="Arial"/>
          <w:bCs/>
          <w:sz w:val="20"/>
          <w:szCs w:val="20"/>
          <w:lang w:val="id-ID"/>
        </w:rPr>
        <w:t xml:space="preserve">model </w:t>
      </w:r>
      <w:r w:rsidRPr="00314C0B">
        <w:rPr>
          <w:rFonts w:asciiTheme="majorHAnsi" w:hAnsiTheme="majorHAnsi" w:cs="Arial"/>
          <w:bCs/>
          <w:i/>
          <w:sz w:val="20"/>
          <w:szCs w:val="20"/>
          <w:lang w:val="id-ID"/>
        </w:rPr>
        <w:t>guided discovery learning</w:t>
      </w:r>
      <w:r w:rsidRPr="00314C0B">
        <w:rPr>
          <w:rFonts w:asciiTheme="majorHAnsi" w:hAnsiTheme="majorHAnsi" w:cs="Arial"/>
          <w:bCs/>
          <w:sz w:val="20"/>
          <w:szCs w:val="20"/>
          <w:lang w:val="id-ID"/>
        </w:rPr>
        <w:t xml:space="preserve"> disertai LKS multirepresentasi berbasis pemecahan masalah</w:t>
      </w:r>
      <w:r w:rsidRPr="00314C0B">
        <w:rPr>
          <w:rFonts w:asciiTheme="majorHAnsi" w:hAnsiTheme="majorHAnsi" w:cs="Arial"/>
          <w:bCs/>
          <w:sz w:val="20"/>
          <w:szCs w:val="20"/>
        </w:rPr>
        <w:t xml:space="preserve">, </w:t>
      </w:r>
      <w:r w:rsidRPr="00314C0B">
        <w:rPr>
          <w:rFonts w:asciiTheme="majorHAnsi" w:hAnsiTheme="majorHAnsi" w:cs="Arial"/>
          <w:bCs/>
          <w:sz w:val="20"/>
          <w:szCs w:val="20"/>
          <w:lang w:val="id-ID"/>
        </w:rPr>
        <w:t>sedangkan</w:t>
      </w:r>
      <w:r w:rsidRPr="00314C0B">
        <w:rPr>
          <w:rFonts w:asciiTheme="majorHAnsi" w:hAnsiTheme="majorHAnsi" w:cs="Arial"/>
          <w:bCs/>
          <w:sz w:val="20"/>
          <w:szCs w:val="20"/>
        </w:rPr>
        <w:t xml:space="preserve"> kelas kontrol </w:t>
      </w:r>
      <w:r w:rsidRPr="00314C0B">
        <w:rPr>
          <w:rFonts w:asciiTheme="majorHAnsi" w:hAnsiTheme="majorHAnsi" w:cs="Arial"/>
          <w:bCs/>
          <w:sz w:val="20"/>
          <w:szCs w:val="20"/>
          <w:lang w:val="id-ID"/>
        </w:rPr>
        <w:t>menggunakan model konvensional, sehingga siswa kelas kontrol tidak memiliki pengalaman nyata terkait materi tekanan zat</w:t>
      </w:r>
      <w:r w:rsidRPr="00314C0B">
        <w:rPr>
          <w:rFonts w:asciiTheme="majorHAnsi" w:hAnsiTheme="majorHAnsi" w:cs="Arial"/>
          <w:bCs/>
          <w:sz w:val="20"/>
          <w:szCs w:val="20"/>
        </w:rPr>
        <w:t xml:space="preserve">. </w:t>
      </w:r>
      <w:r w:rsidRPr="00314C0B">
        <w:rPr>
          <w:rFonts w:asciiTheme="majorHAnsi" w:hAnsiTheme="majorHAnsi" w:cs="Arial"/>
          <w:bCs/>
          <w:sz w:val="20"/>
          <w:szCs w:val="20"/>
          <w:lang w:val="id-ID"/>
        </w:rPr>
        <w:t xml:space="preserve">Hasil penelitian Setyaningrum </w:t>
      </w:r>
      <w:r w:rsidRPr="00314C0B">
        <w:rPr>
          <w:rFonts w:asciiTheme="majorHAnsi" w:hAnsiTheme="majorHAnsi" w:cs="Arial"/>
          <w:bCs/>
          <w:i/>
          <w:sz w:val="20"/>
          <w:szCs w:val="20"/>
          <w:lang w:val="id-ID"/>
        </w:rPr>
        <w:t xml:space="preserve">et al. </w:t>
      </w:r>
      <w:r w:rsidRPr="00314C0B">
        <w:rPr>
          <w:rFonts w:asciiTheme="majorHAnsi" w:hAnsiTheme="majorHAnsi" w:cs="Arial"/>
          <w:bCs/>
          <w:sz w:val="20"/>
          <w:szCs w:val="20"/>
          <w:lang w:val="id-ID"/>
        </w:rPr>
        <w:t xml:space="preserve">(2018) menunjukkan penerapan model </w:t>
      </w:r>
      <w:r w:rsidRPr="00314C0B">
        <w:rPr>
          <w:rFonts w:asciiTheme="majorHAnsi" w:hAnsiTheme="majorHAnsi" w:cs="Arial"/>
          <w:bCs/>
          <w:i/>
          <w:sz w:val="20"/>
          <w:szCs w:val="20"/>
          <w:lang w:val="id-ID"/>
        </w:rPr>
        <w:t>discovery learning</w:t>
      </w:r>
      <w:r w:rsidRPr="00314C0B">
        <w:rPr>
          <w:rFonts w:asciiTheme="majorHAnsi" w:hAnsiTheme="majorHAnsi" w:cs="Arial"/>
          <w:bCs/>
          <w:sz w:val="20"/>
          <w:szCs w:val="20"/>
          <w:lang w:val="id-ID"/>
        </w:rPr>
        <w:t xml:space="preserve"> dapat meningkatkan pemahaman konsep dan kerjasama siswa kelas X SMA Kesatrian 1 Semarang. Hasil penelitian Supliyadi </w:t>
      </w:r>
      <w:r w:rsidRPr="00314C0B">
        <w:rPr>
          <w:rFonts w:asciiTheme="majorHAnsi" w:hAnsiTheme="majorHAnsi" w:cs="Arial"/>
          <w:bCs/>
          <w:i/>
          <w:sz w:val="20"/>
          <w:szCs w:val="20"/>
          <w:lang w:val="id-ID"/>
        </w:rPr>
        <w:t xml:space="preserve">et al. </w:t>
      </w:r>
      <w:r w:rsidRPr="00314C0B">
        <w:rPr>
          <w:rFonts w:asciiTheme="majorHAnsi" w:hAnsiTheme="majorHAnsi" w:cs="Arial"/>
          <w:bCs/>
          <w:sz w:val="20"/>
          <w:szCs w:val="20"/>
          <w:lang w:val="id-ID"/>
        </w:rPr>
        <w:t xml:space="preserve">(2017) menunjukkan penggunaan model </w:t>
      </w:r>
      <w:r w:rsidRPr="00314C0B">
        <w:rPr>
          <w:rFonts w:asciiTheme="majorHAnsi" w:hAnsiTheme="majorHAnsi" w:cs="Arial"/>
          <w:bCs/>
          <w:i/>
          <w:sz w:val="20"/>
          <w:szCs w:val="20"/>
          <w:lang w:val="id-ID"/>
        </w:rPr>
        <w:t>guided discovery learning</w:t>
      </w:r>
      <w:r w:rsidRPr="00314C0B">
        <w:rPr>
          <w:rFonts w:asciiTheme="majorHAnsi" w:hAnsiTheme="majorHAnsi" w:cs="Arial"/>
          <w:bCs/>
          <w:sz w:val="20"/>
          <w:szCs w:val="20"/>
          <w:lang w:val="id-ID"/>
        </w:rPr>
        <w:t xml:space="preserve"> berorientasi pendidikan karakter dalam pembelajaran fisika pokok bahasan fluida statis dapat meningkatkan hasil belajar kognitif, psikomotorik, dan karakter siswa kelas XI MIPA 1 SMA Negeri 1 Semarang.</w:t>
      </w:r>
    </w:p>
    <w:p w:rsidR="00314C0B" w:rsidRPr="00314C0B" w:rsidRDefault="00314C0B" w:rsidP="00314C0B">
      <w:pPr>
        <w:pStyle w:val="ISI"/>
        <w:suppressAutoHyphens/>
        <w:ind w:firstLine="426"/>
        <w:rPr>
          <w:rFonts w:asciiTheme="majorHAnsi" w:hAnsiTheme="majorHAnsi" w:cs="Arial"/>
          <w:bCs/>
          <w:sz w:val="20"/>
          <w:szCs w:val="20"/>
          <w:lang w:val="id-ID"/>
        </w:rPr>
      </w:pPr>
      <w:r w:rsidRPr="00314C0B">
        <w:rPr>
          <w:rFonts w:asciiTheme="majorHAnsi" w:hAnsiTheme="majorHAnsi" w:cs="Arial"/>
          <w:bCs/>
          <w:sz w:val="20"/>
          <w:szCs w:val="20"/>
          <w:lang w:val="id-ID"/>
        </w:rPr>
        <w:t xml:space="preserve">Peningkatan pemahaman konsep kelas eksperimen yang lebih baik dibandingkan kelas kontrol juga disebabkan oleh penyampaian materi oleh guru yang didukung dengan menggunakan LKS multirepresentasi berbasis pemecahan masalah yang dirancang sesuai dengan model </w:t>
      </w:r>
      <w:r w:rsidRPr="00314C0B">
        <w:rPr>
          <w:rFonts w:asciiTheme="majorHAnsi" w:hAnsiTheme="majorHAnsi" w:cs="Arial"/>
          <w:bCs/>
          <w:i/>
          <w:sz w:val="20"/>
          <w:szCs w:val="20"/>
          <w:lang w:val="id-ID"/>
        </w:rPr>
        <w:t>guided discovery learning</w:t>
      </w:r>
      <w:r w:rsidRPr="00314C0B">
        <w:rPr>
          <w:rFonts w:asciiTheme="majorHAnsi" w:hAnsiTheme="majorHAnsi" w:cs="Arial"/>
          <w:bCs/>
          <w:sz w:val="20"/>
          <w:szCs w:val="20"/>
          <w:lang w:val="id-ID"/>
        </w:rPr>
        <w:t xml:space="preserve">. Adanya LKS multirepresentasi berbasis pemecahan masalah dapat membantu siswa dalam menemukan dan mengerti konsep-konsep dengan mudah. Berdasarkan penelitian yang dilakukan oleh Indriyani </w:t>
      </w:r>
      <w:r w:rsidRPr="00314C0B">
        <w:rPr>
          <w:rFonts w:asciiTheme="majorHAnsi" w:hAnsiTheme="majorHAnsi" w:cs="Arial"/>
          <w:bCs/>
          <w:i/>
          <w:sz w:val="20"/>
          <w:szCs w:val="20"/>
          <w:lang w:val="id-ID"/>
        </w:rPr>
        <w:t xml:space="preserve">et al. </w:t>
      </w:r>
      <w:r w:rsidRPr="00314C0B">
        <w:rPr>
          <w:rFonts w:asciiTheme="majorHAnsi" w:hAnsiTheme="majorHAnsi" w:cs="Arial"/>
          <w:bCs/>
          <w:sz w:val="20"/>
          <w:szCs w:val="20"/>
          <w:lang w:val="id-ID"/>
        </w:rPr>
        <w:t xml:space="preserve">(2014) menunjukkan bahwa pembelajaran dengan menggunakan LKS dapat meningkatkan hasil belajar siswa. Menurut Abelta </w:t>
      </w:r>
      <w:r w:rsidRPr="00314C0B">
        <w:rPr>
          <w:rFonts w:asciiTheme="majorHAnsi" w:hAnsiTheme="majorHAnsi" w:cs="Arial"/>
          <w:bCs/>
          <w:i/>
          <w:sz w:val="20"/>
          <w:szCs w:val="20"/>
          <w:lang w:val="id-ID"/>
        </w:rPr>
        <w:t xml:space="preserve">et al. </w:t>
      </w:r>
      <w:r w:rsidRPr="00314C0B">
        <w:rPr>
          <w:rFonts w:asciiTheme="majorHAnsi" w:hAnsiTheme="majorHAnsi" w:cs="Arial"/>
          <w:bCs/>
          <w:sz w:val="20"/>
          <w:szCs w:val="20"/>
          <w:lang w:val="id-ID"/>
        </w:rPr>
        <w:t xml:space="preserve">(2017) proses pembelajaran dengan menggunakan LKS pada pembelajaran penemuan dapat meningkatkan hasil belajar melalui keaktifan siswa di kelas </w:t>
      </w:r>
      <w:r w:rsidRPr="00314C0B">
        <w:rPr>
          <w:rFonts w:asciiTheme="majorHAnsi" w:hAnsiTheme="majorHAnsi" w:cs="Arial"/>
          <w:bCs/>
          <w:sz w:val="20"/>
          <w:szCs w:val="20"/>
          <w:lang w:val="id-ID"/>
        </w:rPr>
        <w:lastRenderedPageBreak/>
        <w:t>sehingga siswa dapat menemukan dan mengerti tentang konsep-konsep dasar.</w:t>
      </w:r>
    </w:p>
    <w:p w:rsidR="00314C0B" w:rsidRPr="00314C0B" w:rsidRDefault="00314C0B" w:rsidP="00314C0B">
      <w:pPr>
        <w:pStyle w:val="ISI"/>
        <w:suppressAutoHyphens/>
        <w:ind w:firstLine="426"/>
        <w:rPr>
          <w:rFonts w:asciiTheme="majorHAnsi" w:hAnsiTheme="majorHAnsi" w:cs="Arial"/>
          <w:bCs/>
          <w:sz w:val="20"/>
          <w:szCs w:val="20"/>
          <w:lang w:val="id-ID"/>
        </w:rPr>
      </w:pPr>
      <w:r w:rsidRPr="00314C0B">
        <w:rPr>
          <w:rFonts w:asciiTheme="majorHAnsi" w:hAnsiTheme="majorHAnsi" w:cs="Arial"/>
          <w:bCs/>
          <w:iCs/>
          <w:sz w:val="20"/>
          <w:szCs w:val="20"/>
          <w:lang w:val="id-ID"/>
        </w:rPr>
        <w:t xml:space="preserve">Pembelajaran dengan menerapkan model </w:t>
      </w:r>
      <w:r w:rsidRPr="00314C0B">
        <w:rPr>
          <w:rFonts w:asciiTheme="majorHAnsi" w:hAnsiTheme="majorHAnsi" w:cs="Arial"/>
          <w:bCs/>
          <w:i/>
          <w:iCs/>
          <w:sz w:val="20"/>
          <w:szCs w:val="20"/>
          <w:lang w:val="id-ID"/>
        </w:rPr>
        <w:t>guided discovery learning</w:t>
      </w:r>
      <w:r w:rsidRPr="00314C0B">
        <w:rPr>
          <w:rFonts w:asciiTheme="majorHAnsi" w:hAnsiTheme="majorHAnsi" w:cs="Arial"/>
          <w:bCs/>
          <w:sz w:val="20"/>
          <w:szCs w:val="20"/>
          <w:lang w:val="id-ID"/>
        </w:rPr>
        <w:t xml:space="preserve"> didukung dengan praktikum yang dilakukan siswa dengan bantuan LKS multirepresentasi berbasis pemecahan masalah dan alat percobaan, sehingga pembelajaran menjadi lebih efektif dan siswa dapat belajar untuk menemukan sendiri suatu konsep sehingga siswa akan mudah dalam memahami konsep. Menurut Mohmoud (2014) strategi </w:t>
      </w:r>
      <w:r w:rsidRPr="00314C0B">
        <w:rPr>
          <w:rFonts w:asciiTheme="majorHAnsi" w:hAnsiTheme="majorHAnsi" w:cs="Arial"/>
          <w:bCs/>
          <w:i/>
          <w:sz w:val="20"/>
          <w:szCs w:val="20"/>
          <w:lang w:val="id-ID"/>
        </w:rPr>
        <w:t>model discovery learning</w:t>
      </w:r>
      <w:r w:rsidRPr="00314C0B">
        <w:rPr>
          <w:rFonts w:asciiTheme="majorHAnsi" w:hAnsiTheme="majorHAnsi" w:cs="Arial"/>
          <w:bCs/>
          <w:sz w:val="20"/>
          <w:szCs w:val="20"/>
          <w:lang w:val="id-ID"/>
        </w:rPr>
        <w:t xml:space="preserve"> membantu aktivitas siswa, dimana siswa belajar untuk diri mereka sendiri dan menerapkan apa yang diketahui pada situasi baru sehingga menyebabkan terjadinya pembelajaran yang efektif. Berdasarkan hasil penelitian Sari (2014) menyatakan model </w:t>
      </w:r>
      <w:r w:rsidRPr="00314C0B">
        <w:rPr>
          <w:rFonts w:asciiTheme="majorHAnsi" w:hAnsiTheme="majorHAnsi" w:cs="Arial"/>
          <w:bCs/>
          <w:i/>
          <w:sz w:val="20"/>
          <w:szCs w:val="20"/>
          <w:lang w:val="id-ID"/>
        </w:rPr>
        <w:t>discovery learning</w:t>
      </w:r>
      <w:r w:rsidRPr="00314C0B">
        <w:rPr>
          <w:rFonts w:asciiTheme="majorHAnsi" w:hAnsiTheme="majorHAnsi" w:cs="Arial"/>
          <w:bCs/>
          <w:sz w:val="20"/>
          <w:szCs w:val="20"/>
          <w:lang w:val="id-ID"/>
        </w:rPr>
        <w:t xml:space="preserve"> efektif dalam penguasaan konsep dan keterampilan menyimpulkan pada materi hukum-hukum dasar kimia.</w:t>
      </w:r>
    </w:p>
    <w:p w:rsidR="00314C0B" w:rsidRPr="00314C0B" w:rsidRDefault="00314C0B" w:rsidP="00314C0B">
      <w:pPr>
        <w:pStyle w:val="ISI"/>
        <w:suppressAutoHyphens/>
        <w:ind w:firstLine="426"/>
        <w:rPr>
          <w:rFonts w:asciiTheme="majorHAnsi" w:hAnsiTheme="majorHAnsi" w:cs="Arial"/>
          <w:bCs/>
          <w:sz w:val="20"/>
          <w:szCs w:val="20"/>
          <w:lang w:val="id-ID"/>
        </w:rPr>
      </w:pPr>
      <w:r w:rsidRPr="00314C0B">
        <w:rPr>
          <w:rFonts w:asciiTheme="majorHAnsi" w:hAnsiTheme="majorHAnsi" w:cs="Arial"/>
          <w:bCs/>
          <w:sz w:val="20"/>
          <w:szCs w:val="20"/>
          <w:lang w:val="id-ID"/>
        </w:rPr>
        <w:t xml:space="preserve">Berdasarkan kenyataan di lapangan saat melakukan penelitian dengan menerapkan model </w:t>
      </w:r>
      <w:r w:rsidRPr="00314C0B">
        <w:rPr>
          <w:rFonts w:asciiTheme="majorHAnsi" w:hAnsiTheme="majorHAnsi" w:cs="Arial"/>
          <w:bCs/>
          <w:i/>
          <w:iCs/>
          <w:sz w:val="20"/>
          <w:szCs w:val="20"/>
          <w:lang w:val="id-ID"/>
        </w:rPr>
        <w:t xml:space="preserve">guided discovery learning </w:t>
      </w:r>
      <w:r w:rsidRPr="00314C0B">
        <w:rPr>
          <w:rFonts w:asciiTheme="majorHAnsi" w:hAnsiTheme="majorHAnsi" w:cs="Arial"/>
          <w:bCs/>
          <w:iCs/>
          <w:sz w:val="20"/>
          <w:szCs w:val="20"/>
          <w:lang w:val="id-ID"/>
        </w:rPr>
        <w:t>disertai LKS multirepresentasi berbasis pemecahan masalah, terdapat beberapa</w:t>
      </w:r>
      <w:r w:rsidRPr="00314C0B">
        <w:rPr>
          <w:rFonts w:asciiTheme="majorHAnsi" w:hAnsiTheme="majorHAnsi" w:cs="Arial"/>
          <w:bCs/>
          <w:sz w:val="20"/>
          <w:szCs w:val="20"/>
          <w:lang w:val="id-ID"/>
        </w:rPr>
        <w:t xml:space="preserve"> kelemahaman yang nampak selama proses pembelajaran yaitu memerlukan waktu yang lebih lama. Hal tersebut dikarenakan adanya langkah-langkah yang lebih banyak pada model </w:t>
      </w:r>
      <w:r w:rsidRPr="00314C0B">
        <w:rPr>
          <w:rFonts w:asciiTheme="majorHAnsi" w:hAnsiTheme="majorHAnsi" w:cs="Arial"/>
          <w:bCs/>
          <w:i/>
          <w:sz w:val="20"/>
          <w:szCs w:val="20"/>
          <w:lang w:val="id-ID"/>
        </w:rPr>
        <w:t>guided discovery learning</w:t>
      </w:r>
      <w:r w:rsidRPr="00314C0B">
        <w:rPr>
          <w:rFonts w:asciiTheme="majorHAnsi" w:hAnsiTheme="majorHAnsi" w:cs="Arial"/>
          <w:bCs/>
          <w:sz w:val="20"/>
          <w:szCs w:val="20"/>
          <w:lang w:val="id-ID"/>
        </w:rPr>
        <w:t xml:space="preserve">. Selain itu siswa belum terbiasa dengan model pembelajaran baru sehingga siswa kurang terampil dalam melaksanakan praktikum. Hal ini menyebabkan banyak waktu yang terbuang. Namun demikian, kelemahan tersebut dapat diatasi dengan cara disiplin dalam penggunaan waktu sehingga tujuan pembelajaran dapat tercapai. </w:t>
      </w:r>
    </w:p>
    <w:p w:rsidR="00314C0B" w:rsidRPr="00314C0B" w:rsidRDefault="00314C0B" w:rsidP="00F915BE">
      <w:pPr>
        <w:pStyle w:val="ISI"/>
        <w:suppressAutoHyphens/>
        <w:ind w:firstLine="0"/>
        <w:rPr>
          <w:rFonts w:asciiTheme="majorHAnsi" w:hAnsiTheme="majorHAnsi" w:cs="Arial"/>
          <w:bCs/>
          <w:sz w:val="20"/>
          <w:szCs w:val="20"/>
        </w:rPr>
      </w:pPr>
    </w:p>
    <w:p w:rsidR="00F915BE" w:rsidRPr="005132E9" w:rsidRDefault="005132E9" w:rsidP="00F915BE">
      <w:pPr>
        <w:pStyle w:val="ISI"/>
        <w:suppressAutoHyphens/>
        <w:ind w:firstLine="0"/>
        <w:rPr>
          <w:rFonts w:asciiTheme="majorHAnsi" w:hAnsiTheme="majorHAnsi"/>
          <w:sz w:val="20"/>
          <w:szCs w:val="20"/>
          <w:lang w:val="en-US"/>
        </w:rPr>
      </w:pPr>
      <w:r>
        <w:rPr>
          <w:rFonts w:asciiTheme="majorHAnsi" w:hAnsiTheme="majorHAnsi" w:cs="Arial"/>
          <w:b/>
          <w:bCs/>
          <w:sz w:val="20"/>
          <w:szCs w:val="20"/>
          <w:lang w:val="en-US"/>
        </w:rPr>
        <w:t>SIMPULAN</w:t>
      </w:r>
    </w:p>
    <w:p w:rsidR="00F915BE" w:rsidRDefault="00F915BE" w:rsidP="00F915BE">
      <w:pPr>
        <w:pStyle w:val="ISI"/>
        <w:suppressAutoHyphens/>
        <w:ind w:firstLine="426"/>
        <w:rPr>
          <w:rFonts w:asciiTheme="majorHAnsi" w:hAnsiTheme="majorHAnsi"/>
          <w:sz w:val="20"/>
          <w:szCs w:val="20"/>
        </w:rPr>
      </w:pPr>
    </w:p>
    <w:p w:rsidR="00314C0B" w:rsidRPr="00314C0B" w:rsidRDefault="00314C0B" w:rsidP="00314C0B">
      <w:pPr>
        <w:pStyle w:val="ISI"/>
        <w:suppressAutoHyphens/>
        <w:ind w:firstLine="426"/>
        <w:rPr>
          <w:rFonts w:asciiTheme="majorHAnsi" w:hAnsiTheme="majorHAnsi"/>
          <w:sz w:val="20"/>
          <w:szCs w:val="20"/>
          <w:lang w:val="id-ID"/>
        </w:rPr>
      </w:pPr>
      <w:r w:rsidRPr="00314C0B">
        <w:rPr>
          <w:rFonts w:asciiTheme="majorHAnsi" w:hAnsiTheme="majorHAnsi"/>
          <w:sz w:val="20"/>
          <w:szCs w:val="20"/>
          <w:lang w:val="id-ID"/>
        </w:rPr>
        <w:t xml:space="preserve">Simpulan dari hasil penelitian ini, yaitu Terdapat perbedaan yang signifikan antara siswa yang diberi perlakuan model </w:t>
      </w:r>
      <w:r w:rsidRPr="00314C0B">
        <w:rPr>
          <w:rFonts w:asciiTheme="majorHAnsi" w:hAnsiTheme="majorHAnsi"/>
          <w:i/>
          <w:sz w:val="20"/>
          <w:szCs w:val="20"/>
          <w:lang w:val="id-ID"/>
        </w:rPr>
        <w:t>guided discovery learning</w:t>
      </w:r>
      <w:r w:rsidRPr="00314C0B">
        <w:rPr>
          <w:rFonts w:asciiTheme="majorHAnsi" w:hAnsiTheme="majorHAnsi"/>
          <w:sz w:val="20"/>
          <w:szCs w:val="20"/>
          <w:lang w:val="id-ID"/>
        </w:rPr>
        <w:t xml:space="preserve"> disertai LKS mulitirepresentasi berbasis pemecahan masalah dengan nilai t</w:t>
      </w:r>
      <w:r w:rsidRPr="00314C0B">
        <w:rPr>
          <w:rFonts w:asciiTheme="majorHAnsi" w:hAnsiTheme="majorHAnsi"/>
          <w:sz w:val="20"/>
          <w:szCs w:val="20"/>
          <w:vertAlign w:val="subscript"/>
          <w:lang w:val="id-ID"/>
        </w:rPr>
        <w:t>hitung</w:t>
      </w:r>
      <w:r w:rsidRPr="00314C0B">
        <w:rPr>
          <w:rFonts w:asciiTheme="majorHAnsi" w:hAnsiTheme="majorHAnsi"/>
          <w:sz w:val="20"/>
          <w:szCs w:val="20"/>
          <w:lang w:val="id-ID"/>
        </w:rPr>
        <w:t xml:space="preserve"> = 3,014 </w:t>
      </w:r>
      <w:r w:rsidRPr="00314C0B">
        <w:rPr>
          <w:rFonts w:asciiTheme="majorHAnsi" w:hAnsiTheme="majorHAnsi"/>
          <w:sz w:val="20"/>
          <w:szCs w:val="20"/>
          <w:lang w:val="id-ID"/>
        </w:rPr>
        <w:lastRenderedPageBreak/>
        <w:t xml:space="preserve">untuk uji beda </w:t>
      </w:r>
      <w:r w:rsidRPr="00314C0B">
        <w:rPr>
          <w:rFonts w:asciiTheme="majorHAnsi" w:hAnsiTheme="majorHAnsi"/>
          <w:i/>
          <w:sz w:val="20"/>
          <w:szCs w:val="20"/>
          <w:lang w:val="id-ID"/>
        </w:rPr>
        <w:t>t-test</w:t>
      </w:r>
      <w:r w:rsidRPr="00314C0B">
        <w:rPr>
          <w:rFonts w:asciiTheme="majorHAnsi" w:hAnsiTheme="majorHAnsi"/>
          <w:sz w:val="20"/>
          <w:szCs w:val="20"/>
          <w:lang w:val="id-ID"/>
        </w:rPr>
        <w:t xml:space="preserve"> berdasarkan nilai </w:t>
      </w:r>
      <w:r w:rsidRPr="00314C0B">
        <w:rPr>
          <w:rFonts w:asciiTheme="majorHAnsi" w:hAnsiTheme="majorHAnsi"/>
          <w:i/>
          <w:sz w:val="20"/>
          <w:szCs w:val="20"/>
          <w:lang w:val="id-ID"/>
        </w:rPr>
        <w:t>postest</w:t>
      </w:r>
      <w:r w:rsidRPr="00314C0B">
        <w:rPr>
          <w:rFonts w:asciiTheme="majorHAnsi" w:hAnsiTheme="majorHAnsi"/>
          <w:sz w:val="20"/>
          <w:szCs w:val="20"/>
          <w:lang w:val="id-ID"/>
        </w:rPr>
        <w:t>, t</w:t>
      </w:r>
      <w:r w:rsidRPr="00314C0B">
        <w:rPr>
          <w:rFonts w:asciiTheme="majorHAnsi" w:hAnsiTheme="majorHAnsi"/>
          <w:sz w:val="20"/>
          <w:szCs w:val="20"/>
          <w:vertAlign w:val="subscript"/>
          <w:lang w:val="id-ID"/>
        </w:rPr>
        <w:t xml:space="preserve">hitung </w:t>
      </w:r>
      <w:r w:rsidRPr="00314C0B">
        <w:rPr>
          <w:rFonts w:asciiTheme="majorHAnsi" w:hAnsiTheme="majorHAnsi"/>
          <w:sz w:val="20"/>
          <w:szCs w:val="20"/>
          <w:lang w:val="id-ID"/>
        </w:rPr>
        <w:t xml:space="preserve">= 2,562 untuk uji beda </w:t>
      </w:r>
      <w:r w:rsidRPr="00314C0B">
        <w:rPr>
          <w:rFonts w:asciiTheme="majorHAnsi" w:hAnsiTheme="majorHAnsi"/>
          <w:i/>
          <w:sz w:val="20"/>
          <w:szCs w:val="20"/>
          <w:lang w:val="id-ID"/>
        </w:rPr>
        <w:t>t-test</w:t>
      </w:r>
      <w:r w:rsidRPr="00314C0B">
        <w:rPr>
          <w:rFonts w:asciiTheme="majorHAnsi" w:hAnsiTheme="majorHAnsi"/>
          <w:sz w:val="20"/>
          <w:szCs w:val="20"/>
          <w:lang w:val="id-ID"/>
        </w:rPr>
        <w:t xml:space="preserve"> berdasarkan gain. Jadi model </w:t>
      </w:r>
      <w:r w:rsidRPr="00314C0B">
        <w:rPr>
          <w:rFonts w:asciiTheme="majorHAnsi" w:hAnsiTheme="majorHAnsi"/>
          <w:i/>
          <w:sz w:val="20"/>
          <w:szCs w:val="20"/>
          <w:lang w:val="id-ID"/>
        </w:rPr>
        <w:t>guided discovery learning</w:t>
      </w:r>
      <w:r w:rsidRPr="00314C0B">
        <w:rPr>
          <w:rFonts w:asciiTheme="majorHAnsi" w:hAnsiTheme="majorHAnsi"/>
          <w:sz w:val="20"/>
          <w:szCs w:val="20"/>
          <w:lang w:val="id-ID"/>
        </w:rPr>
        <w:t xml:space="preserve"> disertai LKS mulitirepresentasi berbasis pemecahan masalah berpengaruh terhadap pemahaman konsep siswa pada materi tekanan zat di SMP Negeri 1 Ungaran. Terdapat peningkatan pemahaman konsep siswa menggunakan model </w:t>
      </w:r>
      <w:r w:rsidRPr="00314C0B">
        <w:rPr>
          <w:rFonts w:asciiTheme="majorHAnsi" w:hAnsiTheme="majorHAnsi"/>
          <w:i/>
          <w:sz w:val="20"/>
          <w:szCs w:val="20"/>
          <w:lang w:val="id-ID"/>
        </w:rPr>
        <w:t>guided discovery learning</w:t>
      </w:r>
      <w:r w:rsidRPr="00314C0B">
        <w:rPr>
          <w:rFonts w:asciiTheme="majorHAnsi" w:hAnsiTheme="majorHAnsi"/>
          <w:sz w:val="20"/>
          <w:szCs w:val="20"/>
          <w:lang w:val="id-ID"/>
        </w:rPr>
        <w:t xml:space="preserve"> disertai LKS mulitirepresentasi berbasis pemecahan masalah, ditunjukkan dengan hasil perhitungan uji N-gain diperoleh nilai </w:t>
      </w:r>
      <w:r w:rsidRPr="00314C0B">
        <w:rPr>
          <w:rFonts w:asciiTheme="majorHAnsi" w:hAnsiTheme="majorHAnsi"/>
          <w:i/>
          <w:sz w:val="20"/>
          <w:szCs w:val="20"/>
          <w:lang w:val="id-ID"/>
        </w:rPr>
        <w:t>n-gain</w:t>
      </w:r>
      <w:r w:rsidRPr="00314C0B">
        <w:rPr>
          <w:rFonts w:asciiTheme="majorHAnsi" w:hAnsiTheme="majorHAnsi"/>
          <w:sz w:val="20"/>
          <w:szCs w:val="20"/>
          <w:lang w:val="id-ID"/>
        </w:rPr>
        <w:t xml:space="preserve"> pada kelas kontrol sebesar 0,42, sedangkan hasil perhitungan uji </w:t>
      </w:r>
      <w:r w:rsidRPr="00314C0B">
        <w:rPr>
          <w:rFonts w:asciiTheme="majorHAnsi" w:hAnsiTheme="majorHAnsi"/>
          <w:i/>
          <w:sz w:val="20"/>
          <w:szCs w:val="20"/>
          <w:lang w:val="id-ID"/>
        </w:rPr>
        <w:t>n-gain</w:t>
      </w:r>
      <w:r w:rsidRPr="00314C0B">
        <w:rPr>
          <w:rFonts w:asciiTheme="majorHAnsi" w:hAnsiTheme="majorHAnsi"/>
          <w:sz w:val="20"/>
          <w:szCs w:val="20"/>
          <w:lang w:val="id-ID"/>
        </w:rPr>
        <w:t xml:space="preserve"> pada kelas eksperimen diperoleh nilai gain sebesar 0,64. Jadi model </w:t>
      </w:r>
      <w:r w:rsidRPr="00314C0B">
        <w:rPr>
          <w:rFonts w:asciiTheme="majorHAnsi" w:hAnsiTheme="majorHAnsi"/>
          <w:i/>
          <w:sz w:val="20"/>
          <w:szCs w:val="20"/>
          <w:lang w:val="id-ID"/>
        </w:rPr>
        <w:t>guided discovery learning</w:t>
      </w:r>
      <w:r w:rsidRPr="00314C0B">
        <w:rPr>
          <w:rFonts w:asciiTheme="majorHAnsi" w:hAnsiTheme="majorHAnsi"/>
          <w:sz w:val="20"/>
          <w:szCs w:val="20"/>
          <w:lang w:val="id-ID"/>
        </w:rPr>
        <w:t xml:space="preserve"> disertai LKS mulitirepresentasi berbasis pemecahan masalah dapat meningkatkan pemahaman konsep siswa pada materi tekanan zat di SMP Negeri 1 Ungaran.</w:t>
      </w:r>
    </w:p>
    <w:p w:rsidR="00F915BE" w:rsidRDefault="00F915BE" w:rsidP="00F915BE">
      <w:pPr>
        <w:pStyle w:val="ISI"/>
        <w:suppressAutoHyphens/>
        <w:ind w:firstLine="0"/>
        <w:rPr>
          <w:rFonts w:asciiTheme="majorHAnsi" w:hAnsiTheme="majorHAnsi"/>
          <w:sz w:val="20"/>
          <w:szCs w:val="20"/>
        </w:rPr>
      </w:pPr>
    </w:p>
    <w:p w:rsidR="00BD505C" w:rsidRDefault="00BD505C" w:rsidP="00F915BE">
      <w:pPr>
        <w:pStyle w:val="ISI"/>
        <w:suppressAutoHyphens/>
        <w:ind w:firstLine="0"/>
        <w:rPr>
          <w:rFonts w:asciiTheme="majorHAnsi" w:hAnsiTheme="majorHAnsi"/>
          <w:b/>
          <w:sz w:val="20"/>
          <w:szCs w:val="20"/>
        </w:rPr>
      </w:pPr>
      <w:r w:rsidRPr="00BD505C">
        <w:rPr>
          <w:rFonts w:asciiTheme="majorHAnsi" w:hAnsiTheme="majorHAnsi"/>
          <w:b/>
          <w:sz w:val="20"/>
          <w:szCs w:val="20"/>
        </w:rPr>
        <w:t>DAFTAR PUSTAKA</w:t>
      </w:r>
    </w:p>
    <w:p w:rsidR="00F915BE" w:rsidRDefault="00F915BE" w:rsidP="00F915BE">
      <w:pPr>
        <w:pStyle w:val="ISI"/>
        <w:suppressAutoHyphens/>
        <w:ind w:firstLine="0"/>
        <w:rPr>
          <w:rFonts w:asciiTheme="majorHAnsi" w:hAnsiTheme="majorHAnsi"/>
          <w:sz w:val="20"/>
          <w:szCs w:val="20"/>
        </w:rPr>
      </w:pP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Akani, O. 2017. </w:t>
      </w:r>
      <w:r w:rsidRPr="00314C0B">
        <w:rPr>
          <w:rFonts w:asciiTheme="majorHAnsi" w:hAnsiTheme="majorHAnsi" w:cstheme="majorBidi"/>
          <w:i/>
          <w:color w:val="000000" w:themeColor="text1"/>
          <w:sz w:val="18"/>
          <w:szCs w:val="18"/>
          <w:lang w:val="id-ID"/>
        </w:rPr>
        <w:t>Effect</w:t>
      </w:r>
      <w:r w:rsidRPr="00314C0B">
        <w:rPr>
          <w:rFonts w:asciiTheme="majorHAnsi" w:hAnsiTheme="majorHAnsi" w:cstheme="majorBidi"/>
          <w:bCs/>
          <w:i/>
          <w:color w:val="000000" w:themeColor="text1"/>
          <w:sz w:val="18"/>
          <w:szCs w:val="18"/>
          <w:lang w:val="id-ID"/>
        </w:rPr>
        <w:t xml:space="preserve"> of Guided Discovery Method of Instruction And Students’ Achievement in </w:t>
      </w:r>
      <w:r w:rsidRPr="00314C0B">
        <w:rPr>
          <w:rFonts w:asciiTheme="majorHAnsi" w:hAnsiTheme="majorHAnsi" w:cstheme="majorBidi"/>
          <w:i/>
          <w:color w:val="000000" w:themeColor="text1"/>
          <w:sz w:val="18"/>
          <w:szCs w:val="18"/>
          <w:lang w:val="id-ID"/>
        </w:rPr>
        <w:t xml:space="preserve"> </w:t>
      </w:r>
      <w:r w:rsidRPr="00314C0B">
        <w:rPr>
          <w:rFonts w:asciiTheme="majorHAnsi" w:hAnsiTheme="majorHAnsi" w:cstheme="majorBidi"/>
          <w:bCs/>
          <w:i/>
          <w:color w:val="000000" w:themeColor="text1"/>
          <w:sz w:val="18"/>
          <w:szCs w:val="18"/>
          <w:lang w:val="id-ID"/>
        </w:rPr>
        <w:t>Chemistry at the Secondary School Level in Nigeria. International Journal of Scientific Research and Education</w:t>
      </w:r>
      <w:r w:rsidRPr="00314C0B">
        <w:rPr>
          <w:rFonts w:asciiTheme="majorHAnsi" w:hAnsiTheme="majorHAnsi" w:cstheme="majorBidi"/>
          <w:bCs/>
          <w:color w:val="000000" w:themeColor="text1"/>
          <w:sz w:val="18"/>
          <w:szCs w:val="18"/>
          <w:lang w:val="id-ID"/>
        </w:rPr>
        <w:t>, 5(2).:6226-6234.</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Akanmu, M. Alex, Fajemidagba, &amp; M. Olubusuyi. 2013. </w:t>
      </w:r>
      <w:r w:rsidRPr="00314C0B">
        <w:rPr>
          <w:rFonts w:asciiTheme="majorHAnsi" w:hAnsiTheme="majorHAnsi" w:cstheme="majorBidi"/>
          <w:bCs/>
          <w:i/>
          <w:color w:val="000000" w:themeColor="text1"/>
          <w:sz w:val="18"/>
          <w:szCs w:val="18"/>
          <w:lang w:val="id-ID"/>
        </w:rPr>
        <w:t xml:space="preserve">Guided-discovery Learning Strategy and Senior School Students Performance in Mathematics in </w:t>
      </w:r>
      <w:r w:rsidRPr="00314C0B">
        <w:rPr>
          <w:rFonts w:asciiTheme="majorHAnsi" w:hAnsiTheme="majorHAnsi" w:cstheme="majorBidi"/>
          <w:bCs/>
          <w:color w:val="000000" w:themeColor="text1"/>
          <w:sz w:val="18"/>
          <w:szCs w:val="18"/>
          <w:lang w:val="id-ID"/>
        </w:rPr>
        <w:t xml:space="preserve">Ejigbo, Nigeria. </w:t>
      </w:r>
      <w:r w:rsidRPr="00314C0B">
        <w:rPr>
          <w:rFonts w:asciiTheme="majorHAnsi" w:hAnsiTheme="majorHAnsi" w:cstheme="majorBidi"/>
          <w:i/>
          <w:color w:val="000000" w:themeColor="text1"/>
          <w:sz w:val="18"/>
          <w:szCs w:val="18"/>
          <w:lang w:val="id-ID"/>
        </w:rPr>
        <w:t xml:space="preserve">Journal of Education and Practice, </w:t>
      </w:r>
      <w:r w:rsidRPr="00314C0B">
        <w:rPr>
          <w:rFonts w:asciiTheme="majorHAnsi" w:hAnsiTheme="majorHAnsi" w:cstheme="majorBidi"/>
          <w:color w:val="000000" w:themeColor="text1"/>
          <w:sz w:val="18"/>
          <w:szCs w:val="18"/>
          <w:lang w:val="id-ID"/>
        </w:rPr>
        <w:t>4(12): 82-89.</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Abelta, G.A., C. Ertikanto, &amp; Ismu Wahyudi. 2017. Pengaruh Penggunaan LKS Berbasis Inkuiri Terbimbing Terhadap Hasil Belajar Melalui Pemahaman Konsep. </w:t>
      </w:r>
      <w:r w:rsidRPr="00314C0B">
        <w:rPr>
          <w:rFonts w:asciiTheme="majorHAnsi" w:hAnsiTheme="majorHAnsi" w:cstheme="majorBidi"/>
          <w:i/>
          <w:color w:val="000000" w:themeColor="text1"/>
          <w:sz w:val="18"/>
          <w:szCs w:val="18"/>
          <w:lang w:val="id-ID"/>
        </w:rPr>
        <w:t>Jurnal Pembelajaran Fisika</w:t>
      </w:r>
      <w:r w:rsidRPr="00314C0B">
        <w:rPr>
          <w:rFonts w:asciiTheme="majorHAnsi" w:hAnsiTheme="majorHAnsi" w:cstheme="majorBidi"/>
          <w:color w:val="000000" w:themeColor="text1"/>
          <w:sz w:val="18"/>
          <w:szCs w:val="18"/>
          <w:lang w:val="id-ID"/>
        </w:rPr>
        <w:t>, 5(2): 93-104.</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Anderson, L. W. &amp; Krathwohl, D. R. (Eds.). 2001. </w:t>
      </w:r>
      <w:r w:rsidRPr="00314C0B">
        <w:rPr>
          <w:rFonts w:asciiTheme="majorHAnsi" w:hAnsiTheme="majorHAnsi" w:cstheme="majorBidi"/>
          <w:i/>
          <w:color w:val="000000" w:themeColor="text1"/>
          <w:sz w:val="18"/>
          <w:szCs w:val="18"/>
          <w:lang w:val="id-ID"/>
        </w:rPr>
        <w:t>A taxonomy for learning, teaching, and assessing:A revision of Bloom’s taxonomy of educational Objectives</w:t>
      </w:r>
      <w:r w:rsidRPr="00314C0B">
        <w:rPr>
          <w:rFonts w:asciiTheme="majorHAnsi" w:hAnsiTheme="majorHAnsi" w:cstheme="majorBidi"/>
          <w:color w:val="000000" w:themeColor="text1"/>
          <w:sz w:val="18"/>
          <w:szCs w:val="18"/>
          <w:lang w:val="id-ID"/>
        </w:rPr>
        <w:t xml:space="preserve">. New York: Longman. </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Asmawati. 2015. Lembar Kerja Siswa (LKS) Menggunakan Model </w:t>
      </w:r>
      <w:r w:rsidRPr="00314C0B">
        <w:rPr>
          <w:rFonts w:asciiTheme="majorHAnsi" w:hAnsiTheme="majorHAnsi" w:cstheme="majorBidi"/>
          <w:i/>
          <w:color w:val="000000" w:themeColor="text1"/>
          <w:sz w:val="18"/>
          <w:szCs w:val="18"/>
          <w:lang w:val="id-ID"/>
        </w:rPr>
        <w:t>Guided Inquiry</w:t>
      </w:r>
      <w:r w:rsidRPr="00314C0B">
        <w:rPr>
          <w:rFonts w:asciiTheme="majorHAnsi" w:hAnsiTheme="majorHAnsi" w:cstheme="majorBidi"/>
          <w:color w:val="000000" w:themeColor="text1"/>
          <w:sz w:val="18"/>
          <w:szCs w:val="18"/>
          <w:lang w:val="id-ID"/>
        </w:rPr>
        <w:t xml:space="preserve"> untuk Meningkatkan Keterampilan Berpikir Kritis </w:t>
      </w:r>
      <w:r w:rsidRPr="00314C0B">
        <w:rPr>
          <w:rFonts w:asciiTheme="majorHAnsi" w:hAnsiTheme="majorHAnsi" w:cstheme="majorBidi"/>
          <w:color w:val="000000" w:themeColor="text1"/>
          <w:sz w:val="18"/>
          <w:szCs w:val="18"/>
          <w:lang w:val="id-ID"/>
        </w:rPr>
        <w:lastRenderedPageBreak/>
        <w:t xml:space="preserve">dan Penguasaan Konsep Siswa. </w:t>
      </w:r>
      <w:r w:rsidRPr="00314C0B">
        <w:rPr>
          <w:rFonts w:asciiTheme="majorHAnsi" w:hAnsiTheme="majorHAnsi" w:cstheme="majorBidi"/>
          <w:i/>
          <w:color w:val="000000" w:themeColor="text1"/>
          <w:sz w:val="18"/>
          <w:szCs w:val="18"/>
          <w:lang w:val="id-ID"/>
        </w:rPr>
        <w:t xml:space="preserve">Jurnal Pendidikan Fisika, </w:t>
      </w:r>
      <w:r w:rsidRPr="00314C0B">
        <w:rPr>
          <w:rFonts w:asciiTheme="majorHAnsi" w:hAnsiTheme="majorHAnsi" w:cstheme="majorBidi"/>
          <w:color w:val="000000" w:themeColor="text1"/>
          <w:sz w:val="18"/>
          <w:szCs w:val="18"/>
          <w:lang w:val="id-ID"/>
        </w:rPr>
        <w:t>3(1): 1-15</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Cakir, M. 2008. </w:t>
      </w:r>
      <w:r w:rsidRPr="00314C0B">
        <w:rPr>
          <w:rFonts w:asciiTheme="majorHAnsi" w:hAnsiTheme="majorHAnsi" w:cstheme="majorBidi"/>
          <w:i/>
          <w:color w:val="000000" w:themeColor="text1"/>
          <w:sz w:val="18"/>
          <w:szCs w:val="18"/>
          <w:lang w:val="id-ID"/>
        </w:rPr>
        <w:t>Constructivist Approaches to Learning in Science and Their Implications for Science Pedagogy: A Literature Review</w:t>
      </w:r>
      <w:r w:rsidRPr="00314C0B">
        <w:rPr>
          <w:rFonts w:asciiTheme="majorHAnsi" w:hAnsiTheme="majorHAnsi" w:cstheme="majorBidi"/>
          <w:i/>
          <w:iCs/>
          <w:color w:val="000000" w:themeColor="text1"/>
          <w:sz w:val="18"/>
          <w:szCs w:val="18"/>
          <w:lang w:val="id-ID"/>
        </w:rPr>
        <w:t>.</w:t>
      </w:r>
      <w:r w:rsidRPr="00314C0B">
        <w:rPr>
          <w:rFonts w:asciiTheme="majorHAnsi" w:hAnsiTheme="majorHAnsi" w:cstheme="majorBidi"/>
          <w:i/>
          <w:color w:val="000000" w:themeColor="text1"/>
          <w:sz w:val="18"/>
          <w:szCs w:val="18"/>
          <w:lang w:val="id-ID"/>
        </w:rPr>
        <w:t xml:space="preserve"> </w:t>
      </w:r>
      <w:r w:rsidRPr="00314C0B">
        <w:rPr>
          <w:rFonts w:asciiTheme="majorHAnsi" w:hAnsiTheme="majorHAnsi" w:cstheme="majorBidi"/>
          <w:i/>
          <w:iCs/>
          <w:color w:val="000000" w:themeColor="text1"/>
          <w:sz w:val="18"/>
          <w:szCs w:val="18"/>
          <w:lang w:val="id-ID"/>
        </w:rPr>
        <w:t>International Journal of</w:t>
      </w:r>
      <w:r w:rsidRPr="00314C0B">
        <w:rPr>
          <w:rFonts w:asciiTheme="majorHAnsi" w:hAnsiTheme="majorHAnsi" w:cstheme="majorBidi"/>
          <w:i/>
          <w:color w:val="000000" w:themeColor="text1"/>
          <w:sz w:val="18"/>
          <w:szCs w:val="18"/>
          <w:lang w:val="id-ID"/>
        </w:rPr>
        <w:t xml:space="preserve"> </w:t>
      </w:r>
      <w:r w:rsidRPr="00314C0B">
        <w:rPr>
          <w:rFonts w:asciiTheme="majorHAnsi" w:hAnsiTheme="majorHAnsi" w:cstheme="majorBidi"/>
          <w:i/>
          <w:iCs/>
          <w:color w:val="000000" w:themeColor="text1"/>
          <w:sz w:val="18"/>
          <w:szCs w:val="18"/>
          <w:lang w:val="id-ID"/>
        </w:rPr>
        <w:t>Environmental &amp; Science</w:t>
      </w:r>
      <w:r w:rsidRPr="00314C0B">
        <w:rPr>
          <w:rFonts w:asciiTheme="majorHAnsi" w:hAnsiTheme="majorHAnsi" w:cstheme="majorBidi"/>
          <w:i/>
          <w:color w:val="000000" w:themeColor="text1"/>
          <w:sz w:val="18"/>
          <w:szCs w:val="18"/>
          <w:lang w:val="id-ID"/>
        </w:rPr>
        <w:t xml:space="preserve"> </w:t>
      </w:r>
      <w:r w:rsidRPr="00314C0B">
        <w:rPr>
          <w:rFonts w:asciiTheme="majorHAnsi" w:hAnsiTheme="majorHAnsi" w:cstheme="majorBidi"/>
          <w:i/>
          <w:iCs/>
          <w:color w:val="000000" w:themeColor="text1"/>
          <w:sz w:val="18"/>
          <w:szCs w:val="18"/>
          <w:lang w:val="id-ID"/>
        </w:rPr>
        <w:t>Education</w:t>
      </w:r>
      <w:r w:rsidRPr="00314C0B">
        <w:rPr>
          <w:rFonts w:asciiTheme="majorHAnsi" w:hAnsiTheme="majorHAnsi" w:cstheme="majorBidi"/>
          <w:color w:val="000000" w:themeColor="text1"/>
          <w:sz w:val="18"/>
          <w:szCs w:val="18"/>
          <w:lang w:val="id-ID"/>
        </w:rPr>
        <w:t>. 3(4): 193-206.</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Carin, AA. &amp; R.B. Sund. 1989. </w:t>
      </w:r>
      <w:r w:rsidRPr="00314C0B">
        <w:rPr>
          <w:rFonts w:asciiTheme="majorHAnsi" w:hAnsiTheme="majorHAnsi" w:cstheme="majorBidi"/>
          <w:i/>
          <w:color w:val="000000" w:themeColor="text1"/>
          <w:sz w:val="18"/>
          <w:szCs w:val="18"/>
          <w:lang w:val="id-ID"/>
        </w:rPr>
        <w:t>Teaching Science Through Discovery Six Edition</w:t>
      </w:r>
      <w:r w:rsidRPr="00314C0B">
        <w:rPr>
          <w:rFonts w:asciiTheme="majorHAnsi" w:hAnsiTheme="majorHAnsi" w:cstheme="majorBidi"/>
          <w:color w:val="000000" w:themeColor="text1"/>
          <w:sz w:val="18"/>
          <w:szCs w:val="18"/>
          <w:lang w:val="id-ID"/>
        </w:rPr>
        <w:t>. Columbus: Merrill Pubshing Company.</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bCs/>
          <w:color w:val="000000" w:themeColor="text1"/>
          <w:sz w:val="18"/>
          <w:szCs w:val="18"/>
          <w:lang w:val="id-ID"/>
        </w:rPr>
        <w:t xml:space="preserve">Damayanti, S.Q., I.K. Mahardika, &amp; Indrawati. 2016. Penerapan Model </w:t>
      </w:r>
      <w:r w:rsidRPr="00314C0B">
        <w:rPr>
          <w:rFonts w:asciiTheme="majorHAnsi" w:hAnsiTheme="majorHAnsi" w:cstheme="majorBidi"/>
          <w:bCs/>
          <w:i/>
          <w:iCs/>
          <w:color w:val="000000" w:themeColor="text1"/>
          <w:sz w:val="18"/>
          <w:szCs w:val="18"/>
          <w:lang w:val="id-ID"/>
        </w:rPr>
        <w:t>Discovery Learning</w:t>
      </w:r>
      <w:r w:rsidRPr="00314C0B">
        <w:rPr>
          <w:rFonts w:asciiTheme="majorHAnsi" w:hAnsiTheme="majorHAnsi" w:cstheme="majorBidi"/>
          <w:bCs/>
          <w:color w:val="000000" w:themeColor="text1"/>
          <w:sz w:val="18"/>
          <w:szCs w:val="18"/>
          <w:lang w:val="id-ID"/>
        </w:rPr>
        <w:t xml:space="preserve"> Berbantuan Media Animasi </w:t>
      </w:r>
      <w:r w:rsidRPr="00314C0B">
        <w:rPr>
          <w:rFonts w:asciiTheme="majorHAnsi" w:hAnsiTheme="majorHAnsi" w:cstheme="majorBidi"/>
          <w:bCs/>
          <w:i/>
          <w:iCs/>
          <w:color w:val="000000" w:themeColor="text1"/>
          <w:sz w:val="18"/>
          <w:szCs w:val="18"/>
          <w:lang w:val="id-ID"/>
        </w:rPr>
        <w:t>Macromedia Flash</w:t>
      </w:r>
      <w:r w:rsidRPr="00314C0B">
        <w:rPr>
          <w:rFonts w:asciiTheme="majorHAnsi" w:hAnsiTheme="majorHAnsi" w:cstheme="majorBidi"/>
          <w:bCs/>
          <w:color w:val="000000" w:themeColor="text1"/>
          <w:sz w:val="18"/>
          <w:szCs w:val="18"/>
          <w:lang w:val="id-ID"/>
        </w:rPr>
        <w:t xml:space="preserve">  Disertai LKS yang  Terintegrasi dengan Multirepresentasi  Dalam Pembelajaran Fisika  </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bCs/>
          <w:color w:val="000000" w:themeColor="text1"/>
          <w:sz w:val="18"/>
          <w:szCs w:val="18"/>
          <w:lang w:val="id-ID"/>
        </w:rPr>
        <w:t xml:space="preserve">Di SMA. </w:t>
      </w:r>
      <w:r w:rsidRPr="00314C0B">
        <w:rPr>
          <w:rFonts w:asciiTheme="majorHAnsi" w:hAnsiTheme="majorHAnsi" w:cstheme="majorBidi"/>
          <w:bCs/>
          <w:i/>
          <w:iCs/>
          <w:color w:val="000000" w:themeColor="text1"/>
          <w:sz w:val="18"/>
          <w:szCs w:val="18"/>
          <w:lang w:val="id-ID"/>
        </w:rPr>
        <w:t>Jurnal Pembelajaran Fisika</w:t>
      </w:r>
      <w:r w:rsidRPr="00314C0B">
        <w:rPr>
          <w:rFonts w:asciiTheme="majorHAnsi" w:hAnsiTheme="majorHAnsi" w:cstheme="majorBidi"/>
          <w:i/>
          <w:color w:val="000000" w:themeColor="text1"/>
          <w:sz w:val="18"/>
          <w:szCs w:val="18"/>
          <w:lang w:val="id-ID"/>
        </w:rPr>
        <w:t xml:space="preserve">, </w:t>
      </w:r>
      <w:r w:rsidRPr="00314C0B">
        <w:rPr>
          <w:rFonts w:asciiTheme="majorHAnsi" w:hAnsiTheme="majorHAnsi" w:cstheme="majorBidi"/>
          <w:color w:val="000000" w:themeColor="text1"/>
          <w:sz w:val="18"/>
          <w:szCs w:val="18"/>
          <w:lang w:val="id-ID"/>
        </w:rPr>
        <w:t>4(4): 357 – 364.</w:t>
      </w:r>
    </w:p>
    <w:p w:rsidR="00314C0B" w:rsidRPr="00314C0B" w:rsidRDefault="00314C0B" w:rsidP="00314C0B">
      <w:pPr>
        <w:pStyle w:val="ISI"/>
        <w:suppressAutoHyphens/>
        <w:spacing w:after="240"/>
        <w:ind w:left="851" w:hanging="851"/>
        <w:rPr>
          <w:rFonts w:asciiTheme="majorHAnsi" w:hAnsiTheme="majorHAnsi" w:cstheme="majorBidi"/>
          <w:i/>
          <w:color w:val="000000" w:themeColor="text1"/>
          <w:sz w:val="18"/>
          <w:szCs w:val="18"/>
          <w:lang w:val="id-ID"/>
        </w:rPr>
      </w:pPr>
      <w:r w:rsidRPr="00314C0B">
        <w:rPr>
          <w:rFonts w:asciiTheme="majorHAnsi" w:hAnsiTheme="majorHAnsi" w:cstheme="majorBidi"/>
          <w:color w:val="000000" w:themeColor="text1"/>
          <w:sz w:val="18"/>
          <w:szCs w:val="18"/>
          <w:lang w:val="id-ID"/>
        </w:rPr>
        <w:t xml:space="preserve">Dudeliany, J. A. 2014. </w:t>
      </w:r>
      <w:r w:rsidRPr="00314C0B">
        <w:rPr>
          <w:rFonts w:asciiTheme="majorHAnsi" w:hAnsiTheme="majorHAnsi" w:cstheme="majorBidi"/>
          <w:iCs/>
          <w:color w:val="000000" w:themeColor="text1"/>
          <w:sz w:val="18"/>
          <w:szCs w:val="18"/>
          <w:lang w:val="id-ID"/>
        </w:rPr>
        <w:t>Penerapan Model Pembelajaran Berbasis Masalah</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(PBM) disertai LKS Berbasis</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Multirepresentasi pada</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Pembelajaran IPA-Fisika Di SMP</w:t>
      </w:r>
      <w:r w:rsidRPr="00314C0B">
        <w:rPr>
          <w:rFonts w:asciiTheme="majorHAnsi" w:hAnsiTheme="majorHAnsi" w:cstheme="majorBidi"/>
          <w:i/>
          <w:iCs/>
          <w:color w:val="000000" w:themeColor="text1"/>
          <w:sz w:val="18"/>
          <w:szCs w:val="18"/>
          <w:lang w:val="id-ID"/>
        </w:rPr>
        <w:t>.</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color w:val="000000" w:themeColor="text1"/>
          <w:sz w:val="18"/>
          <w:szCs w:val="18"/>
          <w:lang w:val="id-ID"/>
        </w:rPr>
        <w:t>Jurnal Pendidikan Fisika</w:t>
      </w:r>
      <w:r w:rsidRPr="00314C0B">
        <w:rPr>
          <w:rFonts w:asciiTheme="majorHAnsi" w:hAnsiTheme="majorHAnsi" w:cstheme="majorBidi"/>
          <w:color w:val="000000" w:themeColor="text1"/>
          <w:sz w:val="18"/>
          <w:szCs w:val="18"/>
          <w:lang w:val="id-ID"/>
        </w:rPr>
        <w:t>, 3 (3): 254-259</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Hermawanto, S. Kusairi, &amp; Wartono. 2013. Pengaruh Blended Learning Terhadap Penguasaan Konsep dan Penalaran Fisika Peserta Didik kelas X. </w:t>
      </w:r>
      <w:r w:rsidRPr="00314C0B">
        <w:rPr>
          <w:rFonts w:asciiTheme="majorHAnsi" w:hAnsiTheme="majorHAnsi" w:cstheme="majorBidi"/>
          <w:i/>
          <w:color w:val="000000" w:themeColor="text1"/>
          <w:sz w:val="18"/>
          <w:szCs w:val="18"/>
          <w:lang w:val="id-ID"/>
        </w:rPr>
        <w:t xml:space="preserve">Jurnal Pendidikan Fisika Indonesia, </w:t>
      </w:r>
      <w:r w:rsidRPr="00314C0B">
        <w:rPr>
          <w:rFonts w:asciiTheme="majorHAnsi" w:hAnsiTheme="majorHAnsi" w:cstheme="majorBidi"/>
          <w:color w:val="000000" w:themeColor="text1"/>
          <w:sz w:val="18"/>
          <w:szCs w:val="18"/>
          <w:lang w:val="id-ID"/>
        </w:rPr>
        <w:t>9: 67-76.</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Indriyani, W., Murtiani, &amp; Gusnedi. 2014. Pengaruh Penerapan LKS berbasis (SPPKB) terhadap Keterampilan Berpikir Kreatif Siswa Kelas XI SMAN 1 Solok Selatan. </w:t>
      </w:r>
      <w:r w:rsidRPr="00314C0B">
        <w:rPr>
          <w:rFonts w:asciiTheme="majorHAnsi" w:hAnsiTheme="majorHAnsi" w:cstheme="majorBidi"/>
          <w:i/>
          <w:color w:val="000000" w:themeColor="text1"/>
          <w:sz w:val="18"/>
          <w:szCs w:val="18"/>
          <w:lang w:val="id-ID"/>
        </w:rPr>
        <w:t>Pilar Of Physics Education</w:t>
      </w:r>
      <w:r w:rsidRPr="00314C0B">
        <w:rPr>
          <w:rFonts w:asciiTheme="majorHAnsi" w:hAnsiTheme="majorHAnsi" w:cstheme="majorBidi"/>
          <w:color w:val="000000" w:themeColor="text1"/>
          <w:sz w:val="18"/>
          <w:szCs w:val="18"/>
          <w:lang w:val="id-ID"/>
        </w:rPr>
        <w:t>, 2: 145-152.</w:t>
      </w:r>
    </w:p>
    <w:p w:rsidR="00314C0B" w:rsidRPr="00314C0B" w:rsidRDefault="00314C0B" w:rsidP="00314C0B">
      <w:pPr>
        <w:pStyle w:val="ISI"/>
        <w:suppressAutoHyphens/>
        <w:spacing w:after="240"/>
        <w:ind w:left="851" w:hanging="851"/>
        <w:rPr>
          <w:rFonts w:asciiTheme="majorHAnsi" w:hAnsiTheme="majorHAnsi" w:cstheme="majorBidi"/>
          <w:i/>
          <w:color w:val="000000" w:themeColor="text1"/>
          <w:sz w:val="18"/>
          <w:szCs w:val="18"/>
          <w:lang w:val="id-ID"/>
        </w:rPr>
      </w:pPr>
      <w:r w:rsidRPr="00314C0B">
        <w:rPr>
          <w:rFonts w:asciiTheme="majorHAnsi" w:hAnsiTheme="majorHAnsi" w:cstheme="majorBidi"/>
          <w:color w:val="000000" w:themeColor="text1"/>
          <w:sz w:val="18"/>
          <w:szCs w:val="18"/>
          <w:lang w:val="id-ID"/>
        </w:rPr>
        <w:t xml:space="preserve">Kurnianto, H., M. Masykuri, &amp; S. Yamtinah. 2016. </w:t>
      </w:r>
      <w:r w:rsidRPr="00314C0B">
        <w:rPr>
          <w:rFonts w:asciiTheme="majorHAnsi" w:hAnsiTheme="majorHAnsi" w:cstheme="majorBidi"/>
          <w:iCs/>
          <w:color w:val="000000" w:themeColor="text1"/>
          <w:sz w:val="18"/>
          <w:szCs w:val="18"/>
          <w:lang w:val="id-ID"/>
        </w:rPr>
        <w:t>Pengaruh Model Pembelajaran Discovery Learning</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disertai Lembar Kegiatan Siswa</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(LKS) terhadap Prestasi Belajar</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Siswa pada Materi Hidrolisis</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Garam Kelas XI SMA Negeri 1</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Karanganyar Tahun Pelajaran</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Cs/>
          <w:color w:val="000000" w:themeColor="text1"/>
          <w:sz w:val="18"/>
          <w:szCs w:val="18"/>
          <w:lang w:val="id-ID"/>
        </w:rPr>
        <w:t>2014/2015</w:t>
      </w:r>
      <w:r w:rsidRPr="00314C0B">
        <w:rPr>
          <w:rFonts w:asciiTheme="majorHAnsi" w:hAnsiTheme="majorHAnsi" w:cstheme="majorBidi"/>
          <w:i/>
          <w:iCs/>
          <w:color w:val="000000" w:themeColor="text1"/>
          <w:sz w:val="18"/>
          <w:szCs w:val="18"/>
          <w:lang w:val="id-ID"/>
        </w:rPr>
        <w:t>.</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color w:val="000000" w:themeColor="text1"/>
          <w:sz w:val="18"/>
          <w:szCs w:val="18"/>
          <w:lang w:val="id-ID"/>
        </w:rPr>
        <w:t xml:space="preserve">Jurnal Pendidikan Kimia, </w:t>
      </w:r>
      <w:r w:rsidRPr="00314C0B">
        <w:rPr>
          <w:rFonts w:asciiTheme="majorHAnsi" w:hAnsiTheme="majorHAnsi" w:cstheme="majorBidi"/>
          <w:color w:val="000000" w:themeColor="text1"/>
          <w:sz w:val="18"/>
          <w:szCs w:val="18"/>
          <w:lang w:val="id-ID"/>
        </w:rPr>
        <w:t>5</w:t>
      </w:r>
      <w:r w:rsidRPr="00314C0B">
        <w:rPr>
          <w:rFonts w:asciiTheme="majorHAnsi" w:hAnsiTheme="majorHAnsi" w:cstheme="majorBidi"/>
          <w:b/>
          <w:bCs/>
          <w:color w:val="000000" w:themeColor="text1"/>
          <w:sz w:val="18"/>
          <w:szCs w:val="18"/>
          <w:lang w:val="id-ID"/>
        </w:rPr>
        <w:t xml:space="preserve"> </w:t>
      </w:r>
      <w:r w:rsidRPr="00314C0B">
        <w:rPr>
          <w:rFonts w:asciiTheme="majorHAnsi" w:hAnsiTheme="majorHAnsi" w:cstheme="majorBidi"/>
          <w:color w:val="000000" w:themeColor="text1"/>
          <w:sz w:val="18"/>
          <w:szCs w:val="18"/>
          <w:lang w:val="id-ID"/>
        </w:rPr>
        <w:t>(1): 32-40</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Maharani, D., T. Prihandono, &amp; A.D. Lesmono. 2015. Pengembangan LKS Multirepresentasi </w:t>
      </w:r>
      <w:r w:rsidRPr="00314C0B">
        <w:rPr>
          <w:rFonts w:asciiTheme="majorHAnsi" w:hAnsiTheme="majorHAnsi" w:cstheme="majorBidi"/>
          <w:color w:val="000000" w:themeColor="text1"/>
          <w:sz w:val="18"/>
          <w:szCs w:val="18"/>
          <w:lang w:val="id-ID"/>
        </w:rPr>
        <w:lastRenderedPageBreak/>
        <w:t xml:space="preserve">berbasis Pemecahan Maslah pada Pembelajaran Fisika di SMA. </w:t>
      </w:r>
      <w:r w:rsidRPr="00314C0B">
        <w:rPr>
          <w:rFonts w:asciiTheme="majorHAnsi" w:hAnsiTheme="majorHAnsi" w:cstheme="majorBidi"/>
          <w:i/>
          <w:color w:val="000000" w:themeColor="text1"/>
          <w:sz w:val="18"/>
          <w:szCs w:val="18"/>
          <w:lang w:val="id-ID"/>
        </w:rPr>
        <w:t xml:space="preserve">Jurnal Pembelajaran Fisika, </w:t>
      </w:r>
      <w:r w:rsidRPr="00314C0B">
        <w:rPr>
          <w:rFonts w:asciiTheme="majorHAnsi" w:hAnsiTheme="majorHAnsi" w:cstheme="majorBidi"/>
          <w:color w:val="000000" w:themeColor="text1"/>
          <w:sz w:val="18"/>
          <w:szCs w:val="18"/>
          <w:lang w:val="id-ID"/>
        </w:rPr>
        <w:t>4(3): 236-242.</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Martaida, T., N. Bukit, &amp; E.M. Ginting. 2017. </w:t>
      </w:r>
      <w:r w:rsidRPr="00314C0B">
        <w:rPr>
          <w:rFonts w:asciiTheme="majorHAnsi" w:hAnsiTheme="majorHAnsi" w:cstheme="majorBidi"/>
          <w:i/>
          <w:color w:val="000000" w:themeColor="text1"/>
          <w:sz w:val="18"/>
          <w:szCs w:val="18"/>
          <w:lang w:val="id-ID"/>
        </w:rPr>
        <w:t>The Effect of Discovery Learning Model on Student’s Critical Thinking and Cognitive Ability in Junior High School</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color w:val="000000" w:themeColor="text1"/>
          <w:sz w:val="18"/>
          <w:szCs w:val="18"/>
          <w:lang w:val="id-ID"/>
        </w:rPr>
        <w:t xml:space="preserve">IOSR Journal of Reasearch &amp; Method in Education (IOSR-JRME), </w:t>
      </w:r>
      <w:r w:rsidRPr="00314C0B">
        <w:rPr>
          <w:rFonts w:asciiTheme="majorHAnsi" w:hAnsiTheme="majorHAnsi" w:cstheme="majorBidi"/>
          <w:color w:val="000000" w:themeColor="text1"/>
          <w:sz w:val="18"/>
          <w:szCs w:val="18"/>
          <w:lang w:val="id-ID"/>
        </w:rPr>
        <w:t>7(6): 1-8</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Mahmoud, A.K.A. (2014). </w:t>
      </w:r>
      <w:r w:rsidRPr="00314C0B">
        <w:rPr>
          <w:rFonts w:asciiTheme="majorHAnsi" w:hAnsiTheme="majorHAnsi" w:cstheme="majorBidi"/>
          <w:i/>
          <w:color w:val="000000" w:themeColor="text1"/>
          <w:sz w:val="18"/>
          <w:szCs w:val="18"/>
          <w:lang w:val="id-ID"/>
        </w:rPr>
        <w:t xml:space="preserve">The Effect of Using Discovery Learning Strategy in Teaching Grammatical Rules </w:t>
      </w:r>
      <w:r w:rsidRPr="00314C0B">
        <w:rPr>
          <w:rFonts w:asciiTheme="majorHAnsi" w:hAnsiTheme="majorHAnsi" w:cstheme="majorBidi"/>
          <w:color w:val="000000" w:themeColor="text1"/>
          <w:sz w:val="18"/>
          <w:szCs w:val="18"/>
          <w:lang w:val="id-ID"/>
        </w:rPr>
        <w:t>to</w:t>
      </w:r>
      <w:r w:rsidRPr="00314C0B">
        <w:rPr>
          <w:rFonts w:asciiTheme="majorHAnsi" w:hAnsiTheme="majorHAnsi" w:cstheme="majorBidi"/>
          <w:i/>
          <w:color w:val="000000" w:themeColor="text1"/>
          <w:sz w:val="18"/>
          <w:szCs w:val="18"/>
          <w:lang w:val="id-ID"/>
        </w:rPr>
        <w:t xml:space="preserve"> first year General Secondary Student on Developing Their Achievement and Metacognitive Skills. Internasional Journal of Innovation and Scientific Research</w:t>
      </w:r>
      <w:r w:rsidRPr="00314C0B">
        <w:rPr>
          <w:rFonts w:asciiTheme="majorHAnsi" w:hAnsiTheme="majorHAnsi" w:cstheme="majorBidi"/>
          <w:color w:val="000000" w:themeColor="text1"/>
          <w:sz w:val="18"/>
          <w:szCs w:val="18"/>
          <w:lang w:val="id-ID"/>
        </w:rPr>
        <w:t>, 4 (2): 146-153.</w:t>
      </w:r>
    </w:p>
    <w:p w:rsidR="00314C0B" w:rsidRPr="00314C0B" w:rsidRDefault="00314C0B" w:rsidP="00314C0B">
      <w:pPr>
        <w:pStyle w:val="ISI"/>
        <w:suppressAutoHyphens/>
        <w:spacing w:after="240"/>
        <w:ind w:left="851" w:hanging="851"/>
        <w:rPr>
          <w:rFonts w:asciiTheme="majorHAnsi" w:hAnsiTheme="majorHAnsi" w:cstheme="majorBidi"/>
          <w:i/>
          <w:color w:val="000000" w:themeColor="text1"/>
          <w:sz w:val="18"/>
          <w:szCs w:val="18"/>
          <w:lang w:val="id-ID"/>
        </w:rPr>
      </w:pPr>
      <w:r w:rsidRPr="00314C0B">
        <w:rPr>
          <w:rFonts w:asciiTheme="majorHAnsi" w:hAnsiTheme="majorHAnsi" w:cstheme="majorBidi"/>
          <w:color w:val="000000" w:themeColor="text1"/>
          <w:sz w:val="18"/>
          <w:szCs w:val="18"/>
          <w:lang w:val="id-ID"/>
        </w:rPr>
        <w:t xml:space="preserve">Pratiwi, A. &amp; Wasis. 2013. Pembelajaran dengan Praktikum Sederhana untuk Mereduksi Miskonsepsi Siswa pada Materi Fluida Statis di Kelas XI SMA Negeri 2 Tuban. </w:t>
      </w:r>
      <w:r w:rsidRPr="00314C0B">
        <w:rPr>
          <w:rFonts w:asciiTheme="majorHAnsi" w:hAnsiTheme="majorHAnsi" w:cstheme="majorBidi"/>
          <w:i/>
          <w:color w:val="000000" w:themeColor="text1"/>
          <w:sz w:val="18"/>
          <w:szCs w:val="18"/>
          <w:lang w:val="id-ID"/>
        </w:rPr>
        <w:t xml:space="preserve">Jurnal Inovasi Pendidikan Fisika, </w:t>
      </w:r>
      <w:r w:rsidRPr="00314C0B">
        <w:rPr>
          <w:rFonts w:asciiTheme="majorHAnsi" w:hAnsiTheme="majorHAnsi" w:cstheme="majorBidi"/>
          <w:color w:val="000000" w:themeColor="text1"/>
          <w:sz w:val="18"/>
          <w:szCs w:val="18"/>
          <w:lang w:val="id-ID"/>
        </w:rPr>
        <w:t>2(3): 117-120</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Putrayasa, I.M., H. Syahruddin, &amp; I.G. Margunayasa. 2014. Pengaruh Model Pembelajaran </w:t>
      </w:r>
      <w:r w:rsidRPr="00314C0B">
        <w:rPr>
          <w:rFonts w:asciiTheme="majorHAnsi" w:hAnsiTheme="majorHAnsi" w:cstheme="majorBidi"/>
          <w:i/>
          <w:color w:val="000000" w:themeColor="text1"/>
          <w:sz w:val="18"/>
          <w:szCs w:val="18"/>
          <w:lang w:val="id-ID"/>
        </w:rPr>
        <w:t>Discovery Learning</w:t>
      </w:r>
      <w:r w:rsidRPr="00314C0B">
        <w:rPr>
          <w:rFonts w:asciiTheme="majorHAnsi" w:hAnsiTheme="majorHAnsi" w:cstheme="majorBidi"/>
          <w:color w:val="000000" w:themeColor="text1"/>
          <w:sz w:val="18"/>
          <w:szCs w:val="18"/>
          <w:lang w:val="id-ID"/>
        </w:rPr>
        <w:t xml:space="preserve"> dan Minat Belajar Terhadap Hasil Belajar IPA Siswa. </w:t>
      </w:r>
      <w:r w:rsidRPr="00314C0B">
        <w:rPr>
          <w:rFonts w:asciiTheme="majorHAnsi" w:hAnsiTheme="majorHAnsi" w:cstheme="majorBidi"/>
          <w:i/>
          <w:color w:val="000000" w:themeColor="text1"/>
          <w:sz w:val="18"/>
          <w:szCs w:val="18"/>
          <w:lang w:val="id-ID"/>
        </w:rPr>
        <w:t xml:space="preserve">Jurnal Mimbar PGSD Universitas Ganesha, </w:t>
      </w:r>
      <w:r w:rsidRPr="00314C0B">
        <w:rPr>
          <w:rFonts w:asciiTheme="majorHAnsi" w:hAnsiTheme="majorHAnsi" w:cstheme="majorBidi"/>
          <w:color w:val="000000" w:themeColor="text1"/>
          <w:sz w:val="18"/>
          <w:szCs w:val="18"/>
          <w:lang w:val="id-ID"/>
        </w:rPr>
        <w:t>2(1)</w:t>
      </w:r>
      <w:r w:rsidRPr="00314C0B">
        <w:rPr>
          <w:rFonts w:asciiTheme="majorHAnsi" w:hAnsiTheme="majorHAnsi" w:cstheme="majorBidi"/>
          <w:i/>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i/>
          <w:iCs/>
          <w:color w:val="000000" w:themeColor="text1"/>
          <w:sz w:val="18"/>
          <w:szCs w:val="18"/>
          <w:lang w:val="id-ID"/>
        </w:rPr>
      </w:pPr>
      <w:r w:rsidRPr="00314C0B">
        <w:rPr>
          <w:rFonts w:asciiTheme="majorHAnsi" w:hAnsiTheme="majorHAnsi" w:cstheme="majorBidi"/>
          <w:color w:val="000000" w:themeColor="text1"/>
          <w:sz w:val="18"/>
          <w:szCs w:val="18"/>
          <w:lang w:val="id-ID"/>
        </w:rPr>
        <w:t xml:space="preserve">Sari, P. A. W.  2014.  Efektivitas </w:t>
      </w:r>
      <w:r w:rsidRPr="00314C0B">
        <w:rPr>
          <w:rFonts w:asciiTheme="majorHAnsi" w:hAnsiTheme="majorHAnsi" w:cstheme="majorBidi"/>
          <w:i/>
          <w:color w:val="000000" w:themeColor="text1"/>
          <w:sz w:val="18"/>
          <w:szCs w:val="18"/>
          <w:lang w:val="id-ID"/>
        </w:rPr>
        <w:t>Discovery Learning</w:t>
      </w:r>
      <w:r w:rsidRPr="00314C0B">
        <w:rPr>
          <w:rFonts w:asciiTheme="majorHAnsi" w:hAnsiTheme="majorHAnsi" w:cstheme="majorBidi"/>
          <w:color w:val="000000" w:themeColor="text1"/>
          <w:sz w:val="18"/>
          <w:szCs w:val="18"/>
          <w:lang w:val="id-ID"/>
        </w:rPr>
        <w:t xml:space="preserve"> dalam Meningkatkan Penguasaan Konsep Dan Keterampilan Menyimpulkan.  </w:t>
      </w:r>
      <w:r w:rsidRPr="00314C0B">
        <w:rPr>
          <w:rFonts w:asciiTheme="majorHAnsi" w:hAnsiTheme="majorHAnsi" w:cstheme="majorBidi"/>
          <w:i/>
          <w:iCs/>
          <w:color w:val="000000" w:themeColor="text1"/>
          <w:sz w:val="18"/>
          <w:szCs w:val="18"/>
          <w:lang w:val="id-ID"/>
        </w:rPr>
        <w:t>Jurnal</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iCs/>
          <w:color w:val="000000" w:themeColor="text1"/>
          <w:sz w:val="18"/>
          <w:szCs w:val="18"/>
          <w:lang w:val="id-ID"/>
        </w:rPr>
        <w:t xml:space="preserve">Pendidikan dan Pembelajaran Kimia, </w:t>
      </w:r>
      <w:r w:rsidRPr="00314C0B">
        <w:rPr>
          <w:rFonts w:asciiTheme="majorHAnsi" w:hAnsiTheme="majorHAnsi" w:cstheme="majorBidi"/>
          <w:iCs/>
          <w:color w:val="000000" w:themeColor="text1"/>
          <w:sz w:val="18"/>
          <w:szCs w:val="18"/>
          <w:lang w:val="id-ID"/>
        </w:rPr>
        <w:t>3(2): 1-14</w:t>
      </w:r>
      <w:r w:rsidRPr="00314C0B">
        <w:rPr>
          <w:rFonts w:asciiTheme="majorHAnsi" w:hAnsiTheme="majorHAnsi" w:cstheme="majorBidi"/>
          <w:i/>
          <w:iCs/>
          <w:color w:val="000000" w:themeColor="text1"/>
          <w:sz w:val="18"/>
          <w:szCs w:val="18"/>
          <w:lang w:val="id-ID"/>
        </w:rPr>
        <w:t>.</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Setiyawan, R. T., Sutarto, &amp; Subiki. 2012. Meningkatkan Aktivitas dan Hasil Belajar Fisika Dengan Metode Demonstrasi yang dilengkapi Media Lingkungan pada Siswa Kelas VIIIB SMP Negeri 13 Jember. </w:t>
      </w:r>
      <w:r w:rsidRPr="00314C0B">
        <w:rPr>
          <w:rFonts w:asciiTheme="majorHAnsi" w:hAnsiTheme="majorHAnsi" w:cstheme="majorBidi"/>
          <w:i/>
          <w:iCs/>
          <w:color w:val="000000" w:themeColor="text1"/>
          <w:sz w:val="18"/>
          <w:szCs w:val="18"/>
          <w:lang w:val="id-ID"/>
        </w:rPr>
        <w:t>Jurnal Pembelajaran</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iCs/>
          <w:color w:val="000000" w:themeColor="text1"/>
          <w:sz w:val="18"/>
          <w:szCs w:val="18"/>
          <w:lang w:val="id-ID"/>
        </w:rPr>
        <w:t xml:space="preserve">Fisika (JPF), </w:t>
      </w:r>
      <w:r w:rsidRPr="00314C0B">
        <w:rPr>
          <w:rFonts w:asciiTheme="majorHAnsi" w:hAnsiTheme="majorHAnsi" w:cstheme="majorBidi"/>
          <w:iCs/>
          <w:color w:val="000000" w:themeColor="text1"/>
          <w:sz w:val="18"/>
          <w:szCs w:val="18"/>
          <w:lang w:val="id-ID"/>
        </w:rPr>
        <w:t>1(2)</w:t>
      </w:r>
      <w:r w:rsidRPr="00314C0B">
        <w:rPr>
          <w:rFonts w:asciiTheme="majorHAnsi" w:hAnsiTheme="majorHAnsi" w:cstheme="majorBidi"/>
          <w:color w:val="000000" w:themeColor="text1"/>
          <w:sz w:val="18"/>
          <w:szCs w:val="18"/>
          <w:lang w:val="id-ID"/>
        </w:rPr>
        <w:t xml:space="preserve">: 206-211. </w:t>
      </w:r>
    </w:p>
    <w:p w:rsidR="00314C0B" w:rsidRPr="00314C0B" w:rsidRDefault="00314C0B" w:rsidP="00314C0B">
      <w:pPr>
        <w:pStyle w:val="ISI"/>
        <w:suppressAutoHyphens/>
        <w:spacing w:after="240"/>
        <w:ind w:left="851" w:hanging="851"/>
        <w:rPr>
          <w:rFonts w:asciiTheme="majorHAnsi" w:hAnsiTheme="majorHAnsi" w:cstheme="majorBidi"/>
          <w:i/>
          <w:color w:val="000000" w:themeColor="text1"/>
          <w:sz w:val="18"/>
          <w:szCs w:val="18"/>
          <w:lang w:val="id-ID"/>
        </w:rPr>
      </w:pPr>
      <w:r w:rsidRPr="00314C0B">
        <w:rPr>
          <w:rFonts w:asciiTheme="majorHAnsi" w:hAnsiTheme="majorHAnsi" w:cstheme="majorBidi"/>
          <w:color w:val="000000" w:themeColor="text1"/>
          <w:sz w:val="18"/>
          <w:szCs w:val="18"/>
          <w:lang w:val="id-ID"/>
        </w:rPr>
        <w:t xml:space="preserve">Setyaningrum, V. F., P. Hendikawati, &amp; S. Nugroho. 2018. Peningkatan Pemahaman Konsep </w:t>
      </w:r>
      <w:r w:rsidRPr="00314C0B">
        <w:rPr>
          <w:rFonts w:asciiTheme="majorHAnsi" w:hAnsiTheme="majorHAnsi" w:cstheme="majorBidi"/>
          <w:color w:val="000000" w:themeColor="text1"/>
          <w:sz w:val="18"/>
          <w:szCs w:val="18"/>
          <w:lang w:val="id-ID"/>
        </w:rPr>
        <w:lastRenderedPageBreak/>
        <w:t xml:space="preserve">dan Kerja Sama Siswa Kelas X Melalui Model </w:t>
      </w:r>
      <w:r w:rsidRPr="00314C0B">
        <w:rPr>
          <w:rFonts w:asciiTheme="majorHAnsi" w:hAnsiTheme="majorHAnsi" w:cstheme="majorBidi"/>
          <w:i/>
          <w:color w:val="000000" w:themeColor="text1"/>
          <w:sz w:val="18"/>
          <w:szCs w:val="18"/>
          <w:lang w:val="id-ID"/>
        </w:rPr>
        <w:t>Discovery Learning</w:t>
      </w:r>
      <w:r w:rsidRPr="00314C0B">
        <w:rPr>
          <w:rFonts w:asciiTheme="majorHAnsi" w:hAnsiTheme="majorHAnsi" w:cstheme="majorBidi"/>
          <w:color w:val="000000" w:themeColor="text1"/>
          <w:sz w:val="18"/>
          <w:szCs w:val="18"/>
          <w:lang w:val="id-ID"/>
        </w:rPr>
        <w:t xml:space="preserve">. </w:t>
      </w:r>
      <w:r w:rsidRPr="00314C0B">
        <w:rPr>
          <w:rFonts w:asciiTheme="majorHAnsi" w:hAnsiTheme="majorHAnsi" w:cstheme="majorBidi"/>
          <w:i/>
          <w:color w:val="000000" w:themeColor="text1"/>
          <w:sz w:val="18"/>
          <w:szCs w:val="18"/>
          <w:lang w:val="id-ID"/>
        </w:rPr>
        <w:t>Prosiding Seminar Nasional Matematika</w:t>
      </w:r>
      <w:r w:rsidRPr="00314C0B">
        <w:rPr>
          <w:rFonts w:asciiTheme="majorHAnsi" w:hAnsiTheme="majorHAnsi" w:cstheme="majorBidi"/>
          <w:color w:val="000000" w:themeColor="text1"/>
          <w:sz w:val="18"/>
          <w:szCs w:val="18"/>
          <w:lang w:val="id-ID"/>
        </w:rPr>
        <w:t>. Semarang: Universitas Negeri Semarang.</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Sudjana, N. 1992. </w:t>
      </w:r>
      <w:r w:rsidRPr="00314C0B">
        <w:rPr>
          <w:rFonts w:asciiTheme="majorHAnsi" w:hAnsiTheme="majorHAnsi" w:cstheme="majorBidi"/>
          <w:i/>
          <w:color w:val="000000" w:themeColor="text1"/>
          <w:sz w:val="18"/>
          <w:szCs w:val="18"/>
          <w:lang w:val="id-ID"/>
        </w:rPr>
        <w:t>Penilaian Hasil Proses Belajar Mengajar</w:t>
      </w:r>
      <w:r w:rsidRPr="00314C0B">
        <w:rPr>
          <w:rFonts w:asciiTheme="majorHAnsi" w:hAnsiTheme="majorHAnsi" w:cstheme="majorBidi"/>
          <w:color w:val="000000" w:themeColor="text1"/>
          <w:sz w:val="18"/>
          <w:szCs w:val="18"/>
          <w:lang w:val="id-ID"/>
        </w:rPr>
        <w:t>. Bandung: Remaja Rosdakarya.</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Suhandi, A. &amp; F.C. Wibowo. 2012. Pendekatan Multirepresentasi dalam Pembelajaran Usaha-Energi dan Dampak terhadap Pemahaman Konsep Mahasiswa. Semarang. </w:t>
      </w:r>
      <w:r w:rsidRPr="00314C0B">
        <w:rPr>
          <w:rFonts w:asciiTheme="majorHAnsi" w:hAnsiTheme="majorHAnsi" w:cstheme="majorBidi"/>
          <w:i/>
          <w:color w:val="000000" w:themeColor="text1"/>
          <w:sz w:val="18"/>
          <w:szCs w:val="18"/>
          <w:lang w:val="id-ID"/>
        </w:rPr>
        <w:t xml:space="preserve">Jurnal Pendidikan Fisika Indonesia, </w:t>
      </w:r>
      <w:r w:rsidRPr="00314C0B">
        <w:rPr>
          <w:rFonts w:asciiTheme="majorHAnsi" w:hAnsiTheme="majorHAnsi" w:cstheme="majorBidi"/>
          <w:color w:val="000000" w:themeColor="text1"/>
          <w:sz w:val="18"/>
          <w:szCs w:val="18"/>
          <w:lang w:val="id-ID"/>
        </w:rPr>
        <w:t>8(1): 1-7.</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iCs/>
          <w:color w:val="000000" w:themeColor="text1"/>
          <w:sz w:val="18"/>
          <w:szCs w:val="18"/>
          <w:lang w:val="id-ID"/>
        </w:rPr>
        <w:t xml:space="preserve">Supliyadi, M.I. Baedhoni, &amp; Wiyanto. 2017. Penerapan Model </w:t>
      </w:r>
      <w:r w:rsidRPr="00314C0B">
        <w:rPr>
          <w:rFonts w:asciiTheme="majorHAnsi" w:hAnsiTheme="majorHAnsi" w:cstheme="majorBidi"/>
          <w:i/>
          <w:iCs/>
          <w:color w:val="000000" w:themeColor="text1"/>
          <w:sz w:val="18"/>
          <w:szCs w:val="18"/>
          <w:lang w:val="id-ID"/>
        </w:rPr>
        <w:t>Guided Discovery Learning</w:t>
      </w:r>
      <w:r w:rsidRPr="00314C0B">
        <w:rPr>
          <w:rFonts w:asciiTheme="majorHAnsi" w:hAnsiTheme="majorHAnsi" w:cstheme="majorBidi"/>
          <w:iCs/>
          <w:color w:val="000000" w:themeColor="text1"/>
          <w:sz w:val="18"/>
          <w:szCs w:val="18"/>
          <w:lang w:val="id-ID"/>
        </w:rPr>
        <w:t xml:space="preserve"> Berorientasi Pendidikan Karakter untuk Meningkatkan Hasil Belajar Siswa </w:t>
      </w:r>
      <w:r w:rsidRPr="00314C0B">
        <w:rPr>
          <w:rFonts w:asciiTheme="majorHAnsi" w:hAnsiTheme="majorHAnsi" w:cstheme="majorBidi"/>
          <w:i/>
          <w:color w:val="000000" w:themeColor="text1"/>
          <w:sz w:val="18"/>
          <w:szCs w:val="18"/>
          <w:lang w:val="id-ID"/>
        </w:rPr>
        <w:t>Kelas</w:t>
      </w:r>
      <w:r w:rsidRPr="00314C0B">
        <w:rPr>
          <w:rFonts w:asciiTheme="majorHAnsi" w:hAnsiTheme="majorHAnsi" w:cstheme="majorBidi"/>
          <w:iCs/>
          <w:color w:val="000000" w:themeColor="text1"/>
          <w:sz w:val="18"/>
          <w:szCs w:val="18"/>
          <w:lang w:val="id-ID"/>
        </w:rPr>
        <w:t xml:space="preserve"> XI SMA Negeri 1 Semarang Tahun Pelajaran 2017/2018. </w:t>
      </w:r>
      <w:r w:rsidRPr="00314C0B">
        <w:rPr>
          <w:rFonts w:asciiTheme="majorHAnsi" w:hAnsiTheme="majorHAnsi" w:cstheme="majorBidi"/>
          <w:i/>
          <w:iCs/>
          <w:color w:val="000000" w:themeColor="text1"/>
          <w:sz w:val="18"/>
          <w:szCs w:val="18"/>
          <w:lang w:val="id-ID"/>
        </w:rPr>
        <w:t>Jurnal Profesi Keguruan</w:t>
      </w:r>
      <w:r w:rsidRPr="00314C0B">
        <w:rPr>
          <w:rFonts w:asciiTheme="majorHAnsi" w:hAnsiTheme="majorHAnsi" w:cstheme="majorBidi"/>
          <w:iCs/>
          <w:color w:val="000000" w:themeColor="text1"/>
          <w:sz w:val="18"/>
          <w:szCs w:val="18"/>
          <w:lang w:val="id-ID"/>
        </w:rPr>
        <w:t>, 3(2): 205-212.</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Tiballa, M. D. S., D. S. Sudana, &amp; I. K. Gading. 2017. Pengaruh Model Pembelajaran Kooperatif Tipe </w:t>
      </w:r>
      <w:r w:rsidRPr="00314C0B">
        <w:rPr>
          <w:rFonts w:asciiTheme="majorHAnsi" w:hAnsiTheme="majorHAnsi" w:cstheme="majorBidi"/>
          <w:i/>
          <w:color w:val="000000" w:themeColor="text1"/>
          <w:sz w:val="18"/>
          <w:szCs w:val="18"/>
          <w:lang w:val="id-ID"/>
        </w:rPr>
        <w:t>Make A Match</w:t>
      </w:r>
      <w:r w:rsidRPr="00314C0B">
        <w:rPr>
          <w:rFonts w:asciiTheme="majorHAnsi" w:hAnsiTheme="majorHAnsi" w:cstheme="majorBidi"/>
          <w:color w:val="000000" w:themeColor="text1"/>
          <w:sz w:val="18"/>
          <w:szCs w:val="18"/>
          <w:lang w:val="id-ID"/>
        </w:rPr>
        <w:t xml:space="preserve"> Berbantuan Peta Pikiran Terhadap Hasil Belajar IPA Siswa Kelas V Sekolah Dasar. </w:t>
      </w:r>
      <w:r w:rsidRPr="00314C0B">
        <w:rPr>
          <w:rFonts w:asciiTheme="majorHAnsi" w:hAnsiTheme="majorHAnsi" w:cstheme="majorBidi"/>
          <w:i/>
          <w:color w:val="000000" w:themeColor="text1"/>
          <w:sz w:val="18"/>
          <w:szCs w:val="18"/>
          <w:lang w:val="id-ID"/>
        </w:rPr>
        <w:t>e-Journal PGSD Universitas Pendidikan Ganesha</w:t>
      </w:r>
      <w:r w:rsidRPr="00314C0B">
        <w:rPr>
          <w:rFonts w:asciiTheme="majorHAnsi" w:hAnsiTheme="majorHAnsi" w:cstheme="majorBidi"/>
          <w:color w:val="000000" w:themeColor="text1"/>
          <w:sz w:val="18"/>
          <w:szCs w:val="18"/>
          <w:lang w:val="id-ID"/>
        </w:rPr>
        <w:t>, 5 (2): 1-10.</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TIMSS. 2011. </w:t>
      </w:r>
      <w:r w:rsidRPr="00314C0B">
        <w:rPr>
          <w:rFonts w:asciiTheme="majorHAnsi" w:hAnsiTheme="majorHAnsi" w:cstheme="majorBidi"/>
          <w:i/>
          <w:color w:val="000000" w:themeColor="text1"/>
          <w:sz w:val="18"/>
          <w:szCs w:val="18"/>
          <w:lang w:val="id-ID"/>
        </w:rPr>
        <w:t>TIMSS 2011 Assesment Frameworks</w:t>
      </w:r>
      <w:r w:rsidRPr="00314C0B">
        <w:rPr>
          <w:rFonts w:asciiTheme="majorHAnsi" w:hAnsiTheme="majorHAnsi" w:cstheme="majorBidi"/>
          <w:color w:val="000000" w:themeColor="text1"/>
          <w:sz w:val="18"/>
          <w:szCs w:val="18"/>
          <w:lang w:val="id-ID"/>
        </w:rPr>
        <w:t xml:space="preserve"> dalam </w:t>
      </w:r>
      <w:hyperlink r:id="rId19" w:history="1">
        <w:r w:rsidRPr="00FB67A6">
          <w:rPr>
            <w:rStyle w:val="Hyperlink"/>
            <w:rFonts w:asciiTheme="majorHAnsi" w:hAnsiTheme="majorHAnsi" w:cstheme="majorBidi"/>
            <w:color w:val="auto"/>
            <w:sz w:val="18"/>
            <w:szCs w:val="18"/>
            <w:u w:val="none"/>
            <w:lang w:val="id-ID"/>
          </w:rPr>
          <w:t>https://timssandpirls.bc.edu/data-release-2011/pdf/Overview-TIMSS-and-PIRLS-2011-Achievement.pdf</w:t>
        </w:r>
      </w:hyperlink>
      <w:r w:rsidRPr="00FB67A6">
        <w:rPr>
          <w:rFonts w:asciiTheme="majorHAnsi" w:hAnsiTheme="majorHAnsi" w:cstheme="majorBidi"/>
          <w:color w:val="auto"/>
          <w:sz w:val="18"/>
          <w:szCs w:val="18"/>
          <w:lang w:val="id-ID"/>
        </w:rPr>
        <w:t xml:space="preserve"> </w:t>
      </w:r>
      <w:r w:rsidRPr="00314C0B">
        <w:rPr>
          <w:rFonts w:asciiTheme="majorHAnsi" w:hAnsiTheme="majorHAnsi" w:cstheme="majorBidi"/>
          <w:color w:val="000000" w:themeColor="text1"/>
          <w:sz w:val="18"/>
          <w:szCs w:val="18"/>
          <w:lang w:val="id-ID"/>
        </w:rPr>
        <w:t xml:space="preserve"> [diakses 17-03-2018].</w:t>
      </w:r>
    </w:p>
    <w:p w:rsidR="00314C0B" w:rsidRPr="00314C0B" w:rsidRDefault="00314C0B" w:rsidP="00314C0B">
      <w:pPr>
        <w:pStyle w:val="ISI"/>
        <w:suppressAutoHyphens/>
        <w:spacing w:after="240"/>
        <w:ind w:left="851" w:hanging="851"/>
        <w:rPr>
          <w:rFonts w:asciiTheme="majorHAnsi" w:hAnsiTheme="majorHAnsi" w:cstheme="majorBidi"/>
          <w:color w:val="000000" w:themeColor="text1"/>
          <w:sz w:val="18"/>
          <w:szCs w:val="18"/>
          <w:lang w:val="id-ID"/>
        </w:rPr>
      </w:pPr>
      <w:r w:rsidRPr="00314C0B">
        <w:rPr>
          <w:rFonts w:asciiTheme="majorHAnsi" w:hAnsiTheme="majorHAnsi" w:cstheme="majorBidi"/>
          <w:color w:val="000000" w:themeColor="text1"/>
          <w:sz w:val="18"/>
          <w:szCs w:val="18"/>
          <w:lang w:val="id-ID"/>
        </w:rPr>
        <w:t xml:space="preserve">Trianto. 2013. </w:t>
      </w:r>
      <w:r w:rsidRPr="00314C0B">
        <w:rPr>
          <w:rFonts w:asciiTheme="majorHAnsi" w:hAnsiTheme="majorHAnsi" w:cstheme="majorBidi"/>
          <w:i/>
          <w:color w:val="000000" w:themeColor="text1"/>
          <w:sz w:val="18"/>
          <w:szCs w:val="18"/>
          <w:lang w:val="id-ID"/>
        </w:rPr>
        <w:t>Model Pembelajaran Terpadu</w:t>
      </w:r>
      <w:r w:rsidRPr="00314C0B">
        <w:rPr>
          <w:rFonts w:asciiTheme="majorHAnsi" w:hAnsiTheme="majorHAnsi" w:cstheme="majorBidi"/>
          <w:color w:val="000000" w:themeColor="text1"/>
          <w:sz w:val="18"/>
          <w:szCs w:val="18"/>
          <w:lang w:val="id-ID"/>
        </w:rPr>
        <w:t>. Jakarta: Bumi Aksara.</w:t>
      </w:r>
    </w:p>
    <w:p w:rsidR="00AC1EFC" w:rsidRDefault="00314C0B" w:rsidP="00314C0B">
      <w:pPr>
        <w:pStyle w:val="ISI"/>
        <w:suppressAutoHyphens/>
        <w:spacing w:after="240"/>
        <w:ind w:left="851" w:hanging="851"/>
        <w:rPr>
          <w:rFonts w:asciiTheme="majorHAnsi" w:hAnsiTheme="majorHAnsi" w:cstheme="majorBidi"/>
          <w:color w:val="000000" w:themeColor="text1"/>
          <w:sz w:val="18"/>
          <w:szCs w:val="18"/>
          <w:lang w:val="en-US"/>
        </w:rPr>
      </w:pPr>
      <w:r w:rsidRPr="00314C0B">
        <w:rPr>
          <w:rFonts w:asciiTheme="majorHAnsi" w:hAnsiTheme="majorHAnsi" w:cstheme="majorBidi"/>
          <w:color w:val="000000" w:themeColor="text1"/>
          <w:sz w:val="18"/>
          <w:szCs w:val="18"/>
          <w:lang w:val="id-ID"/>
        </w:rPr>
        <w:t xml:space="preserve">Widiadnyana, I. W., I.W. Sadia, &amp; I.W. Suastra. 2014. Pengaruh model </w:t>
      </w:r>
      <w:r w:rsidRPr="00314C0B">
        <w:rPr>
          <w:rFonts w:asciiTheme="majorHAnsi" w:hAnsiTheme="majorHAnsi" w:cstheme="majorBidi"/>
          <w:i/>
          <w:color w:val="000000" w:themeColor="text1"/>
          <w:sz w:val="18"/>
          <w:szCs w:val="18"/>
          <w:lang w:val="id-ID"/>
        </w:rPr>
        <w:t>Discovery Learning</w:t>
      </w:r>
      <w:r w:rsidRPr="00314C0B">
        <w:rPr>
          <w:rFonts w:asciiTheme="majorHAnsi" w:hAnsiTheme="majorHAnsi" w:cstheme="majorBidi"/>
          <w:color w:val="000000" w:themeColor="text1"/>
          <w:sz w:val="18"/>
          <w:szCs w:val="18"/>
          <w:lang w:val="id-ID"/>
        </w:rPr>
        <w:t xml:space="preserve"> Terhadap Pemahaman Konsep IPA dan Sikap Ilmiah Siswa SMP. </w:t>
      </w:r>
      <w:r w:rsidRPr="00314C0B">
        <w:rPr>
          <w:rFonts w:asciiTheme="majorHAnsi" w:hAnsiTheme="majorHAnsi" w:cstheme="majorBidi"/>
          <w:i/>
          <w:color w:val="000000" w:themeColor="text1"/>
          <w:sz w:val="18"/>
          <w:szCs w:val="18"/>
          <w:lang w:val="id-ID"/>
        </w:rPr>
        <w:t xml:space="preserve">E-Journal Program Pascasarjana Universitas Pendidikan Ganesha Program Studi IPA, </w:t>
      </w:r>
      <w:r w:rsidRPr="00314C0B">
        <w:rPr>
          <w:rFonts w:asciiTheme="majorHAnsi" w:hAnsiTheme="majorHAnsi" w:cstheme="majorBidi"/>
          <w:color w:val="000000" w:themeColor="text1"/>
          <w:sz w:val="18"/>
          <w:szCs w:val="18"/>
          <w:lang w:val="id-ID"/>
        </w:rPr>
        <w:t>4</w:t>
      </w:r>
      <w:r w:rsidR="00FB67A6">
        <w:rPr>
          <w:rFonts w:asciiTheme="majorHAnsi" w:hAnsiTheme="majorHAnsi" w:cstheme="majorBidi"/>
          <w:color w:val="000000" w:themeColor="text1"/>
          <w:sz w:val="18"/>
          <w:szCs w:val="18"/>
          <w:lang w:val="en-US"/>
        </w:rPr>
        <w:t>.</w:t>
      </w:r>
    </w:p>
    <w:p w:rsidR="00FB67A6" w:rsidRDefault="00FB67A6" w:rsidP="00314C0B">
      <w:pPr>
        <w:pStyle w:val="ISI"/>
        <w:suppressAutoHyphens/>
        <w:spacing w:after="240"/>
        <w:ind w:left="851" w:hanging="851"/>
        <w:rPr>
          <w:rFonts w:asciiTheme="majorHAnsi" w:hAnsiTheme="majorHAnsi" w:cstheme="majorBidi"/>
          <w:color w:val="000000" w:themeColor="text1"/>
          <w:sz w:val="18"/>
          <w:szCs w:val="18"/>
          <w:lang w:val="en-US"/>
        </w:rPr>
        <w:sectPr w:rsidR="00FB67A6" w:rsidSect="00823F5B">
          <w:type w:val="continuous"/>
          <w:pgSz w:w="11907" w:h="16839"/>
          <w:pgMar w:top="2268" w:right="1417" w:bottom="1701" w:left="1418" w:header="720" w:footer="720" w:gutter="0"/>
          <w:pgNumType w:start="24"/>
          <w:cols w:num="2" w:space="720"/>
        </w:sectPr>
      </w:pPr>
    </w:p>
    <w:p w:rsidR="00FB67A6" w:rsidRPr="00FB67A6" w:rsidRDefault="00FB67A6" w:rsidP="00314C0B">
      <w:pPr>
        <w:pStyle w:val="ISI"/>
        <w:suppressAutoHyphens/>
        <w:spacing w:after="240"/>
        <w:ind w:left="851" w:hanging="851"/>
        <w:rPr>
          <w:rFonts w:asciiTheme="majorHAnsi" w:eastAsia="CalisMTBol" w:hAnsiTheme="majorHAnsi" w:cs="Times New Roman"/>
          <w:i/>
          <w:sz w:val="20"/>
          <w:szCs w:val="20"/>
          <w:lang w:val="en-US" w:eastAsia="ar-SA"/>
        </w:rPr>
      </w:pPr>
      <w:r>
        <w:rPr>
          <w:rFonts w:asciiTheme="majorHAnsi" w:hAnsiTheme="majorHAnsi" w:cstheme="majorBidi"/>
          <w:color w:val="000000" w:themeColor="text1"/>
          <w:sz w:val="18"/>
          <w:szCs w:val="18"/>
          <w:lang w:val="en-US"/>
        </w:rPr>
        <w:lastRenderedPageBreak/>
        <w:t xml:space="preserve"> </w:t>
      </w:r>
    </w:p>
    <w:sectPr w:rsidR="00FB67A6" w:rsidRPr="00FB67A6" w:rsidSect="00FB67A6">
      <w:type w:val="continuous"/>
      <w:pgSz w:w="11907" w:h="16839"/>
      <w:pgMar w:top="2268" w:right="1417" w:bottom="1701" w:left="1418"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6C" w:rsidRDefault="008F2F6C" w:rsidP="0048529F">
      <w:pPr>
        <w:spacing w:before="0" w:after="0"/>
      </w:pPr>
      <w:r>
        <w:separator/>
      </w:r>
    </w:p>
  </w:endnote>
  <w:endnote w:type="continuationSeparator" w:id="0">
    <w:p w:rsidR="008F2F6C" w:rsidRDefault="008F2F6C"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HAMECN+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sMTBol">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5B" w:rsidRDefault="00823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E6" w:rsidRPr="007C69B6" w:rsidRDefault="008F2F6C">
    <w:pPr>
      <w:pStyle w:val="Footer"/>
      <w:rPr>
        <w:rFonts w:ascii="Calisto MT" w:hAnsi="Calisto MT"/>
        <w:sz w:val="20"/>
        <w:szCs w:val="20"/>
      </w:rPr>
    </w:pPr>
    <w:sdt>
      <w:sdtPr>
        <w:rPr>
          <w:rFonts w:ascii="Calisto MT" w:hAnsi="Calisto MT"/>
          <w:sz w:val="20"/>
          <w:szCs w:val="20"/>
        </w:rPr>
        <w:id w:val="-478141548"/>
        <w:docPartObj>
          <w:docPartGallery w:val="Page Numbers (Bottom of Page)"/>
          <w:docPartUnique/>
        </w:docPartObj>
      </w:sdtPr>
      <w:sdtEndPr>
        <w:rPr>
          <w:noProof/>
        </w:rPr>
      </w:sdtEndPr>
      <w:sdtContent>
        <w:r w:rsidR="00BA7DC6" w:rsidRPr="007C69B6">
          <w:rPr>
            <w:rFonts w:ascii="Calisto MT" w:hAnsi="Calisto MT"/>
            <w:sz w:val="20"/>
            <w:szCs w:val="20"/>
          </w:rPr>
          <w:fldChar w:fldCharType="begin"/>
        </w:r>
        <w:r w:rsidR="00243DE6" w:rsidRPr="007C69B6">
          <w:rPr>
            <w:rFonts w:ascii="Calisto MT" w:hAnsi="Calisto MT"/>
            <w:sz w:val="20"/>
            <w:szCs w:val="20"/>
          </w:rPr>
          <w:instrText xml:space="preserve"> PAGE   \* MERGEFORMAT </w:instrText>
        </w:r>
        <w:r w:rsidR="00BA7DC6" w:rsidRPr="007C69B6">
          <w:rPr>
            <w:rFonts w:ascii="Calisto MT" w:hAnsi="Calisto MT"/>
            <w:sz w:val="20"/>
            <w:szCs w:val="20"/>
          </w:rPr>
          <w:fldChar w:fldCharType="separate"/>
        </w:r>
        <w:r w:rsidR="00435C0A">
          <w:rPr>
            <w:rFonts w:ascii="Calisto MT" w:hAnsi="Calisto MT"/>
            <w:noProof/>
            <w:sz w:val="20"/>
            <w:szCs w:val="20"/>
          </w:rPr>
          <w:t>7</w:t>
        </w:r>
        <w:r w:rsidR="00BA7DC6" w:rsidRPr="007C69B6">
          <w:rPr>
            <w:rFonts w:ascii="Calisto MT" w:hAnsi="Calisto MT"/>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E6" w:rsidRPr="00264831" w:rsidRDefault="00243DE6" w:rsidP="00B60EF7">
    <w:pPr>
      <w:pStyle w:val="Footer"/>
      <w:spacing w:before="100" w:after="10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82893"/>
      <w:docPartObj>
        <w:docPartGallery w:val="Page Numbers (Bottom of Page)"/>
        <w:docPartUnique/>
      </w:docPartObj>
    </w:sdtPr>
    <w:sdtEndPr>
      <w:rPr>
        <w:noProof/>
      </w:rPr>
    </w:sdtEndPr>
    <w:sdtContent>
      <w:bookmarkStart w:id="0" w:name="_GoBack" w:displacedByCustomXml="prev"/>
      <w:bookmarkEnd w:id="0" w:displacedByCustomXml="prev"/>
      <w:p w:rsidR="00243DE6" w:rsidRDefault="00530CC7">
        <w:pPr>
          <w:pStyle w:val="Footer"/>
        </w:pPr>
        <w:r>
          <w:fldChar w:fldCharType="begin"/>
        </w:r>
        <w:r>
          <w:instrText xml:space="preserve"> PAGE   \* MERGEFORMAT </w:instrText>
        </w:r>
        <w:r>
          <w:fldChar w:fldCharType="separate"/>
        </w:r>
        <w:r w:rsidR="00823F5B">
          <w:rPr>
            <w:noProof/>
          </w:rPr>
          <w:t>24</w:t>
        </w:r>
        <w:r>
          <w:rPr>
            <w:noProof/>
          </w:rPr>
          <w:fldChar w:fldCharType="end"/>
        </w:r>
      </w:p>
    </w:sdtContent>
  </w:sdt>
  <w:p w:rsidR="00243DE6" w:rsidRDefault="00243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6C" w:rsidRDefault="008F2F6C" w:rsidP="0048529F">
      <w:pPr>
        <w:spacing w:before="0" w:after="0"/>
      </w:pPr>
      <w:r>
        <w:separator/>
      </w:r>
    </w:p>
  </w:footnote>
  <w:footnote w:type="continuationSeparator" w:id="0">
    <w:p w:rsidR="008F2F6C" w:rsidRDefault="008F2F6C"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E6" w:rsidRDefault="00243DE6"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E6" w:rsidRDefault="00243DE6" w:rsidP="00C626A4">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bCs/>
        <w:color w:val="000000"/>
        <w:sz w:val="18"/>
        <w:szCs w:val="18"/>
      </w:rPr>
    </w:pPr>
  </w:p>
  <w:p w:rsidR="00243DE6" w:rsidRPr="00122888" w:rsidRDefault="00FB67A6" w:rsidP="00FF1158">
    <w:pPr>
      <w:tabs>
        <w:tab w:val="left" w:pos="7740"/>
      </w:tabs>
      <w:autoSpaceDE w:val="0"/>
      <w:autoSpaceDN w:val="0"/>
      <w:adjustRightInd w:val="0"/>
      <w:spacing w:after="0" w:line="288" w:lineRule="auto"/>
      <w:ind w:left="0"/>
      <w:textAlignment w:val="center"/>
      <w:rPr>
        <w:rFonts w:ascii="Calisto MT" w:hAnsi="Calisto MT" w:cs="Calisto MT"/>
        <w:bCs/>
        <w:color w:val="000000"/>
        <w:sz w:val="18"/>
        <w:szCs w:val="18"/>
        <w:lang w:val="en-GB"/>
      </w:rPr>
    </w:pPr>
    <w:r>
      <w:rPr>
        <w:rFonts w:ascii="Calisto MT" w:hAnsi="Calisto MT"/>
        <w:sz w:val="20"/>
        <w:szCs w:val="20"/>
      </w:rPr>
      <w:t>Vicka Puspitasari</w:t>
    </w:r>
    <w:r w:rsidR="00243DE6" w:rsidRPr="001A6D0F">
      <w:rPr>
        <w:rFonts w:ascii="Calisto MT" w:hAnsi="Calisto MT" w:cs="Calisto MT"/>
        <w:color w:val="000000"/>
        <w:sz w:val="18"/>
        <w:szCs w:val="18"/>
      </w:rPr>
      <w:t xml:space="preserve"> </w:t>
    </w:r>
    <w:r w:rsidR="00243DE6" w:rsidRPr="00122888">
      <w:rPr>
        <w:rFonts w:ascii="Calisto MT" w:hAnsi="Calisto MT" w:cs="Calisto MT"/>
        <w:color w:val="000000"/>
        <w:sz w:val="20"/>
        <w:szCs w:val="20"/>
      </w:rPr>
      <w:t>/ Unnes Physic</w:t>
    </w:r>
    <w:r w:rsidR="00243DE6">
      <w:rPr>
        <w:rFonts w:ascii="Calisto MT" w:hAnsi="Calisto MT" w:cs="Calisto MT"/>
        <w:color w:val="000000"/>
        <w:sz w:val="20"/>
        <w:szCs w:val="20"/>
      </w:rPr>
      <w:t>s</w:t>
    </w:r>
    <w:r w:rsidR="00243DE6" w:rsidRPr="00122888">
      <w:rPr>
        <w:rFonts w:ascii="Calisto MT" w:hAnsi="Calisto MT" w:cs="Calisto MT"/>
        <w:color w:val="000000"/>
        <w:sz w:val="20"/>
        <w:szCs w:val="20"/>
      </w:rPr>
      <w:t xml:space="preserve"> </w:t>
    </w:r>
    <w:r w:rsidR="00243DE6">
      <w:rPr>
        <w:rFonts w:ascii="Calisto MT" w:hAnsi="Calisto MT" w:cs="Calisto MT"/>
        <w:color w:val="000000"/>
        <w:sz w:val="20"/>
        <w:szCs w:val="20"/>
      </w:rPr>
      <w:t xml:space="preserve">Education Journal </w:t>
    </w:r>
    <w:r w:rsidR="00A47E2F">
      <w:rPr>
        <w:rFonts w:ascii="Calisto MT" w:hAnsi="Calisto MT" w:cs="Calisto MT"/>
        <w:sz w:val="20"/>
        <w:szCs w:val="20"/>
      </w:rPr>
      <w:t>7</w:t>
    </w:r>
    <w:r w:rsidR="00243DE6">
      <w:rPr>
        <w:rFonts w:ascii="Calisto MT" w:hAnsi="Calisto MT" w:cs="Calisto MT"/>
        <w:sz w:val="20"/>
        <w:szCs w:val="20"/>
      </w:rPr>
      <w:t xml:space="preserve"> (</w:t>
    </w:r>
    <w:r w:rsidR="00823F5B">
      <w:rPr>
        <w:rFonts w:ascii="Calisto MT" w:hAnsi="Calisto MT" w:cs="Calisto MT"/>
        <w:sz w:val="20"/>
        <w:szCs w:val="20"/>
      </w:rPr>
      <w:t>3</w:t>
    </w:r>
    <w:r w:rsidR="00243DE6" w:rsidRPr="00D73EDC">
      <w:rPr>
        <w:rFonts w:ascii="Calisto MT" w:hAnsi="Calisto MT" w:cs="Calisto MT"/>
        <w:sz w:val="20"/>
        <w:szCs w:val="20"/>
      </w:rPr>
      <w:t xml:space="preserve">) </w:t>
    </w:r>
    <w:r w:rsidR="00243DE6">
      <w:rPr>
        <w:rFonts w:ascii="Calisto MT" w:hAnsi="Calisto MT" w:cs="Calisto MT"/>
        <w:color w:val="000000"/>
        <w:sz w:val="20"/>
        <w:szCs w:val="20"/>
      </w:rPr>
      <w:t>(</w:t>
    </w:r>
    <w:r w:rsidR="00A47E2F">
      <w:rPr>
        <w:rFonts w:ascii="Calisto MT" w:hAnsi="Calisto MT" w:cs="Calisto MT"/>
        <w:color w:val="000000"/>
        <w:sz w:val="20"/>
        <w:szCs w:val="20"/>
      </w:rPr>
      <w:t>2018</w:t>
    </w:r>
    <w:r w:rsidR="00243DE6" w:rsidRPr="00122888">
      <w:rPr>
        <w:rFonts w:ascii="Calisto MT" w:hAnsi="Calisto MT" w:cs="Calisto MT"/>
        <w:color w:val="000000"/>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5B" w:rsidRDefault="00823F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A81"/>
    <w:multiLevelType w:val="hybridMultilevel"/>
    <w:tmpl w:val="DA102CD8"/>
    <w:lvl w:ilvl="0" w:tplc="DE029C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B126D05"/>
    <w:multiLevelType w:val="hybridMultilevel"/>
    <w:tmpl w:val="34588630"/>
    <w:lvl w:ilvl="0" w:tplc="5D32A488">
      <w:start w:val="1"/>
      <w:numFmt w:val="decimal"/>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61450"/>
    <w:multiLevelType w:val="hybridMultilevel"/>
    <w:tmpl w:val="DDC6A722"/>
    <w:lvl w:ilvl="0" w:tplc="31E8F9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B723C3"/>
    <w:multiLevelType w:val="hybridMultilevel"/>
    <w:tmpl w:val="3B745BB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13DB5"/>
    <w:multiLevelType w:val="hybridMultilevel"/>
    <w:tmpl w:val="B9BE3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0A85"/>
    <w:multiLevelType w:val="hybridMultilevel"/>
    <w:tmpl w:val="7954EC3E"/>
    <w:lvl w:ilvl="0" w:tplc="AB72BE16">
      <w:start w:val="1"/>
      <w:numFmt w:val="decimal"/>
      <w:lvlText w:val="%1."/>
      <w:lvlJc w:val="left"/>
      <w:pPr>
        <w:ind w:left="927" w:hanging="360"/>
      </w:pPr>
      <w:rPr>
        <w:rFonts w:asciiTheme="majorHAnsi" w:eastAsiaTheme="minorHAnsi" w:hAnsiTheme="majorHAnsi" w:cs="Calisto M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00E71F6"/>
    <w:multiLevelType w:val="hybridMultilevel"/>
    <w:tmpl w:val="FD903A44"/>
    <w:lvl w:ilvl="0" w:tplc="FE0CD6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6D20EF1"/>
    <w:multiLevelType w:val="hybridMultilevel"/>
    <w:tmpl w:val="3410A964"/>
    <w:lvl w:ilvl="0" w:tplc="D25C8AF6">
      <w:start w:val="1"/>
      <w:numFmt w:val="upperLetter"/>
      <w:lvlText w:val="%1."/>
      <w:lvlJc w:val="left"/>
      <w:pPr>
        <w:ind w:left="720" w:hanging="360"/>
      </w:pPr>
      <w:rPr>
        <w:rFonts w:cstheme="minorBidi"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314289"/>
    <w:multiLevelType w:val="hybridMultilevel"/>
    <w:tmpl w:val="9E92BA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C173C0E"/>
    <w:multiLevelType w:val="hybridMultilevel"/>
    <w:tmpl w:val="F138715E"/>
    <w:lvl w:ilvl="0" w:tplc="BD34F3BA">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4504C1"/>
    <w:multiLevelType w:val="hybridMultilevel"/>
    <w:tmpl w:val="B8BC7F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25617F"/>
    <w:multiLevelType w:val="hybridMultilevel"/>
    <w:tmpl w:val="3738BDCC"/>
    <w:lvl w:ilvl="0" w:tplc="0D7A612C">
      <w:start w:val="1"/>
      <w:numFmt w:val="upperLetter"/>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265B3D"/>
    <w:multiLevelType w:val="hybridMultilevel"/>
    <w:tmpl w:val="1032AF1E"/>
    <w:lvl w:ilvl="0" w:tplc="FE7EBB18">
      <w:start w:val="1"/>
      <w:numFmt w:val="lowerLetter"/>
      <w:lvlText w:val="%1."/>
      <w:lvlJc w:val="left"/>
      <w:pPr>
        <w:ind w:left="786" w:hanging="360"/>
      </w:pPr>
      <w:rPr>
        <w:rFonts w:cs="Calisto MT"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52F3F1F"/>
    <w:multiLevelType w:val="hybridMultilevel"/>
    <w:tmpl w:val="863E654C"/>
    <w:lvl w:ilvl="0" w:tplc="DDD23A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BC54BED"/>
    <w:multiLevelType w:val="hybridMultilevel"/>
    <w:tmpl w:val="49801F58"/>
    <w:lvl w:ilvl="0" w:tplc="F7BA1B36">
      <w:start w:val="1"/>
      <w:numFmt w:val="decimal"/>
      <w:lvlText w:val="%1."/>
      <w:lvlJc w:val="left"/>
      <w:pPr>
        <w:ind w:left="720" w:hanging="360"/>
      </w:pPr>
      <w:rPr>
        <w:rFonts w:asciiTheme="majorHAnsi" w:eastAsiaTheme="minorHAnsi" w:hAnsiTheme="majorHAnsi"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BE6877"/>
    <w:multiLevelType w:val="hybridMultilevel"/>
    <w:tmpl w:val="F1E2F07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3D93A67"/>
    <w:multiLevelType w:val="hybridMultilevel"/>
    <w:tmpl w:val="6172B902"/>
    <w:lvl w:ilvl="0" w:tplc="F1864DC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6C96EAB"/>
    <w:multiLevelType w:val="hybridMultilevel"/>
    <w:tmpl w:val="2E6C4D6E"/>
    <w:lvl w:ilvl="0" w:tplc="8F785E2C">
      <w:start w:val="1"/>
      <w:numFmt w:val="upperLetter"/>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8FE27BB"/>
    <w:multiLevelType w:val="hybridMultilevel"/>
    <w:tmpl w:val="214A79C0"/>
    <w:lvl w:ilvl="0" w:tplc="8B06DC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C41272C"/>
    <w:multiLevelType w:val="hybridMultilevel"/>
    <w:tmpl w:val="EDF67AE0"/>
    <w:lvl w:ilvl="0" w:tplc="44EA41D0">
      <w:start w:val="1"/>
      <w:numFmt w:val="decimal"/>
      <w:lvlText w:val="%1."/>
      <w:lvlJc w:val="left"/>
      <w:pPr>
        <w:ind w:left="1260" w:hanging="360"/>
      </w:pPr>
      <w:rPr>
        <w:rFonts w:hint="default"/>
        <w:b w:val="0"/>
        <w:sz w:val="20"/>
        <w:szCs w:val="2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nsid w:val="7E027678"/>
    <w:multiLevelType w:val="hybridMultilevel"/>
    <w:tmpl w:val="869C7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2"/>
  </w:num>
  <w:num w:numId="4">
    <w:abstractNumId w:val="6"/>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6"/>
  </w:num>
  <w:num w:numId="11">
    <w:abstractNumId w:val="9"/>
  </w:num>
  <w:num w:numId="12">
    <w:abstractNumId w:val="17"/>
  </w:num>
  <w:num w:numId="13">
    <w:abstractNumId w:val="19"/>
  </w:num>
  <w:num w:numId="14">
    <w:abstractNumId w:val="15"/>
  </w:num>
  <w:num w:numId="15">
    <w:abstractNumId w:val="0"/>
  </w:num>
  <w:num w:numId="16">
    <w:abstractNumId w:val="8"/>
  </w:num>
  <w:num w:numId="17">
    <w:abstractNumId w:val="1"/>
  </w:num>
  <w:num w:numId="18">
    <w:abstractNumId w:val="18"/>
  </w:num>
  <w:num w:numId="19">
    <w:abstractNumId w:val="4"/>
  </w:num>
  <w:num w:numId="20">
    <w:abstractNumId w:val="10"/>
  </w:num>
  <w:num w:numId="2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2844"/>
    <w:rsid w:val="0000350D"/>
    <w:rsid w:val="00005926"/>
    <w:rsid w:val="0001216B"/>
    <w:rsid w:val="0001425C"/>
    <w:rsid w:val="000238C9"/>
    <w:rsid w:val="000238D5"/>
    <w:rsid w:val="000241E3"/>
    <w:rsid w:val="00025D38"/>
    <w:rsid w:val="00027898"/>
    <w:rsid w:val="00034B98"/>
    <w:rsid w:val="000357A7"/>
    <w:rsid w:val="00040686"/>
    <w:rsid w:val="0004130F"/>
    <w:rsid w:val="00042B77"/>
    <w:rsid w:val="00050365"/>
    <w:rsid w:val="0005257C"/>
    <w:rsid w:val="00060A8E"/>
    <w:rsid w:val="000663C1"/>
    <w:rsid w:val="0006776A"/>
    <w:rsid w:val="0007255E"/>
    <w:rsid w:val="00074FEF"/>
    <w:rsid w:val="0007617C"/>
    <w:rsid w:val="0007660C"/>
    <w:rsid w:val="0007797C"/>
    <w:rsid w:val="00077BC8"/>
    <w:rsid w:val="00080EE8"/>
    <w:rsid w:val="000914E2"/>
    <w:rsid w:val="000916F2"/>
    <w:rsid w:val="000968BA"/>
    <w:rsid w:val="000A28A1"/>
    <w:rsid w:val="000A4835"/>
    <w:rsid w:val="000A57DC"/>
    <w:rsid w:val="000A76BE"/>
    <w:rsid w:val="000A7B44"/>
    <w:rsid w:val="000B0ADF"/>
    <w:rsid w:val="000B554F"/>
    <w:rsid w:val="000B5FFE"/>
    <w:rsid w:val="000C2DE8"/>
    <w:rsid w:val="000C31DF"/>
    <w:rsid w:val="000C669A"/>
    <w:rsid w:val="000D1E0C"/>
    <w:rsid w:val="000D547B"/>
    <w:rsid w:val="000D5CD3"/>
    <w:rsid w:val="000E51BA"/>
    <w:rsid w:val="000F18E6"/>
    <w:rsid w:val="000F4873"/>
    <w:rsid w:val="000F487C"/>
    <w:rsid w:val="000F72C9"/>
    <w:rsid w:val="001213BE"/>
    <w:rsid w:val="00121947"/>
    <w:rsid w:val="00121E05"/>
    <w:rsid w:val="00122888"/>
    <w:rsid w:val="0012703D"/>
    <w:rsid w:val="00136DAD"/>
    <w:rsid w:val="00140BB3"/>
    <w:rsid w:val="00150BFC"/>
    <w:rsid w:val="00155432"/>
    <w:rsid w:val="001558EB"/>
    <w:rsid w:val="00155F31"/>
    <w:rsid w:val="001562FF"/>
    <w:rsid w:val="001563A2"/>
    <w:rsid w:val="00157C7A"/>
    <w:rsid w:val="001714B5"/>
    <w:rsid w:val="00180193"/>
    <w:rsid w:val="00184942"/>
    <w:rsid w:val="0019278F"/>
    <w:rsid w:val="00194952"/>
    <w:rsid w:val="001951E9"/>
    <w:rsid w:val="001A1904"/>
    <w:rsid w:val="001A6D0F"/>
    <w:rsid w:val="001B2FF6"/>
    <w:rsid w:val="001B649C"/>
    <w:rsid w:val="001C0AE9"/>
    <w:rsid w:val="001C2BB5"/>
    <w:rsid w:val="001C46BF"/>
    <w:rsid w:val="001C4CCA"/>
    <w:rsid w:val="001C5160"/>
    <w:rsid w:val="001C7C9B"/>
    <w:rsid w:val="001D6C1C"/>
    <w:rsid w:val="001E225B"/>
    <w:rsid w:val="001E3522"/>
    <w:rsid w:val="001E3A40"/>
    <w:rsid w:val="001E4109"/>
    <w:rsid w:val="001E4475"/>
    <w:rsid w:val="001E6911"/>
    <w:rsid w:val="001E70B9"/>
    <w:rsid w:val="00201E52"/>
    <w:rsid w:val="00203195"/>
    <w:rsid w:val="00203F16"/>
    <w:rsid w:val="002075D3"/>
    <w:rsid w:val="00210A38"/>
    <w:rsid w:val="00213520"/>
    <w:rsid w:val="002160B6"/>
    <w:rsid w:val="00226304"/>
    <w:rsid w:val="00230CD4"/>
    <w:rsid w:val="002332BD"/>
    <w:rsid w:val="00234254"/>
    <w:rsid w:val="00236C8B"/>
    <w:rsid w:val="00243DE6"/>
    <w:rsid w:val="002442B1"/>
    <w:rsid w:val="002450A9"/>
    <w:rsid w:val="00245875"/>
    <w:rsid w:val="0025190A"/>
    <w:rsid w:val="00256ADF"/>
    <w:rsid w:val="00256C75"/>
    <w:rsid w:val="00264831"/>
    <w:rsid w:val="00266813"/>
    <w:rsid w:val="00267EA3"/>
    <w:rsid w:val="0027119B"/>
    <w:rsid w:val="002722C2"/>
    <w:rsid w:val="00272793"/>
    <w:rsid w:val="00274EB9"/>
    <w:rsid w:val="002767AF"/>
    <w:rsid w:val="00282AF6"/>
    <w:rsid w:val="0028517F"/>
    <w:rsid w:val="00286357"/>
    <w:rsid w:val="002913DC"/>
    <w:rsid w:val="00293B60"/>
    <w:rsid w:val="002A01BF"/>
    <w:rsid w:val="002A3331"/>
    <w:rsid w:val="002A4355"/>
    <w:rsid w:val="002B075E"/>
    <w:rsid w:val="002B5064"/>
    <w:rsid w:val="002B6D87"/>
    <w:rsid w:val="002C433E"/>
    <w:rsid w:val="002C4504"/>
    <w:rsid w:val="002C5075"/>
    <w:rsid w:val="002C6B7E"/>
    <w:rsid w:val="002D1393"/>
    <w:rsid w:val="002D3ABB"/>
    <w:rsid w:val="002D7995"/>
    <w:rsid w:val="002E2309"/>
    <w:rsid w:val="002E7B8A"/>
    <w:rsid w:val="002F087B"/>
    <w:rsid w:val="002F10FC"/>
    <w:rsid w:val="002F7238"/>
    <w:rsid w:val="00307AC5"/>
    <w:rsid w:val="00313E44"/>
    <w:rsid w:val="00314C0B"/>
    <w:rsid w:val="00321409"/>
    <w:rsid w:val="003230FB"/>
    <w:rsid w:val="00323990"/>
    <w:rsid w:val="003258C5"/>
    <w:rsid w:val="00325C2C"/>
    <w:rsid w:val="00326D6C"/>
    <w:rsid w:val="00330126"/>
    <w:rsid w:val="0033378F"/>
    <w:rsid w:val="003359A8"/>
    <w:rsid w:val="003361D3"/>
    <w:rsid w:val="003447B2"/>
    <w:rsid w:val="00345453"/>
    <w:rsid w:val="003468C3"/>
    <w:rsid w:val="00346C26"/>
    <w:rsid w:val="003474C4"/>
    <w:rsid w:val="00351D72"/>
    <w:rsid w:val="00356356"/>
    <w:rsid w:val="00357253"/>
    <w:rsid w:val="00357317"/>
    <w:rsid w:val="00364E99"/>
    <w:rsid w:val="0038061D"/>
    <w:rsid w:val="00386A64"/>
    <w:rsid w:val="003874BC"/>
    <w:rsid w:val="003920D2"/>
    <w:rsid w:val="00394EA6"/>
    <w:rsid w:val="003959D7"/>
    <w:rsid w:val="00395E44"/>
    <w:rsid w:val="00396C4F"/>
    <w:rsid w:val="003977BC"/>
    <w:rsid w:val="003A4345"/>
    <w:rsid w:val="003B1B31"/>
    <w:rsid w:val="003B221E"/>
    <w:rsid w:val="003B4E6D"/>
    <w:rsid w:val="003C5115"/>
    <w:rsid w:val="003D0793"/>
    <w:rsid w:val="003D1B59"/>
    <w:rsid w:val="003D2217"/>
    <w:rsid w:val="003D5119"/>
    <w:rsid w:val="003D6FC6"/>
    <w:rsid w:val="003E383E"/>
    <w:rsid w:val="003E5F36"/>
    <w:rsid w:val="003E69E2"/>
    <w:rsid w:val="003E6D00"/>
    <w:rsid w:val="0040008C"/>
    <w:rsid w:val="004029F4"/>
    <w:rsid w:val="0040494E"/>
    <w:rsid w:val="00411104"/>
    <w:rsid w:val="00413F56"/>
    <w:rsid w:val="00417B9E"/>
    <w:rsid w:val="00423E21"/>
    <w:rsid w:val="00431253"/>
    <w:rsid w:val="00435C0A"/>
    <w:rsid w:val="00444C88"/>
    <w:rsid w:val="0044626B"/>
    <w:rsid w:val="00447E6B"/>
    <w:rsid w:val="0045556B"/>
    <w:rsid w:val="0046590C"/>
    <w:rsid w:val="00466B0F"/>
    <w:rsid w:val="00467DE7"/>
    <w:rsid w:val="0047498C"/>
    <w:rsid w:val="00474BA7"/>
    <w:rsid w:val="00481314"/>
    <w:rsid w:val="004835BA"/>
    <w:rsid w:val="00484B18"/>
    <w:rsid w:val="0048529F"/>
    <w:rsid w:val="00486C17"/>
    <w:rsid w:val="00487F34"/>
    <w:rsid w:val="00490483"/>
    <w:rsid w:val="00490901"/>
    <w:rsid w:val="00493901"/>
    <w:rsid w:val="0049784D"/>
    <w:rsid w:val="004A047A"/>
    <w:rsid w:val="004A091C"/>
    <w:rsid w:val="004A1CE9"/>
    <w:rsid w:val="004A74D4"/>
    <w:rsid w:val="004A7746"/>
    <w:rsid w:val="004A782C"/>
    <w:rsid w:val="004A7F00"/>
    <w:rsid w:val="004B01F8"/>
    <w:rsid w:val="004C3CC8"/>
    <w:rsid w:val="004C44CD"/>
    <w:rsid w:val="004C52F4"/>
    <w:rsid w:val="004C5DE5"/>
    <w:rsid w:val="004E334C"/>
    <w:rsid w:val="004F027D"/>
    <w:rsid w:val="004F1F03"/>
    <w:rsid w:val="004F2754"/>
    <w:rsid w:val="004F4860"/>
    <w:rsid w:val="004F6675"/>
    <w:rsid w:val="004F6E5D"/>
    <w:rsid w:val="00503DE4"/>
    <w:rsid w:val="005056D9"/>
    <w:rsid w:val="0051002A"/>
    <w:rsid w:val="0051077E"/>
    <w:rsid w:val="005132E9"/>
    <w:rsid w:val="005134FA"/>
    <w:rsid w:val="00513E4E"/>
    <w:rsid w:val="00513F82"/>
    <w:rsid w:val="00516BF2"/>
    <w:rsid w:val="00521598"/>
    <w:rsid w:val="005223F3"/>
    <w:rsid w:val="00524A1D"/>
    <w:rsid w:val="00530CC7"/>
    <w:rsid w:val="00540E5B"/>
    <w:rsid w:val="005442AB"/>
    <w:rsid w:val="005450F5"/>
    <w:rsid w:val="00550B7F"/>
    <w:rsid w:val="00560180"/>
    <w:rsid w:val="00560BF9"/>
    <w:rsid w:val="0056121A"/>
    <w:rsid w:val="00561A4C"/>
    <w:rsid w:val="00566030"/>
    <w:rsid w:val="00566759"/>
    <w:rsid w:val="005674CA"/>
    <w:rsid w:val="00570704"/>
    <w:rsid w:val="00571902"/>
    <w:rsid w:val="0057505A"/>
    <w:rsid w:val="00575BBE"/>
    <w:rsid w:val="0058144D"/>
    <w:rsid w:val="00581831"/>
    <w:rsid w:val="00590476"/>
    <w:rsid w:val="00592A2D"/>
    <w:rsid w:val="0059483A"/>
    <w:rsid w:val="00594B22"/>
    <w:rsid w:val="005A12B5"/>
    <w:rsid w:val="005A2F0A"/>
    <w:rsid w:val="005A400E"/>
    <w:rsid w:val="005A54DF"/>
    <w:rsid w:val="005B039E"/>
    <w:rsid w:val="005B1B19"/>
    <w:rsid w:val="005B5BB6"/>
    <w:rsid w:val="005B6001"/>
    <w:rsid w:val="005C3CF5"/>
    <w:rsid w:val="005C4469"/>
    <w:rsid w:val="005D08F6"/>
    <w:rsid w:val="005D0982"/>
    <w:rsid w:val="005D27A1"/>
    <w:rsid w:val="005D2E9A"/>
    <w:rsid w:val="005D3FAB"/>
    <w:rsid w:val="005D5DF8"/>
    <w:rsid w:val="005D679E"/>
    <w:rsid w:val="005D7059"/>
    <w:rsid w:val="005D7A7F"/>
    <w:rsid w:val="005E18DD"/>
    <w:rsid w:val="005E3D96"/>
    <w:rsid w:val="005E5571"/>
    <w:rsid w:val="005F2531"/>
    <w:rsid w:val="005F7252"/>
    <w:rsid w:val="005F7BD2"/>
    <w:rsid w:val="006112AF"/>
    <w:rsid w:val="00611870"/>
    <w:rsid w:val="00612569"/>
    <w:rsid w:val="0061303A"/>
    <w:rsid w:val="006143C3"/>
    <w:rsid w:val="00615326"/>
    <w:rsid w:val="00620C99"/>
    <w:rsid w:val="006218D1"/>
    <w:rsid w:val="006229B8"/>
    <w:rsid w:val="00624D21"/>
    <w:rsid w:val="00634623"/>
    <w:rsid w:val="00634941"/>
    <w:rsid w:val="0063743B"/>
    <w:rsid w:val="00641D00"/>
    <w:rsid w:val="006464C9"/>
    <w:rsid w:val="006474BF"/>
    <w:rsid w:val="00647B49"/>
    <w:rsid w:val="006546AC"/>
    <w:rsid w:val="00654FE2"/>
    <w:rsid w:val="00655242"/>
    <w:rsid w:val="00657E69"/>
    <w:rsid w:val="00663090"/>
    <w:rsid w:val="0066703C"/>
    <w:rsid w:val="006705F0"/>
    <w:rsid w:val="00670C83"/>
    <w:rsid w:val="00672944"/>
    <w:rsid w:val="006760F5"/>
    <w:rsid w:val="0068673F"/>
    <w:rsid w:val="0069033F"/>
    <w:rsid w:val="006905F8"/>
    <w:rsid w:val="00690750"/>
    <w:rsid w:val="00690BA5"/>
    <w:rsid w:val="00690DC8"/>
    <w:rsid w:val="0069644B"/>
    <w:rsid w:val="00696C94"/>
    <w:rsid w:val="00697894"/>
    <w:rsid w:val="006A2ADE"/>
    <w:rsid w:val="006B249C"/>
    <w:rsid w:val="006B5E0A"/>
    <w:rsid w:val="006B7020"/>
    <w:rsid w:val="006D2AF1"/>
    <w:rsid w:val="006D2DEB"/>
    <w:rsid w:val="006D42D0"/>
    <w:rsid w:val="006D59B0"/>
    <w:rsid w:val="006D7EB3"/>
    <w:rsid w:val="006E02AA"/>
    <w:rsid w:val="006E0DA8"/>
    <w:rsid w:val="006E3E47"/>
    <w:rsid w:val="006E5720"/>
    <w:rsid w:val="006F0D48"/>
    <w:rsid w:val="006F3D3D"/>
    <w:rsid w:val="006F52D7"/>
    <w:rsid w:val="00701768"/>
    <w:rsid w:val="00702046"/>
    <w:rsid w:val="00707D68"/>
    <w:rsid w:val="00710642"/>
    <w:rsid w:val="00711B58"/>
    <w:rsid w:val="007150CB"/>
    <w:rsid w:val="00715C3B"/>
    <w:rsid w:val="0071735E"/>
    <w:rsid w:val="0072138B"/>
    <w:rsid w:val="007232E2"/>
    <w:rsid w:val="0072617C"/>
    <w:rsid w:val="00727865"/>
    <w:rsid w:val="007304F3"/>
    <w:rsid w:val="0073117A"/>
    <w:rsid w:val="007355C1"/>
    <w:rsid w:val="007378D8"/>
    <w:rsid w:val="007402C4"/>
    <w:rsid w:val="00742A5D"/>
    <w:rsid w:val="007430DA"/>
    <w:rsid w:val="007548C0"/>
    <w:rsid w:val="00754D9E"/>
    <w:rsid w:val="00755DCB"/>
    <w:rsid w:val="00756229"/>
    <w:rsid w:val="00757AD0"/>
    <w:rsid w:val="0076067D"/>
    <w:rsid w:val="007611A4"/>
    <w:rsid w:val="00764A21"/>
    <w:rsid w:val="00765D71"/>
    <w:rsid w:val="00767011"/>
    <w:rsid w:val="00767941"/>
    <w:rsid w:val="00775021"/>
    <w:rsid w:val="0077758C"/>
    <w:rsid w:val="0078126C"/>
    <w:rsid w:val="00781611"/>
    <w:rsid w:val="00781FB1"/>
    <w:rsid w:val="00782EFE"/>
    <w:rsid w:val="007833D7"/>
    <w:rsid w:val="00783C62"/>
    <w:rsid w:val="007842A2"/>
    <w:rsid w:val="007851DB"/>
    <w:rsid w:val="00792283"/>
    <w:rsid w:val="00792A2C"/>
    <w:rsid w:val="00797579"/>
    <w:rsid w:val="007A57AC"/>
    <w:rsid w:val="007B49F8"/>
    <w:rsid w:val="007B5A89"/>
    <w:rsid w:val="007B66D7"/>
    <w:rsid w:val="007C1705"/>
    <w:rsid w:val="007C69B6"/>
    <w:rsid w:val="007D3CDB"/>
    <w:rsid w:val="007E1C42"/>
    <w:rsid w:val="007E251B"/>
    <w:rsid w:val="007E3572"/>
    <w:rsid w:val="007F073B"/>
    <w:rsid w:val="007F19CC"/>
    <w:rsid w:val="00802868"/>
    <w:rsid w:val="0080376B"/>
    <w:rsid w:val="00803AEE"/>
    <w:rsid w:val="00805BA7"/>
    <w:rsid w:val="008072F2"/>
    <w:rsid w:val="00807560"/>
    <w:rsid w:val="00810B47"/>
    <w:rsid w:val="00812923"/>
    <w:rsid w:val="00817F0B"/>
    <w:rsid w:val="00823F5B"/>
    <w:rsid w:val="00826362"/>
    <w:rsid w:val="0083373C"/>
    <w:rsid w:val="00833D78"/>
    <w:rsid w:val="0083504D"/>
    <w:rsid w:val="0083571A"/>
    <w:rsid w:val="0084370A"/>
    <w:rsid w:val="008444A7"/>
    <w:rsid w:val="00844996"/>
    <w:rsid w:val="00845C4E"/>
    <w:rsid w:val="00846503"/>
    <w:rsid w:val="008467EF"/>
    <w:rsid w:val="008469BD"/>
    <w:rsid w:val="00851764"/>
    <w:rsid w:val="00851D72"/>
    <w:rsid w:val="00852138"/>
    <w:rsid w:val="00852420"/>
    <w:rsid w:val="008527E9"/>
    <w:rsid w:val="0085658B"/>
    <w:rsid w:val="00863CC3"/>
    <w:rsid w:val="008650AA"/>
    <w:rsid w:val="00865F17"/>
    <w:rsid w:val="00866927"/>
    <w:rsid w:val="00867535"/>
    <w:rsid w:val="00871230"/>
    <w:rsid w:val="0087202E"/>
    <w:rsid w:val="00873D59"/>
    <w:rsid w:val="00873E34"/>
    <w:rsid w:val="00881F6A"/>
    <w:rsid w:val="00884521"/>
    <w:rsid w:val="00884943"/>
    <w:rsid w:val="008878A1"/>
    <w:rsid w:val="00890BA6"/>
    <w:rsid w:val="00895FB7"/>
    <w:rsid w:val="00896EB3"/>
    <w:rsid w:val="00897FFD"/>
    <w:rsid w:val="008A11FC"/>
    <w:rsid w:val="008A157A"/>
    <w:rsid w:val="008A1BAE"/>
    <w:rsid w:val="008A401E"/>
    <w:rsid w:val="008B44D7"/>
    <w:rsid w:val="008B5808"/>
    <w:rsid w:val="008B5A56"/>
    <w:rsid w:val="008B7853"/>
    <w:rsid w:val="008C4571"/>
    <w:rsid w:val="008D011A"/>
    <w:rsid w:val="008D0467"/>
    <w:rsid w:val="008D6BB9"/>
    <w:rsid w:val="008E0381"/>
    <w:rsid w:val="008E24D0"/>
    <w:rsid w:val="008E77DA"/>
    <w:rsid w:val="008F2F6C"/>
    <w:rsid w:val="00901F76"/>
    <w:rsid w:val="00902127"/>
    <w:rsid w:val="009021CF"/>
    <w:rsid w:val="0090263D"/>
    <w:rsid w:val="0090712D"/>
    <w:rsid w:val="00910357"/>
    <w:rsid w:val="00910F35"/>
    <w:rsid w:val="0091309D"/>
    <w:rsid w:val="009146DB"/>
    <w:rsid w:val="00931328"/>
    <w:rsid w:val="009316D7"/>
    <w:rsid w:val="00932BC5"/>
    <w:rsid w:val="0093513E"/>
    <w:rsid w:val="0094310F"/>
    <w:rsid w:val="00947DEE"/>
    <w:rsid w:val="00950DA1"/>
    <w:rsid w:val="00955E2F"/>
    <w:rsid w:val="009568E1"/>
    <w:rsid w:val="00960811"/>
    <w:rsid w:val="00963469"/>
    <w:rsid w:val="00970821"/>
    <w:rsid w:val="009716ED"/>
    <w:rsid w:val="00972A2B"/>
    <w:rsid w:val="0097540E"/>
    <w:rsid w:val="00976BBD"/>
    <w:rsid w:val="0097774E"/>
    <w:rsid w:val="009808EF"/>
    <w:rsid w:val="00984B25"/>
    <w:rsid w:val="0098522D"/>
    <w:rsid w:val="00991221"/>
    <w:rsid w:val="0099325D"/>
    <w:rsid w:val="00995F13"/>
    <w:rsid w:val="0099747B"/>
    <w:rsid w:val="00997FF6"/>
    <w:rsid w:val="009A1EA2"/>
    <w:rsid w:val="009A334C"/>
    <w:rsid w:val="009A4316"/>
    <w:rsid w:val="009A5CA8"/>
    <w:rsid w:val="009B2522"/>
    <w:rsid w:val="009B2E1A"/>
    <w:rsid w:val="009B670C"/>
    <w:rsid w:val="009C0298"/>
    <w:rsid w:val="009C14CD"/>
    <w:rsid w:val="009C52D2"/>
    <w:rsid w:val="009C539F"/>
    <w:rsid w:val="009C6621"/>
    <w:rsid w:val="009C7AB4"/>
    <w:rsid w:val="009E02EB"/>
    <w:rsid w:val="009E626B"/>
    <w:rsid w:val="009E78FF"/>
    <w:rsid w:val="009F10EC"/>
    <w:rsid w:val="009F470B"/>
    <w:rsid w:val="00A10F88"/>
    <w:rsid w:val="00A135DF"/>
    <w:rsid w:val="00A1415C"/>
    <w:rsid w:val="00A17629"/>
    <w:rsid w:val="00A260EA"/>
    <w:rsid w:val="00A2701E"/>
    <w:rsid w:val="00A31437"/>
    <w:rsid w:val="00A317F9"/>
    <w:rsid w:val="00A350F5"/>
    <w:rsid w:val="00A3585C"/>
    <w:rsid w:val="00A47E2F"/>
    <w:rsid w:val="00A517DC"/>
    <w:rsid w:val="00A51C51"/>
    <w:rsid w:val="00A53B78"/>
    <w:rsid w:val="00A60146"/>
    <w:rsid w:val="00A65FC3"/>
    <w:rsid w:val="00A7360E"/>
    <w:rsid w:val="00A73FAF"/>
    <w:rsid w:val="00A80535"/>
    <w:rsid w:val="00A834D6"/>
    <w:rsid w:val="00A8374D"/>
    <w:rsid w:val="00A9095D"/>
    <w:rsid w:val="00A90BD0"/>
    <w:rsid w:val="00A91B45"/>
    <w:rsid w:val="00A93C6A"/>
    <w:rsid w:val="00A96899"/>
    <w:rsid w:val="00A97414"/>
    <w:rsid w:val="00AA0F2C"/>
    <w:rsid w:val="00AA40F5"/>
    <w:rsid w:val="00AA49C3"/>
    <w:rsid w:val="00AA59E1"/>
    <w:rsid w:val="00AB63C5"/>
    <w:rsid w:val="00AB6728"/>
    <w:rsid w:val="00AC06AE"/>
    <w:rsid w:val="00AC0CAD"/>
    <w:rsid w:val="00AC1A0F"/>
    <w:rsid w:val="00AC1EFC"/>
    <w:rsid w:val="00AD7E1C"/>
    <w:rsid w:val="00AE4B37"/>
    <w:rsid w:val="00AF0996"/>
    <w:rsid w:val="00AF7E66"/>
    <w:rsid w:val="00B0589D"/>
    <w:rsid w:val="00B069EF"/>
    <w:rsid w:val="00B06EC2"/>
    <w:rsid w:val="00B11AF0"/>
    <w:rsid w:val="00B14961"/>
    <w:rsid w:val="00B226E3"/>
    <w:rsid w:val="00B26E0E"/>
    <w:rsid w:val="00B27F35"/>
    <w:rsid w:val="00B316FD"/>
    <w:rsid w:val="00B33036"/>
    <w:rsid w:val="00B33797"/>
    <w:rsid w:val="00B54215"/>
    <w:rsid w:val="00B54F7E"/>
    <w:rsid w:val="00B5590D"/>
    <w:rsid w:val="00B60EF7"/>
    <w:rsid w:val="00B62C84"/>
    <w:rsid w:val="00B64D61"/>
    <w:rsid w:val="00B65939"/>
    <w:rsid w:val="00B6605C"/>
    <w:rsid w:val="00B661D2"/>
    <w:rsid w:val="00B802B9"/>
    <w:rsid w:val="00B8652C"/>
    <w:rsid w:val="00B92A8C"/>
    <w:rsid w:val="00BA0244"/>
    <w:rsid w:val="00BA1598"/>
    <w:rsid w:val="00BA2C42"/>
    <w:rsid w:val="00BA4865"/>
    <w:rsid w:val="00BA4DA2"/>
    <w:rsid w:val="00BA5B3D"/>
    <w:rsid w:val="00BA621E"/>
    <w:rsid w:val="00BA6915"/>
    <w:rsid w:val="00BA69F0"/>
    <w:rsid w:val="00BA7DC6"/>
    <w:rsid w:val="00BB63D8"/>
    <w:rsid w:val="00BC6ABA"/>
    <w:rsid w:val="00BC6C3F"/>
    <w:rsid w:val="00BC6CBB"/>
    <w:rsid w:val="00BC7381"/>
    <w:rsid w:val="00BD2486"/>
    <w:rsid w:val="00BD505C"/>
    <w:rsid w:val="00BE0915"/>
    <w:rsid w:val="00BE1BE0"/>
    <w:rsid w:val="00BE30EA"/>
    <w:rsid w:val="00BE412C"/>
    <w:rsid w:val="00BF21D9"/>
    <w:rsid w:val="00BF46EA"/>
    <w:rsid w:val="00C0060F"/>
    <w:rsid w:val="00C0142D"/>
    <w:rsid w:val="00C021DD"/>
    <w:rsid w:val="00C05C54"/>
    <w:rsid w:val="00C07E3F"/>
    <w:rsid w:val="00C1288D"/>
    <w:rsid w:val="00C156AE"/>
    <w:rsid w:val="00C20DA8"/>
    <w:rsid w:val="00C20F59"/>
    <w:rsid w:val="00C22B37"/>
    <w:rsid w:val="00C32AC6"/>
    <w:rsid w:val="00C4190B"/>
    <w:rsid w:val="00C42889"/>
    <w:rsid w:val="00C44279"/>
    <w:rsid w:val="00C53EA0"/>
    <w:rsid w:val="00C56A95"/>
    <w:rsid w:val="00C61362"/>
    <w:rsid w:val="00C61F97"/>
    <w:rsid w:val="00C626A4"/>
    <w:rsid w:val="00C64300"/>
    <w:rsid w:val="00C73A6E"/>
    <w:rsid w:val="00C73B63"/>
    <w:rsid w:val="00C74E5F"/>
    <w:rsid w:val="00C75AF6"/>
    <w:rsid w:val="00C80AAC"/>
    <w:rsid w:val="00C81D50"/>
    <w:rsid w:val="00C83E07"/>
    <w:rsid w:val="00C87F4E"/>
    <w:rsid w:val="00C9000C"/>
    <w:rsid w:val="00C90AFD"/>
    <w:rsid w:val="00C911B5"/>
    <w:rsid w:val="00C946D0"/>
    <w:rsid w:val="00C96B22"/>
    <w:rsid w:val="00CA3122"/>
    <w:rsid w:val="00CA377B"/>
    <w:rsid w:val="00CA3CFF"/>
    <w:rsid w:val="00CA4254"/>
    <w:rsid w:val="00CB37EE"/>
    <w:rsid w:val="00CB4558"/>
    <w:rsid w:val="00CB64C5"/>
    <w:rsid w:val="00CC11F6"/>
    <w:rsid w:val="00CC4192"/>
    <w:rsid w:val="00CC4CF4"/>
    <w:rsid w:val="00CD3B92"/>
    <w:rsid w:val="00CD3FFD"/>
    <w:rsid w:val="00CD4BBD"/>
    <w:rsid w:val="00CD510E"/>
    <w:rsid w:val="00CD757D"/>
    <w:rsid w:val="00CE142A"/>
    <w:rsid w:val="00CE19E2"/>
    <w:rsid w:val="00CF111E"/>
    <w:rsid w:val="00CF2846"/>
    <w:rsid w:val="00CF3CA9"/>
    <w:rsid w:val="00CF4BD2"/>
    <w:rsid w:val="00CF5E33"/>
    <w:rsid w:val="00D02A40"/>
    <w:rsid w:val="00D063B2"/>
    <w:rsid w:val="00D12800"/>
    <w:rsid w:val="00D12B9C"/>
    <w:rsid w:val="00D1316D"/>
    <w:rsid w:val="00D154B5"/>
    <w:rsid w:val="00D16F74"/>
    <w:rsid w:val="00D17997"/>
    <w:rsid w:val="00D2398F"/>
    <w:rsid w:val="00D30D3D"/>
    <w:rsid w:val="00D32730"/>
    <w:rsid w:val="00D404B5"/>
    <w:rsid w:val="00D40BDA"/>
    <w:rsid w:val="00D45A6B"/>
    <w:rsid w:val="00D63830"/>
    <w:rsid w:val="00D64A5D"/>
    <w:rsid w:val="00D64D2D"/>
    <w:rsid w:val="00D7101D"/>
    <w:rsid w:val="00D73EDC"/>
    <w:rsid w:val="00D75DE1"/>
    <w:rsid w:val="00D8799D"/>
    <w:rsid w:val="00D91F9F"/>
    <w:rsid w:val="00D933BE"/>
    <w:rsid w:val="00D9502D"/>
    <w:rsid w:val="00DB0865"/>
    <w:rsid w:val="00DB65DD"/>
    <w:rsid w:val="00DC1C06"/>
    <w:rsid w:val="00DC3653"/>
    <w:rsid w:val="00DC548D"/>
    <w:rsid w:val="00DC7F1E"/>
    <w:rsid w:val="00DD11E2"/>
    <w:rsid w:val="00DD4F0B"/>
    <w:rsid w:val="00DD6C63"/>
    <w:rsid w:val="00DD7C1A"/>
    <w:rsid w:val="00DE05D1"/>
    <w:rsid w:val="00DE1C10"/>
    <w:rsid w:val="00DE47BE"/>
    <w:rsid w:val="00DE482E"/>
    <w:rsid w:val="00DF03C4"/>
    <w:rsid w:val="00DF7040"/>
    <w:rsid w:val="00E02520"/>
    <w:rsid w:val="00E144AB"/>
    <w:rsid w:val="00E156B5"/>
    <w:rsid w:val="00E16CF6"/>
    <w:rsid w:val="00E21F3F"/>
    <w:rsid w:val="00E22DC0"/>
    <w:rsid w:val="00E25245"/>
    <w:rsid w:val="00E2527A"/>
    <w:rsid w:val="00E27D74"/>
    <w:rsid w:val="00E31C80"/>
    <w:rsid w:val="00E336A7"/>
    <w:rsid w:val="00E33D11"/>
    <w:rsid w:val="00E36D1B"/>
    <w:rsid w:val="00E40630"/>
    <w:rsid w:val="00E45534"/>
    <w:rsid w:val="00E45C12"/>
    <w:rsid w:val="00E504AE"/>
    <w:rsid w:val="00E52DAB"/>
    <w:rsid w:val="00E54B7B"/>
    <w:rsid w:val="00E56EE2"/>
    <w:rsid w:val="00E57545"/>
    <w:rsid w:val="00E57B14"/>
    <w:rsid w:val="00E606EB"/>
    <w:rsid w:val="00E64058"/>
    <w:rsid w:val="00E71D5B"/>
    <w:rsid w:val="00E722CA"/>
    <w:rsid w:val="00E77C45"/>
    <w:rsid w:val="00E8261B"/>
    <w:rsid w:val="00E85F2F"/>
    <w:rsid w:val="00E872F8"/>
    <w:rsid w:val="00E90E99"/>
    <w:rsid w:val="00E92E27"/>
    <w:rsid w:val="00E9534F"/>
    <w:rsid w:val="00E9649E"/>
    <w:rsid w:val="00E972C6"/>
    <w:rsid w:val="00EA2562"/>
    <w:rsid w:val="00EA5075"/>
    <w:rsid w:val="00EA67B9"/>
    <w:rsid w:val="00EB12C3"/>
    <w:rsid w:val="00EB3411"/>
    <w:rsid w:val="00EB3A8D"/>
    <w:rsid w:val="00EC07F6"/>
    <w:rsid w:val="00EC0C73"/>
    <w:rsid w:val="00EC16A0"/>
    <w:rsid w:val="00EC3C45"/>
    <w:rsid w:val="00ED2699"/>
    <w:rsid w:val="00EE1D64"/>
    <w:rsid w:val="00EE1EC3"/>
    <w:rsid w:val="00EE2460"/>
    <w:rsid w:val="00EE61C7"/>
    <w:rsid w:val="00EF20B1"/>
    <w:rsid w:val="00EF5672"/>
    <w:rsid w:val="00EF67C2"/>
    <w:rsid w:val="00F012C9"/>
    <w:rsid w:val="00F016FC"/>
    <w:rsid w:val="00F019C9"/>
    <w:rsid w:val="00F01B17"/>
    <w:rsid w:val="00F0217C"/>
    <w:rsid w:val="00F02535"/>
    <w:rsid w:val="00F075D8"/>
    <w:rsid w:val="00F1415D"/>
    <w:rsid w:val="00F16178"/>
    <w:rsid w:val="00F17F81"/>
    <w:rsid w:val="00F23CDC"/>
    <w:rsid w:val="00F34BF4"/>
    <w:rsid w:val="00F36E2F"/>
    <w:rsid w:val="00F40093"/>
    <w:rsid w:val="00F42D7D"/>
    <w:rsid w:val="00F43748"/>
    <w:rsid w:val="00F439D1"/>
    <w:rsid w:val="00F44791"/>
    <w:rsid w:val="00F4591E"/>
    <w:rsid w:val="00F5072E"/>
    <w:rsid w:val="00F5144F"/>
    <w:rsid w:val="00F53635"/>
    <w:rsid w:val="00F62E9B"/>
    <w:rsid w:val="00F640D6"/>
    <w:rsid w:val="00F64F56"/>
    <w:rsid w:val="00F65779"/>
    <w:rsid w:val="00F71BC1"/>
    <w:rsid w:val="00F71D00"/>
    <w:rsid w:val="00F727CA"/>
    <w:rsid w:val="00F74911"/>
    <w:rsid w:val="00F7531B"/>
    <w:rsid w:val="00F77889"/>
    <w:rsid w:val="00F77CB8"/>
    <w:rsid w:val="00F807D1"/>
    <w:rsid w:val="00F80DCB"/>
    <w:rsid w:val="00F81E99"/>
    <w:rsid w:val="00F875B1"/>
    <w:rsid w:val="00F9001D"/>
    <w:rsid w:val="00F915BE"/>
    <w:rsid w:val="00F93C92"/>
    <w:rsid w:val="00F94245"/>
    <w:rsid w:val="00F94B2C"/>
    <w:rsid w:val="00F95C5C"/>
    <w:rsid w:val="00FA23CF"/>
    <w:rsid w:val="00FA2F07"/>
    <w:rsid w:val="00FA7E70"/>
    <w:rsid w:val="00FB009D"/>
    <w:rsid w:val="00FB4BB4"/>
    <w:rsid w:val="00FB67A6"/>
    <w:rsid w:val="00FB6D97"/>
    <w:rsid w:val="00FB7FF7"/>
    <w:rsid w:val="00FC1DC0"/>
    <w:rsid w:val="00FC23BA"/>
    <w:rsid w:val="00FC608A"/>
    <w:rsid w:val="00FD3BB5"/>
    <w:rsid w:val="00FD4E48"/>
    <w:rsid w:val="00FE0826"/>
    <w:rsid w:val="00FE7BBD"/>
    <w:rsid w:val="00FF1158"/>
    <w:rsid w:val="00FF2534"/>
    <w:rsid w:val="00FF3EF9"/>
    <w:rsid w:val="00FF47D7"/>
    <w:rsid w:val="00FF6B1C"/>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62ED0-8007-4AF0-81FE-F4AEF324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0180"/>
  </w:style>
  <w:style w:type="paragraph" w:styleId="Heading1">
    <w:name w:val="heading 1"/>
    <w:aliases w:val="2 ABSTRAK ENGLISH"/>
    <w:basedOn w:val="BasicParagraph"/>
    <w:next w:val="Normal"/>
    <w:link w:val="Heading1Char"/>
    <w:rsid w:val="00BA4DA2"/>
    <w:pPr>
      <w:suppressAutoHyphens/>
      <w:spacing w:line="276" w:lineRule="auto"/>
      <w:jc w:val="both"/>
      <w:outlineLvl w:val="0"/>
    </w:pPr>
    <w:rPr>
      <w:rFonts w:asciiTheme="majorHAnsi" w:hAnsiTheme="majorHAnsi"/>
      <w:i/>
      <w:iCs/>
      <w:sz w:val="16"/>
      <w:szCs w:val="18"/>
      <w:lang w:val="en-US"/>
    </w:rPr>
  </w:style>
  <w:style w:type="paragraph" w:styleId="Heading2">
    <w:name w:val="heading 2"/>
    <w:aliases w:val="3 BAB"/>
    <w:basedOn w:val="ISI"/>
    <w:next w:val="Normal"/>
    <w:link w:val="Heading2Char"/>
    <w:uiPriority w:val="9"/>
    <w:unhideWhenUsed/>
    <w:qFormat/>
    <w:rsid w:val="0080376B"/>
    <w:pPr>
      <w:suppressAutoHyphens/>
      <w:ind w:firstLine="0"/>
      <w:outlineLvl w:val="1"/>
    </w:pPr>
    <w:rPr>
      <w:rFonts w:asciiTheme="majorHAnsi" w:hAnsiTheme="majorHAnsi"/>
      <w:b/>
      <w:bCs/>
      <w:caps/>
      <w:sz w:val="20"/>
      <w:szCs w:val="20"/>
    </w:rPr>
  </w:style>
  <w:style w:type="paragraph" w:styleId="Heading3">
    <w:name w:val="heading 3"/>
    <w:aliases w:val="4 SUB BAB"/>
    <w:basedOn w:val="ISI"/>
    <w:next w:val="Normal"/>
    <w:link w:val="Heading3Char"/>
    <w:uiPriority w:val="9"/>
    <w:unhideWhenUsed/>
    <w:qFormat/>
    <w:rsid w:val="00BA4DA2"/>
    <w:pPr>
      <w:suppressAutoHyphens/>
      <w:ind w:firstLine="0"/>
      <w:outlineLvl w:val="2"/>
    </w:pPr>
    <w:rPr>
      <w:rFonts w:asciiTheme="majorHAnsi" w:hAnsiTheme="majorHAnsi"/>
      <w:b/>
      <w:sz w:val="20"/>
      <w:szCs w:val="20"/>
      <w:lang w:val="en-US"/>
    </w:rPr>
  </w:style>
  <w:style w:type="paragraph" w:styleId="Heading4">
    <w:name w:val="heading 4"/>
    <w:aliases w:val="5 ISI"/>
    <w:basedOn w:val="ISI"/>
    <w:next w:val="Normal"/>
    <w:link w:val="Heading4Char"/>
    <w:unhideWhenUsed/>
    <w:qFormat/>
    <w:rsid w:val="00BA4DA2"/>
    <w:pPr>
      <w:suppressAutoHyphens/>
      <w:outlineLvl w:val="3"/>
    </w:pPr>
    <w:rPr>
      <w:rFonts w:asciiTheme="majorHAnsi" w:hAnsiTheme="majorHAnsi"/>
      <w:sz w:val="20"/>
      <w:szCs w:val="20"/>
      <w:lang w:val="en-US"/>
    </w:rPr>
  </w:style>
  <w:style w:type="paragraph" w:styleId="Heading5">
    <w:name w:val="heading 5"/>
    <w:aliases w:val="6 TABEL GAMBAR"/>
    <w:basedOn w:val="ISI"/>
    <w:next w:val="Normal"/>
    <w:link w:val="Heading5Char"/>
    <w:uiPriority w:val="9"/>
    <w:unhideWhenUsed/>
    <w:qFormat/>
    <w:rsid w:val="00BA4DA2"/>
    <w:pPr>
      <w:suppressAutoHyphens/>
      <w:ind w:firstLine="0"/>
      <w:outlineLvl w:val="4"/>
    </w:pPr>
    <w:rPr>
      <w:rFonts w:asciiTheme="majorHAnsi" w:hAnsiTheme="majorHAnsi"/>
      <w:sz w:val="20"/>
      <w:szCs w:val="20"/>
      <w:lang w:val="en-US"/>
    </w:rPr>
  </w:style>
  <w:style w:type="paragraph" w:styleId="Heading6">
    <w:name w:val="heading 6"/>
    <w:aliases w:val="7 DAFTAR PUSTAKA"/>
    <w:basedOn w:val="ISI"/>
    <w:next w:val="Normal"/>
    <w:link w:val="Heading6Char"/>
    <w:unhideWhenUsed/>
    <w:qFormat/>
    <w:rsid w:val="00BA4DA2"/>
    <w:pPr>
      <w:suppressAutoHyphens/>
      <w:ind w:left="567" w:hanging="567"/>
      <w:outlineLvl w:val="5"/>
    </w:pPr>
    <w:rPr>
      <w:rFonts w:asciiTheme="majorHAnsi" w:hAnsiTheme="majorHAns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nhideWhenUsed/>
    <w:rsid w:val="0048529F"/>
    <w:pPr>
      <w:tabs>
        <w:tab w:val="center" w:pos="4680"/>
        <w:tab w:val="right" w:pos="9360"/>
      </w:tabs>
      <w:spacing w:before="0" w:after="0"/>
    </w:pPr>
  </w:style>
  <w:style w:type="character" w:customStyle="1" w:styleId="HeaderChar">
    <w:name w:val="Header Char"/>
    <w:basedOn w:val="DefaultParagraphFont"/>
    <w:link w:val="Header"/>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80376B"/>
    <w:rPr>
      <w:rFonts w:asciiTheme="majorHAnsi" w:hAnsiTheme="majorHAnsi"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BA4DA2"/>
    <w:rPr>
      <w:rFonts w:asciiTheme="majorHAnsi" w:hAnsiTheme="majorHAnsi"/>
      <w:b w:val="0"/>
      <w:iCs/>
      <w:sz w:val="16"/>
      <w:szCs w:val="16"/>
    </w:rPr>
  </w:style>
  <w:style w:type="character" w:customStyle="1" w:styleId="Heading1Char">
    <w:name w:val="Heading 1 Char"/>
    <w:aliases w:val="2 ABSTRAK ENGLISH Char"/>
    <w:basedOn w:val="DefaultParagraphFont"/>
    <w:link w:val="Heading1"/>
    <w:uiPriority w:val="9"/>
    <w:rsid w:val="00BA4DA2"/>
    <w:rPr>
      <w:rFonts w:asciiTheme="majorHAnsi" w:hAnsiTheme="majorHAnsi" w:cs="Calisto MT"/>
      <w:i/>
      <w:iCs/>
      <w:color w:val="000000"/>
      <w:sz w:val="16"/>
      <w:szCs w:val="18"/>
    </w:rPr>
  </w:style>
  <w:style w:type="character" w:customStyle="1" w:styleId="Heading3Char">
    <w:name w:val="Heading 3 Char"/>
    <w:aliases w:val="4 SUB BAB Char"/>
    <w:basedOn w:val="DefaultParagraphFont"/>
    <w:link w:val="Heading3"/>
    <w:uiPriority w:val="9"/>
    <w:rsid w:val="00BA4DA2"/>
    <w:rPr>
      <w:rFonts w:asciiTheme="majorHAnsi" w:hAnsiTheme="majorHAnsi" w:cs="Calisto MT"/>
      <w:b/>
      <w:color w:val="000000"/>
      <w:sz w:val="20"/>
      <w:szCs w:val="20"/>
    </w:rPr>
  </w:style>
  <w:style w:type="character" w:customStyle="1" w:styleId="Heading4Char">
    <w:name w:val="Heading 4 Char"/>
    <w:aliases w:val="5 ISI Char"/>
    <w:basedOn w:val="DefaultParagraphFont"/>
    <w:link w:val="Heading4"/>
    <w:uiPriority w:val="9"/>
    <w:rsid w:val="00BA4DA2"/>
    <w:rPr>
      <w:rFonts w:asciiTheme="majorHAnsi" w:hAnsiTheme="majorHAnsi" w:cs="Calisto MT"/>
      <w:color w:val="000000"/>
      <w:sz w:val="20"/>
      <w:szCs w:val="20"/>
    </w:rPr>
  </w:style>
  <w:style w:type="character" w:customStyle="1" w:styleId="Heading5Char">
    <w:name w:val="Heading 5 Char"/>
    <w:aliases w:val="6 TABEL GAMBAR Char"/>
    <w:basedOn w:val="DefaultParagraphFont"/>
    <w:link w:val="Heading5"/>
    <w:uiPriority w:val="9"/>
    <w:rsid w:val="00BA4DA2"/>
    <w:rPr>
      <w:rFonts w:asciiTheme="majorHAnsi" w:hAnsiTheme="majorHAnsi" w:cs="Calisto MT"/>
      <w:color w:val="000000"/>
      <w:sz w:val="20"/>
      <w:szCs w:val="20"/>
    </w:rPr>
  </w:style>
  <w:style w:type="character" w:customStyle="1" w:styleId="Heading6Char">
    <w:name w:val="Heading 6 Char"/>
    <w:aliases w:val="7 DAFTAR PUSTAKA Char"/>
    <w:basedOn w:val="DefaultParagraphFont"/>
    <w:link w:val="Heading6"/>
    <w:rsid w:val="00BA4DA2"/>
    <w:rPr>
      <w:rFonts w:asciiTheme="majorHAnsi" w:hAnsiTheme="majorHAnsi" w:cs="Calisto MT"/>
      <w:color w:val="000000"/>
      <w:sz w:val="18"/>
      <w:szCs w:val="20"/>
    </w:rPr>
  </w:style>
  <w:style w:type="paragraph" w:customStyle="1" w:styleId="Default">
    <w:name w:val="Default"/>
    <w:rsid w:val="00D02A40"/>
    <w:pPr>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styleId="BodyText">
    <w:name w:val="Body Text"/>
    <w:basedOn w:val="Normal"/>
    <w:link w:val="BodyTextChar"/>
    <w:rsid w:val="00663090"/>
    <w:pPr>
      <w:spacing w:before="0" w:beforeAutospacing="0" w:after="120" w:afterAutospacing="0"/>
      <w:ind w:left="0" w:right="0"/>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3090"/>
    <w:rPr>
      <w:rFonts w:ascii="Times New Roman" w:eastAsia="Times New Roman" w:hAnsi="Times New Roman" w:cs="Times New Roman"/>
      <w:sz w:val="24"/>
      <w:szCs w:val="20"/>
    </w:rPr>
  </w:style>
  <w:style w:type="paragraph" w:styleId="BodyTextIndent3">
    <w:name w:val="Body Text Indent 3"/>
    <w:basedOn w:val="Normal"/>
    <w:link w:val="BodyTextIndent3Char"/>
    <w:rsid w:val="00663090"/>
    <w:pPr>
      <w:spacing w:before="0" w:beforeAutospacing="0" w:after="120" w:afterAutospacing="0"/>
      <w:ind w:left="360" w:right="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63090"/>
    <w:rPr>
      <w:rFonts w:ascii="Times New Roman" w:eastAsia="Times New Roman" w:hAnsi="Times New Roman" w:cs="Times New Roman"/>
      <w:sz w:val="16"/>
      <w:szCs w:val="16"/>
    </w:rPr>
  </w:style>
  <w:style w:type="paragraph" w:styleId="BodyTextIndent2">
    <w:name w:val="Body Text Indent 2"/>
    <w:basedOn w:val="Normal"/>
    <w:link w:val="BodyTextIndent2Char"/>
    <w:rsid w:val="00663090"/>
    <w:pPr>
      <w:spacing w:before="0" w:beforeAutospacing="0" w:after="120" w:afterAutospacing="0" w:line="480" w:lineRule="auto"/>
      <w:ind w:left="360" w:right="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63090"/>
    <w:rPr>
      <w:rFonts w:ascii="Times New Roman" w:eastAsia="Times New Roman" w:hAnsi="Times New Roman" w:cs="Times New Roman"/>
      <w:sz w:val="24"/>
      <w:szCs w:val="24"/>
    </w:rPr>
  </w:style>
  <w:style w:type="paragraph" w:styleId="BodyTextIndent">
    <w:name w:val="Body Text Indent"/>
    <w:basedOn w:val="Normal"/>
    <w:link w:val="BodyTextIndentChar"/>
    <w:rsid w:val="00663090"/>
    <w:pPr>
      <w:spacing w:before="0" w:beforeAutospacing="0" w:after="120" w:afterAutospacing="0"/>
      <w:ind w:left="360" w:right="0"/>
      <w:jc w:val="left"/>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63090"/>
    <w:rPr>
      <w:rFonts w:ascii="Times New Roman" w:eastAsia="Times New Roman" w:hAnsi="Times New Roman" w:cs="Times New Roman"/>
      <w:sz w:val="24"/>
      <w:szCs w:val="24"/>
      <w:lang w:val="en-GB"/>
    </w:rPr>
  </w:style>
  <w:style w:type="paragraph" w:styleId="BodyText2">
    <w:name w:val="Body Text 2"/>
    <w:basedOn w:val="Normal"/>
    <w:link w:val="BodyText2Char"/>
    <w:rsid w:val="00663090"/>
    <w:pPr>
      <w:spacing w:before="0" w:beforeAutospacing="0" w:after="120" w:afterAutospacing="0" w:line="480" w:lineRule="auto"/>
      <w:ind w:left="0" w:right="0"/>
      <w:jc w:val="left"/>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63090"/>
    <w:rPr>
      <w:rFonts w:ascii="Times New Roman" w:eastAsia="Times New Roman" w:hAnsi="Times New Roman" w:cs="Times New Roman"/>
      <w:sz w:val="24"/>
      <w:szCs w:val="24"/>
      <w:lang w:val="en-GB"/>
    </w:rPr>
  </w:style>
  <w:style w:type="character" w:styleId="PageNumber">
    <w:name w:val="page number"/>
    <w:basedOn w:val="DefaultParagraphFont"/>
    <w:rsid w:val="00663090"/>
  </w:style>
  <w:style w:type="paragraph" w:styleId="EndnoteText">
    <w:name w:val="endnote text"/>
    <w:basedOn w:val="Normal"/>
    <w:link w:val="EndnoteTextChar"/>
    <w:rsid w:val="00663090"/>
    <w:pPr>
      <w:spacing w:before="0" w:beforeAutospacing="0" w:after="0" w:afterAutospacing="0"/>
      <w:ind w:left="0" w:right="0"/>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663090"/>
    <w:rPr>
      <w:rFonts w:ascii="Times New Roman" w:eastAsia="Times New Roman" w:hAnsi="Times New Roman" w:cs="Times New Roman"/>
      <w:sz w:val="20"/>
      <w:szCs w:val="20"/>
      <w:lang w:val="en-GB"/>
    </w:rPr>
  </w:style>
  <w:style w:type="character" w:styleId="EndnoteReference">
    <w:name w:val="endnote reference"/>
    <w:rsid w:val="00663090"/>
    <w:rPr>
      <w:vertAlign w:val="superscript"/>
    </w:rPr>
  </w:style>
  <w:style w:type="paragraph" w:styleId="Title">
    <w:name w:val="Title"/>
    <w:basedOn w:val="Normal"/>
    <w:next w:val="Subtitle"/>
    <w:link w:val="TitleChar"/>
    <w:rsid w:val="00663090"/>
    <w:pPr>
      <w:suppressAutoHyphens/>
      <w:autoSpaceDE w:val="0"/>
      <w:spacing w:before="0" w:beforeAutospacing="0" w:after="0" w:afterAutospacing="0"/>
      <w:ind w:left="0" w:right="0"/>
    </w:pPr>
    <w:rPr>
      <w:rFonts w:ascii="Times New Roman" w:eastAsia="Times New Roman" w:hAnsi="Times New Roman" w:cs="Times New Roman"/>
      <w:b/>
      <w:bCs/>
      <w:kern w:val="1"/>
      <w:sz w:val="24"/>
      <w:szCs w:val="24"/>
      <w:lang w:eastAsia="ar-SA"/>
    </w:rPr>
  </w:style>
  <w:style w:type="character" w:customStyle="1" w:styleId="TitleChar">
    <w:name w:val="Title Char"/>
    <w:basedOn w:val="DefaultParagraphFont"/>
    <w:link w:val="Title"/>
    <w:rsid w:val="00663090"/>
    <w:rPr>
      <w:rFonts w:ascii="Times New Roman" w:eastAsia="Times New Roman" w:hAnsi="Times New Roman" w:cs="Times New Roman"/>
      <w:b/>
      <w:bCs/>
      <w:kern w:val="1"/>
      <w:sz w:val="24"/>
      <w:szCs w:val="24"/>
      <w:lang w:eastAsia="ar-SA"/>
    </w:rPr>
  </w:style>
  <w:style w:type="paragraph" w:styleId="Subtitle">
    <w:name w:val="Subtitle"/>
    <w:basedOn w:val="Normal"/>
    <w:next w:val="BodyText"/>
    <w:link w:val="SubtitleChar"/>
    <w:rsid w:val="00663090"/>
    <w:pPr>
      <w:suppressAutoHyphens/>
      <w:autoSpaceDE w:val="0"/>
      <w:spacing w:before="0" w:beforeAutospacing="0" w:after="0" w:afterAutospacing="0"/>
      <w:ind w:left="0" w:right="0"/>
      <w:jc w:val="left"/>
    </w:pPr>
    <w:rPr>
      <w:rFonts w:ascii="Arial" w:eastAsia="Times New Roman" w:hAnsi="Arial" w:cs="Times New Roman"/>
      <w:kern w:val="1"/>
      <w:sz w:val="24"/>
      <w:szCs w:val="24"/>
      <w:lang w:eastAsia="ar-SA"/>
    </w:rPr>
  </w:style>
  <w:style w:type="character" w:customStyle="1" w:styleId="SubtitleChar">
    <w:name w:val="Subtitle Char"/>
    <w:basedOn w:val="DefaultParagraphFont"/>
    <w:link w:val="Subtitle"/>
    <w:rsid w:val="00663090"/>
    <w:rPr>
      <w:rFonts w:ascii="Arial" w:eastAsia="Times New Roman" w:hAnsi="Arial" w:cs="Times New Roman"/>
      <w:kern w:val="1"/>
      <w:sz w:val="24"/>
      <w:szCs w:val="24"/>
      <w:lang w:eastAsia="ar-SA"/>
    </w:rPr>
  </w:style>
  <w:style w:type="character" w:styleId="Strong">
    <w:name w:val="Strong"/>
    <w:uiPriority w:val="22"/>
    <w:qFormat/>
    <w:rsid w:val="00663090"/>
    <w:rPr>
      <w:b/>
      <w:bCs/>
    </w:rPr>
  </w:style>
  <w:style w:type="paragraph" w:customStyle="1" w:styleId="TableContents">
    <w:name w:val="Table Contents"/>
    <w:basedOn w:val="Normal"/>
    <w:rsid w:val="00663090"/>
    <w:pPr>
      <w:widowControl w:val="0"/>
      <w:suppressLineNumbers/>
      <w:suppressAutoHyphens/>
      <w:spacing w:before="0" w:beforeAutospacing="0" w:after="0" w:afterAutospacing="0"/>
      <w:ind w:left="0" w:right="0"/>
      <w:jc w:val="left"/>
    </w:pPr>
    <w:rPr>
      <w:rFonts w:ascii="Times New Roman" w:eastAsia="Lucida Sans Unicode" w:hAnsi="Times New Roman" w:cs="Times New Roman"/>
      <w:kern w:val="1"/>
      <w:sz w:val="24"/>
      <w:szCs w:val="24"/>
    </w:rPr>
  </w:style>
  <w:style w:type="character" w:customStyle="1" w:styleId="longtext">
    <w:name w:val="long_text"/>
    <w:basedOn w:val="DefaultParagraphFont"/>
    <w:rsid w:val="00663090"/>
  </w:style>
  <w:style w:type="character" w:customStyle="1" w:styleId="hps">
    <w:name w:val="hps"/>
    <w:basedOn w:val="DefaultParagraphFont"/>
    <w:rsid w:val="00663090"/>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A97414"/>
    <w:pPr>
      <w:spacing w:before="0" w:beforeAutospacing="0" w:after="200" w:afterAutospacing="0" w:line="276" w:lineRule="auto"/>
      <w:ind w:left="720" w:right="0"/>
      <w:contextualSpacing/>
      <w:jc w:val="left"/>
    </w:pPr>
    <w:rPr>
      <w:rFonts w:eastAsia="Times New Roman" w:cs="Times New Roman"/>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basedOn w:val="DefaultParagraphFont"/>
    <w:link w:val="ListParagraph"/>
    <w:uiPriority w:val="34"/>
    <w:locked/>
    <w:rsid w:val="00A97414"/>
    <w:rPr>
      <w:rFonts w:eastAsia="Times New Roman" w:cs="Times New Roman"/>
      <w:lang w:val="id-ID"/>
    </w:rPr>
  </w:style>
  <w:style w:type="paragraph" w:customStyle="1" w:styleId="tabel">
    <w:name w:val="tabel"/>
    <w:basedOn w:val="ListParagraph"/>
    <w:link w:val="tabelChar"/>
    <w:qFormat/>
    <w:rsid w:val="00A97414"/>
    <w:pPr>
      <w:tabs>
        <w:tab w:val="left" w:pos="426"/>
      </w:tabs>
      <w:spacing w:after="0" w:line="360" w:lineRule="auto"/>
      <w:ind w:left="0"/>
      <w:jc w:val="center"/>
    </w:pPr>
    <w:rPr>
      <w:rFonts w:ascii="Times New Roman" w:hAnsi="Times New Roman"/>
      <w:sz w:val="24"/>
      <w:szCs w:val="24"/>
      <w:lang w:eastAsia="id-ID"/>
    </w:rPr>
  </w:style>
  <w:style w:type="character" w:customStyle="1" w:styleId="tabelChar">
    <w:name w:val="tabel Char"/>
    <w:basedOn w:val="ListParagraphChar"/>
    <w:link w:val="tabel"/>
    <w:locked/>
    <w:rsid w:val="00A97414"/>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201E52"/>
  </w:style>
  <w:style w:type="character" w:customStyle="1" w:styleId="citationvolume">
    <w:name w:val="citationvolume"/>
    <w:basedOn w:val="DefaultParagraphFont"/>
    <w:rsid w:val="00201E52"/>
  </w:style>
  <w:style w:type="paragraph" w:styleId="NormalWeb">
    <w:name w:val="Normal (Web)"/>
    <w:basedOn w:val="Normal"/>
    <w:uiPriority w:val="99"/>
    <w:semiHidden/>
    <w:unhideWhenUsed/>
    <w:rsid w:val="009C539F"/>
    <w:pPr>
      <w:spacing w:before="0" w:beforeAutospacing="0" w:after="160" w:afterAutospacing="0" w:line="256" w:lineRule="auto"/>
      <w:ind w:left="0" w:right="0"/>
      <w:jc w:val="left"/>
    </w:pPr>
    <w:rPr>
      <w:rFonts w:ascii="Times New Roman" w:hAnsi="Times New Roman" w:cs="Times New Roman"/>
      <w:sz w:val="24"/>
      <w:szCs w:val="24"/>
    </w:rPr>
  </w:style>
  <w:style w:type="table" w:customStyle="1" w:styleId="ListTable6Colorful1">
    <w:name w:val="List Table 6 Colorful1"/>
    <w:basedOn w:val="TableNormal"/>
    <w:uiPriority w:val="51"/>
    <w:rsid w:val="00EE61C7"/>
    <w:pPr>
      <w:spacing w:before="0" w:beforeAutospacing="0" w:after="0" w:afterAutospacing="0"/>
      <w:ind w:left="0" w:right="0"/>
      <w:jc w:val="left"/>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uiPriority w:val="51"/>
    <w:rsid w:val="00121E05"/>
    <w:pPr>
      <w:spacing w:before="0" w:beforeAutospacing="0" w:after="0" w:afterAutospacing="0"/>
      <w:ind w:left="0" w:right="0"/>
      <w:jc w:val="left"/>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ibliography">
    <w:name w:val="Bibliography"/>
    <w:basedOn w:val="Normal"/>
    <w:next w:val="Normal"/>
    <w:uiPriority w:val="37"/>
    <w:unhideWhenUsed/>
    <w:rsid w:val="002A4355"/>
  </w:style>
  <w:style w:type="table" w:customStyle="1" w:styleId="LightShading1">
    <w:name w:val="Light Shading1"/>
    <w:basedOn w:val="TableNormal"/>
    <w:uiPriority w:val="60"/>
    <w:rsid w:val="00210A38"/>
    <w:pPr>
      <w:spacing w:before="0" w:beforeAutospacing="0" w:after="0" w:afterAutospacing="0"/>
      <w:ind w:left="0" w:right="0"/>
      <w:jc w:val="left"/>
    </w:pPr>
    <w:rPr>
      <w:rFonts w:ascii="Calibri" w:eastAsia="Times New Roman" w:hAnsi="Calibri" w:cs="Calibri"/>
      <w:color w:val="000000" w:themeColor="text1" w:themeShade="BF"/>
      <w:sz w:val="20"/>
      <w:szCs w:val="20"/>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1B2FF6"/>
  </w:style>
  <w:style w:type="character" w:customStyle="1" w:styleId="alt-edited">
    <w:name w:val="alt-edited"/>
    <w:basedOn w:val="DefaultParagraphFont"/>
    <w:rsid w:val="003D5119"/>
  </w:style>
  <w:style w:type="character" w:styleId="HTMLCite">
    <w:name w:val="HTML Cite"/>
    <w:basedOn w:val="DefaultParagraphFont"/>
    <w:uiPriority w:val="99"/>
    <w:semiHidden/>
    <w:unhideWhenUsed/>
    <w:rsid w:val="00BD505C"/>
    <w:rPr>
      <w:i/>
      <w:iCs/>
    </w:rPr>
  </w:style>
  <w:style w:type="paragraph" w:customStyle="1" w:styleId="references">
    <w:name w:val="references"/>
    <w:basedOn w:val="Normal"/>
    <w:next w:val="Normal"/>
    <w:rsid w:val="00566030"/>
    <w:pPr>
      <w:suppressAutoHyphens/>
      <w:autoSpaceDE w:val="0"/>
      <w:spacing w:before="0" w:beforeAutospacing="0" w:after="0" w:afterAutospacing="0"/>
      <w:ind w:left="0" w:right="0"/>
      <w:jc w:val="left"/>
    </w:pPr>
    <w:rPr>
      <w:rFonts w:ascii="HAMECN+TimesNewRoman" w:eastAsia="Arial" w:hAnsi="HAMECN+TimesNewRoman" w:cs="Times New Roman"/>
      <w:sz w:val="24"/>
      <w:szCs w:val="24"/>
      <w:lang w:eastAsia="ar-SA"/>
    </w:rPr>
  </w:style>
  <w:style w:type="paragraph" w:customStyle="1" w:styleId="Judulcalisto">
    <w:name w:val="Judul calisto"/>
    <w:basedOn w:val="Normal"/>
    <w:link w:val="JudulcalistoChar"/>
    <w:qFormat/>
    <w:rsid w:val="00AC1A0F"/>
    <w:pPr>
      <w:autoSpaceDE w:val="0"/>
      <w:autoSpaceDN w:val="0"/>
      <w:adjustRightInd w:val="0"/>
      <w:spacing w:before="240" w:beforeAutospacing="0" w:after="120" w:afterAutospacing="0" w:line="288" w:lineRule="auto"/>
      <w:ind w:left="0" w:right="0"/>
      <w:jc w:val="both"/>
      <w:textAlignment w:val="center"/>
    </w:pPr>
    <w:rPr>
      <w:rFonts w:ascii="Calisto MT" w:hAnsi="Calisto MT"/>
      <w:b/>
      <w:sz w:val="24"/>
      <w:szCs w:val="24"/>
    </w:rPr>
  </w:style>
  <w:style w:type="character" w:customStyle="1" w:styleId="JudulcalistoChar">
    <w:name w:val="Judul calisto Char"/>
    <w:basedOn w:val="DefaultParagraphFont"/>
    <w:link w:val="Judulcalisto"/>
    <w:rsid w:val="00AC1A0F"/>
    <w:rPr>
      <w:rFonts w:ascii="Calisto MT" w:hAnsi="Calisto MT"/>
      <w:b/>
      <w:sz w:val="24"/>
      <w:szCs w:val="24"/>
    </w:rPr>
  </w:style>
  <w:style w:type="character" w:customStyle="1" w:styleId="UnresolvedMention">
    <w:name w:val="Unresolved Mention"/>
    <w:basedOn w:val="DefaultParagraphFont"/>
    <w:uiPriority w:val="99"/>
    <w:semiHidden/>
    <w:unhideWhenUsed/>
    <w:rsid w:val="0031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295">
      <w:bodyDiv w:val="1"/>
      <w:marLeft w:val="0"/>
      <w:marRight w:val="0"/>
      <w:marTop w:val="0"/>
      <w:marBottom w:val="0"/>
      <w:divBdr>
        <w:top w:val="none" w:sz="0" w:space="0" w:color="auto"/>
        <w:left w:val="none" w:sz="0" w:space="0" w:color="auto"/>
        <w:bottom w:val="none" w:sz="0" w:space="0" w:color="auto"/>
        <w:right w:val="none" w:sz="0" w:space="0" w:color="auto"/>
      </w:divBdr>
    </w:div>
    <w:div w:id="43257031">
      <w:bodyDiv w:val="1"/>
      <w:marLeft w:val="0"/>
      <w:marRight w:val="0"/>
      <w:marTop w:val="0"/>
      <w:marBottom w:val="0"/>
      <w:divBdr>
        <w:top w:val="none" w:sz="0" w:space="0" w:color="auto"/>
        <w:left w:val="none" w:sz="0" w:space="0" w:color="auto"/>
        <w:bottom w:val="none" w:sz="0" w:space="0" w:color="auto"/>
        <w:right w:val="none" w:sz="0" w:space="0" w:color="auto"/>
      </w:divBdr>
    </w:div>
    <w:div w:id="84543636">
      <w:bodyDiv w:val="1"/>
      <w:marLeft w:val="0"/>
      <w:marRight w:val="0"/>
      <w:marTop w:val="0"/>
      <w:marBottom w:val="0"/>
      <w:divBdr>
        <w:top w:val="none" w:sz="0" w:space="0" w:color="auto"/>
        <w:left w:val="none" w:sz="0" w:space="0" w:color="auto"/>
        <w:bottom w:val="none" w:sz="0" w:space="0" w:color="auto"/>
        <w:right w:val="none" w:sz="0" w:space="0" w:color="auto"/>
      </w:divBdr>
    </w:div>
    <w:div w:id="153961656">
      <w:bodyDiv w:val="1"/>
      <w:marLeft w:val="0"/>
      <w:marRight w:val="0"/>
      <w:marTop w:val="0"/>
      <w:marBottom w:val="0"/>
      <w:divBdr>
        <w:top w:val="none" w:sz="0" w:space="0" w:color="auto"/>
        <w:left w:val="none" w:sz="0" w:space="0" w:color="auto"/>
        <w:bottom w:val="none" w:sz="0" w:space="0" w:color="auto"/>
        <w:right w:val="none" w:sz="0" w:space="0" w:color="auto"/>
      </w:divBdr>
    </w:div>
    <w:div w:id="184095101">
      <w:bodyDiv w:val="1"/>
      <w:marLeft w:val="0"/>
      <w:marRight w:val="0"/>
      <w:marTop w:val="0"/>
      <w:marBottom w:val="0"/>
      <w:divBdr>
        <w:top w:val="none" w:sz="0" w:space="0" w:color="auto"/>
        <w:left w:val="none" w:sz="0" w:space="0" w:color="auto"/>
        <w:bottom w:val="none" w:sz="0" w:space="0" w:color="auto"/>
        <w:right w:val="none" w:sz="0" w:space="0" w:color="auto"/>
      </w:divBdr>
    </w:div>
    <w:div w:id="248122251">
      <w:bodyDiv w:val="1"/>
      <w:marLeft w:val="0"/>
      <w:marRight w:val="0"/>
      <w:marTop w:val="0"/>
      <w:marBottom w:val="0"/>
      <w:divBdr>
        <w:top w:val="none" w:sz="0" w:space="0" w:color="auto"/>
        <w:left w:val="none" w:sz="0" w:space="0" w:color="auto"/>
        <w:bottom w:val="none" w:sz="0" w:space="0" w:color="auto"/>
        <w:right w:val="none" w:sz="0" w:space="0" w:color="auto"/>
      </w:divBdr>
    </w:div>
    <w:div w:id="328412111">
      <w:bodyDiv w:val="1"/>
      <w:marLeft w:val="0"/>
      <w:marRight w:val="0"/>
      <w:marTop w:val="0"/>
      <w:marBottom w:val="0"/>
      <w:divBdr>
        <w:top w:val="none" w:sz="0" w:space="0" w:color="auto"/>
        <w:left w:val="none" w:sz="0" w:space="0" w:color="auto"/>
        <w:bottom w:val="none" w:sz="0" w:space="0" w:color="auto"/>
        <w:right w:val="none" w:sz="0" w:space="0" w:color="auto"/>
      </w:divBdr>
    </w:div>
    <w:div w:id="381252889">
      <w:bodyDiv w:val="1"/>
      <w:marLeft w:val="0"/>
      <w:marRight w:val="0"/>
      <w:marTop w:val="0"/>
      <w:marBottom w:val="0"/>
      <w:divBdr>
        <w:top w:val="none" w:sz="0" w:space="0" w:color="auto"/>
        <w:left w:val="none" w:sz="0" w:space="0" w:color="auto"/>
        <w:bottom w:val="none" w:sz="0" w:space="0" w:color="auto"/>
        <w:right w:val="none" w:sz="0" w:space="0" w:color="auto"/>
      </w:divBdr>
    </w:div>
    <w:div w:id="430325249">
      <w:bodyDiv w:val="1"/>
      <w:marLeft w:val="0"/>
      <w:marRight w:val="0"/>
      <w:marTop w:val="0"/>
      <w:marBottom w:val="0"/>
      <w:divBdr>
        <w:top w:val="none" w:sz="0" w:space="0" w:color="auto"/>
        <w:left w:val="none" w:sz="0" w:space="0" w:color="auto"/>
        <w:bottom w:val="none" w:sz="0" w:space="0" w:color="auto"/>
        <w:right w:val="none" w:sz="0" w:space="0" w:color="auto"/>
      </w:divBdr>
    </w:div>
    <w:div w:id="442384728">
      <w:bodyDiv w:val="1"/>
      <w:marLeft w:val="0"/>
      <w:marRight w:val="0"/>
      <w:marTop w:val="0"/>
      <w:marBottom w:val="0"/>
      <w:divBdr>
        <w:top w:val="none" w:sz="0" w:space="0" w:color="auto"/>
        <w:left w:val="none" w:sz="0" w:space="0" w:color="auto"/>
        <w:bottom w:val="none" w:sz="0" w:space="0" w:color="auto"/>
        <w:right w:val="none" w:sz="0" w:space="0" w:color="auto"/>
      </w:divBdr>
    </w:div>
    <w:div w:id="460195037">
      <w:bodyDiv w:val="1"/>
      <w:marLeft w:val="0"/>
      <w:marRight w:val="0"/>
      <w:marTop w:val="0"/>
      <w:marBottom w:val="0"/>
      <w:divBdr>
        <w:top w:val="none" w:sz="0" w:space="0" w:color="auto"/>
        <w:left w:val="none" w:sz="0" w:space="0" w:color="auto"/>
        <w:bottom w:val="none" w:sz="0" w:space="0" w:color="auto"/>
        <w:right w:val="none" w:sz="0" w:space="0" w:color="auto"/>
      </w:divBdr>
    </w:div>
    <w:div w:id="514732146">
      <w:bodyDiv w:val="1"/>
      <w:marLeft w:val="0"/>
      <w:marRight w:val="0"/>
      <w:marTop w:val="0"/>
      <w:marBottom w:val="0"/>
      <w:divBdr>
        <w:top w:val="none" w:sz="0" w:space="0" w:color="auto"/>
        <w:left w:val="none" w:sz="0" w:space="0" w:color="auto"/>
        <w:bottom w:val="none" w:sz="0" w:space="0" w:color="auto"/>
        <w:right w:val="none" w:sz="0" w:space="0" w:color="auto"/>
      </w:divBdr>
    </w:div>
    <w:div w:id="572929655">
      <w:bodyDiv w:val="1"/>
      <w:marLeft w:val="0"/>
      <w:marRight w:val="0"/>
      <w:marTop w:val="0"/>
      <w:marBottom w:val="0"/>
      <w:divBdr>
        <w:top w:val="none" w:sz="0" w:space="0" w:color="auto"/>
        <w:left w:val="none" w:sz="0" w:space="0" w:color="auto"/>
        <w:bottom w:val="none" w:sz="0" w:space="0" w:color="auto"/>
        <w:right w:val="none" w:sz="0" w:space="0" w:color="auto"/>
      </w:divBdr>
    </w:div>
    <w:div w:id="619922450">
      <w:bodyDiv w:val="1"/>
      <w:marLeft w:val="0"/>
      <w:marRight w:val="0"/>
      <w:marTop w:val="0"/>
      <w:marBottom w:val="0"/>
      <w:divBdr>
        <w:top w:val="none" w:sz="0" w:space="0" w:color="auto"/>
        <w:left w:val="none" w:sz="0" w:space="0" w:color="auto"/>
        <w:bottom w:val="none" w:sz="0" w:space="0" w:color="auto"/>
        <w:right w:val="none" w:sz="0" w:space="0" w:color="auto"/>
      </w:divBdr>
    </w:div>
    <w:div w:id="634721150">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59064671">
      <w:bodyDiv w:val="1"/>
      <w:marLeft w:val="0"/>
      <w:marRight w:val="0"/>
      <w:marTop w:val="0"/>
      <w:marBottom w:val="0"/>
      <w:divBdr>
        <w:top w:val="none" w:sz="0" w:space="0" w:color="auto"/>
        <w:left w:val="none" w:sz="0" w:space="0" w:color="auto"/>
        <w:bottom w:val="none" w:sz="0" w:space="0" w:color="auto"/>
        <w:right w:val="none" w:sz="0" w:space="0" w:color="auto"/>
      </w:divBdr>
    </w:div>
    <w:div w:id="859663879">
      <w:bodyDiv w:val="1"/>
      <w:marLeft w:val="0"/>
      <w:marRight w:val="0"/>
      <w:marTop w:val="0"/>
      <w:marBottom w:val="0"/>
      <w:divBdr>
        <w:top w:val="none" w:sz="0" w:space="0" w:color="auto"/>
        <w:left w:val="none" w:sz="0" w:space="0" w:color="auto"/>
        <w:bottom w:val="none" w:sz="0" w:space="0" w:color="auto"/>
        <w:right w:val="none" w:sz="0" w:space="0" w:color="auto"/>
      </w:divBdr>
    </w:div>
    <w:div w:id="883129495">
      <w:bodyDiv w:val="1"/>
      <w:marLeft w:val="0"/>
      <w:marRight w:val="0"/>
      <w:marTop w:val="0"/>
      <w:marBottom w:val="0"/>
      <w:divBdr>
        <w:top w:val="none" w:sz="0" w:space="0" w:color="auto"/>
        <w:left w:val="none" w:sz="0" w:space="0" w:color="auto"/>
        <w:bottom w:val="none" w:sz="0" w:space="0" w:color="auto"/>
        <w:right w:val="none" w:sz="0" w:space="0" w:color="auto"/>
      </w:divBdr>
    </w:div>
    <w:div w:id="1074741650">
      <w:bodyDiv w:val="1"/>
      <w:marLeft w:val="0"/>
      <w:marRight w:val="0"/>
      <w:marTop w:val="0"/>
      <w:marBottom w:val="0"/>
      <w:divBdr>
        <w:top w:val="none" w:sz="0" w:space="0" w:color="auto"/>
        <w:left w:val="none" w:sz="0" w:space="0" w:color="auto"/>
        <w:bottom w:val="none" w:sz="0" w:space="0" w:color="auto"/>
        <w:right w:val="none" w:sz="0" w:space="0" w:color="auto"/>
      </w:divBdr>
    </w:div>
    <w:div w:id="1079981308">
      <w:bodyDiv w:val="1"/>
      <w:marLeft w:val="0"/>
      <w:marRight w:val="0"/>
      <w:marTop w:val="0"/>
      <w:marBottom w:val="0"/>
      <w:divBdr>
        <w:top w:val="none" w:sz="0" w:space="0" w:color="auto"/>
        <w:left w:val="none" w:sz="0" w:space="0" w:color="auto"/>
        <w:bottom w:val="none" w:sz="0" w:space="0" w:color="auto"/>
        <w:right w:val="none" w:sz="0" w:space="0" w:color="auto"/>
      </w:divBdr>
    </w:div>
    <w:div w:id="1121992297">
      <w:bodyDiv w:val="1"/>
      <w:marLeft w:val="0"/>
      <w:marRight w:val="0"/>
      <w:marTop w:val="0"/>
      <w:marBottom w:val="0"/>
      <w:divBdr>
        <w:top w:val="none" w:sz="0" w:space="0" w:color="auto"/>
        <w:left w:val="none" w:sz="0" w:space="0" w:color="auto"/>
        <w:bottom w:val="none" w:sz="0" w:space="0" w:color="auto"/>
        <w:right w:val="none" w:sz="0" w:space="0" w:color="auto"/>
      </w:divBdr>
    </w:div>
    <w:div w:id="1142234566">
      <w:bodyDiv w:val="1"/>
      <w:marLeft w:val="0"/>
      <w:marRight w:val="0"/>
      <w:marTop w:val="0"/>
      <w:marBottom w:val="0"/>
      <w:divBdr>
        <w:top w:val="none" w:sz="0" w:space="0" w:color="auto"/>
        <w:left w:val="none" w:sz="0" w:space="0" w:color="auto"/>
        <w:bottom w:val="none" w:sz="0" w:space="0" w:color="auto"/>
        <w:right w:val="none" w:sz="0" w:space="0" w:color="auto"/>
      </w:divBdr>
    </w:div>
    <w:div w:id="1154837135">
      <w:bodyDiv w:val="1"/>
      <w:marLeft w:val="0"/>
      <w:marRight w:val="0"/>
      <w:marTop w:val="0"/>
      <w:marBottom w:val="0"/>
      <w:divBdr>
        <w:top w:val="none" w:sz="0" w:space="0" w:color="auto"/>
        <w:left w:val="none" w:sz="0" w:space="0" w:color="auto"/>
        <w:bottom w:val="none" w:sz="0" w:space="0" w:color="auto"/>
        <w:right w:val="none" w:sz="0" w:space="0" w:color="auto"/>
      </w:divBdr>
    </w:div>
    <w:div w:id="1169060129">
      <w:bodyDiv w:val="1"/>
      <w:marLeft w:val="0"/>
      <w:marRight w:val="0"/>
      <w:marTop w:val="0"/>
      <w:marBottom w:val="0"/>
      <w:divBdr>
        <w:top w:val="none" w:sz="0" w:space="0" w:color="auto"/>
        <w:left w:val="none" w:sz="0" w:space="0" w:color="auto"/>
        <w:bottom w:val="none" w:sz="0" w:space="0" w:color="auto"/>
        <w:right w:val="none" w:sz="0" w:space="0" w:color="auto"/>
      </w:divBdr>
    </w:div>
    <w:div w:id="1198354742">
      <w:bodyDiv w:val="1"/>
      <w:marLeft w:val="0"/>
      <w:marRight w:val="0"/>
      <w:marTop w:val="0"/>
      <w:marBottom w:val="0"/>
      <w:divBdr>
        <w:top w:val="none" w:sz="0" w:space="0" w:color="auto"/>
        <w:left w:val="none" w:sz="0" w:space="0" w:color="auto"/>
        <w:bottom w:val="none" w:sz="0" w:space="0" w:color="auto"/>
        <w:right w:val="none" w:sz="0" w:space="0" w:color="auto"/>
      </w:divBdr>
    </w:div>
    <w:div w:id="1203710934">
      <w:bodyDiv w:val="1"/>
      <w:marLeft w:val="0"/>
      <w:marRight w:val="0"/>
      <w:marTop w:val="0"/>
      <w:marBottom w:val="0"/>
      <w:divBdr>
        <w:top w:val="none" w:sz="0" w:space="0" w:color="auto"/>
        <w:left w:val="none" w:sz="0" w:space="0" w:color="auto"/>
        <w:bottom w:val="none" w:sz="0" w:space="0" w:color="auto"/>
        <w:right w:val="none" w:sz="0" w:space="0" w:color="auto"/>
      </w:divBdr>
    </w:div>
    <w:div w:id="1349142579">
      <w:bodyDiv w:val="1"/>
      <w:marLeft w:val="0"/>
      <w:marRight w:val="0"/>
      <w:marTop w:val="0"/>
      <w:marBottom w:val="0"/>
      <w:divBdr>
        <w:top w:val="none" w:sz="0" w:space="0" w:color="auto"/>
        <w:left w:val="none" w:sz="0" w:space="0" w:color="auto"/>
        <w:bottom w:val="none" w:sz="0" w:space="0" w:color="auto"/>
        <w:right w:val="none" w:sz="0" w:space="0" w:color="auto"/>
      </w:divBdr>
    </w:div>
    <w:div w:id="1350526151">
      <w:bodyDiv w:val="1"/>
      <w:marLeft w:val="0"/>
      <w:marRight w:val="0"/>
      <w:marTop w:val="0"/>
      <w:marBottom w:val="0"/>
      <w:divBdr>
        <w:top w:val="none" w:sz="0" w:space="0" w:color="auto"/>
        <w:left w:val="none" w:sz="0" w:space="0" w:color="auto"/>
        <w:bottom w:val="none" w:sz="0" w:space="0" w:color="auto"/>
        <w:right w:val="none" w:sz="0" w:space="0" w:color="auto"/>
      </w:divBdr>
    </w:div>
    <w:div w:id="1364206227">
      <w:bodyDiv w:val="1"/>
      <w:marLeft w:val="0"/>
      <w:marRight w:val="0"/>
      <w:marTop w:val="0"/>
      <w:marBottom w:val="0"/>
      <w:divBdr>
        <w:top w:val="none" w:sz="0" w:space="0" w:color="auto"/>
        <w:left w:val="none" w:sz="0" w:space="0" w:color="auto"/>
        <w:bottom w:val="none" w:sz="0" w:space="0" w:color="auto"/>
        <w:right w:val="none" w:sz="0" w:space="0" w:color="auto"/>
      </w:divBdr>
    </w:div>
    <w:div w:id="1395933752">
      <w:bodyDiv w:val="1"/>
      <w:marLeft w:val="0"/>
      <w:marRight w:val="0"/>
      <w:marTop w:val="0"/>
      <w:marBottom w:val="0"/>
      <w:divBdr>
        <w:top w:val="none" w:sz="0" w:space="0" w:color="auto"/>
        <w:left w:val="none" w:sz="0" w:space="0" w:color="auto"/>
        <w:bottom w:val="none" w:sz="0" w:space="0" w:color="auto"/>
        <w:right w:val="none" w:sz="0" w:space="0" w:color="auto"/>
      </w:divBdr>
    </w:div>
    <w:div w:id="1551771037">
      <w:bodyDiv w:val="1"/>
      <w:marLeft w:val="0"/>
      <w:marRight w:val="0"/>
      <w:marTop w:val="0"/>
      <w:marBottom w:val="0"/>
      <w:divBdr>
        <w:top w:val="none" w:sz="0" w:space="0" w:color="auto"/>
        <w:left w:val="none" w:sz="0" w:space="0" w:color="auto"/>
        <w:bottom w:val="none" w:sz="0" w:space="0" w:color="auto"/>
        <w:right w:val="none" w:sz="0" w:space="0" w:color="auto"/>
      </w:divBdr>
    </w:div>
    <w:div w:id="1572888168">
      <w:bodyDiv w:val="1"/>
      <w:marLeft w:val="0"/>
      <w:marRight w:val="0"/>
      <w:marTop w:val="0"/>
      <w:marBottom w:val="0"/>
      <w:divBdr>
        <w:top w:val="none" w:sz="0" w:space="0" w:color="auto"/>
        <w:left w:val="none" w:sz="0" w:space="0" w:color="auto"/>
        <w:bottom w:val="none" w:sz="0" w:space="0" w:color="auto"/>
        <w:right w:val="none" w:sz="0" w:space="0" w:color="auto"/>
      </w:divBdr>
    </w:div>
    <w:div w:id="1593471934">
      <w:bodyDiv w:val="1"/>
      <w:marLeft w:val="0"/>
      <w:marRight w:val="0"/>
      <w:marTop w:val="0"/>
      <w:marBottom w:val="0"/>
      <w:divBdr>
        <w:top w:val="none" w:sz="0" w:space="0" w:color="auto"/>
        <w:left w:val="none" w:sz="0" w:space="0" w:color="auto"/>
        <w:bottom w:val="none" w:sz="0" w:space="0" w:color="auto"/>
        <w:right w:val="none" w:sz="0" w:space="0" w:color="auto"/>
      </w:divBdr>
    </w:div>
    <w:div w:id="1599865896">
      <w:bodyDiv w:val="1"/>
      <w:marLeft w:val="0"/>
      <w:marRight w:val="0"/>
      <w:marTop w:val="0"/>
      <w:marBottom w:val="0"/>
      <w:divBdr>
        <w:top w:val="none" w:sz="0" w:space="0" w:color="auto"/>
        <w:left w:val="none" w:sz="0" w:space="0" w:color="auto"/>
        <w:bottom w:val="none" w:sz="0" w:space="0" w:color="auto"/>
        <w:right w:val="none" w:sz="0" w:space="0" w:color="auto"/>
      </w:divBdr>
    </w:div>
    <w:div w:id="1644505445">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10177553">
      <w:bodyDiv w:val="1"/>
      <w:marLeft w:val="0"/>
      <w:marRight w:val="0"/>
      <w:marTop w:val="0"/>
      <w:marBottom w:val="0"/>
      <w:divBdr>
        <w:top w:val="none" w:sz="0" w:space="0" w:color="auto"/>
        <w:left w:val="none" w:sz="0" w:space="0" w:color="auto"/>
        <w:bottom w:val="none" w:sz="0" w:space="0" w:color="auto"/>
        <w:right w:val="none" w:sz="0" w:space="0" w:color="auto"/>
      </w:divBdr>
    </w:div>
    <w:div w:id="1778284370">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51217799">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30458638">
      <w:bodyDiv w:val="1"/>
      <w:marLeft w:val="0"/>
      <w:marRight w:val="0"/>
      <w:marTop w:val="0"/>
      <w:marBottom w:val="0"/>
      <w:divBdr>
        <w:top w:val="none" w:sz="0" w:space="0" w:color="auto"/>
        <w:left w:val="none" w:sz="0" w:space="0" w:color="auto"/>
        <w:bottom w:val="none" w:sz="0" w:space="0" w:color="auto"/>
        <w:right w:val="none" w:sz="0" w:space="0" w:color="auto"/>
      </w:divBdr>
    </w:div>
    <w:div w:id="1948660960">
      <w:bodyDiv w:val="1"/>
      <w:marLeft w:val="0"/>
      <w:marRight w:val="0"/>
      <w:marTop w:val="0"/>
      <w:marBottom w:val="0"/>
      <w:divBdr>
        <w:top w:val="none" w:sz="0" w:space="0" w:color="auto"/>
        <w:left w:val="none" w:sz="0" w:space="0" w:color="auto"/>
        <w:bottom w:val="none" w:sz="0" w:space="0" w:color="auto"/>
        <w:right w:val="none" w:sz="0" w:space="0" w:color="auto"/>
      </w:divBdr>
    </w:div>
    <w:div w:id="1960599533">
      <w:bodyDiv w:val="1"/>
      <w:marLeft w:val="0"/>
      <w:marRight w:val="0"/>
      <w:marTop w:val="0"/>
      <w:marBottom w:val="0"/>
      <w:divBdr>
        <w:top w:val="none" w:sz="0" w:space="0" w:color="auto"/>
        <w:left w:val="none" w:sz="0" w:space="0" w:color="auto"/>
        <w:bottom w:val="none" w:sz="0" w:space="0" w:color="auto"/>
        <w:right w:val="none" w:sz="0" w:space="0" w:color="auto"/>
      </w:divBdr>
    </w:div>
    <w:div w:id="2020500276">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965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timssandpirls.bc.edu/data-release-2011/pdf/Overview-TIMSS-and-PIRLS-2011-Achievement.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analisis%20data\4.%20Uji%20Ngai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uku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25000">
                <a:solidFill>
                  <a:schemeClr val="tx1"/>
                </a:solidFill>
                <a:latin typeface="Times New Roman" panose="02020603050405020304" pitchFamily="18" charset="0"/>
                <a:ea typeface="+mn-ea"/>
                <a:cs typeface="Times New Roman" panose="02020603050405020304" pitchFamily="18" charset="0"/>
              </a:defRPr>
            </a:pPr>
            <a:r>
              <a:rPr lang="id-ID"/>
              <a:t>N-gain</a:t>
            </a:r>
          </a:p>
        </c:rich>
      </c:tx>
      <c:overlay val="0"/>
      <c:spPr>
        <a:noFill/>
        <a:ln>
          <a:noFill/>
        </a:ln>
        <a:effectLst/>
      </c:spPr>
      <c:txPr>
        <a:bodyPr rot="0" spcFirstLastPara="1" vertOverflow="ellipsis" vert="horz" wrap="square" anchor="ctr" anchorCtr="1"/>
        <a:lstStyle/>
        <a:p>
          <a:pPr>
            <a:defRPr sz="1320" b="0" i="0" u="none" strike="noStrike" kern="1200" spc="0" baseline="-2500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pattFill prst="dkUpDiag">
              <a:fgClr>
                <a:sysClr val="windowText" lastClr="000000"/>
              </a:fgClr>
              <a:bgClr>
                <a:schemeClr val="bg1"/>
              </a:bgClr>
            </a:pattFill>
            <a:ln>
              <a:noFill/>
            </a:ln>
            <a:effectLst/>
          </c:spPr>
          <c:invertIfNegative val="0"/>
          <c:dPt>
            <c:idx val="0"/>
            <c:invertIfNegative val="0"/>
            <c:bubble3D val="0"/>
            <c:spPr>
              <a:pattFill prst="pct75">
                <a:fgClr>
                  <a:schemeClr val="tx1"/>
                </a:fgClr>
                <a:bgClr>
                  <a:schemeClr val="bg1"/>
                </a:bgClr>
              </a:pattFill>
              <a:ln>
                <a:noFill/>
              </a:ln>
              <a:effectLst/>
            </c:spPr>
            <c:extLst xmlns:c16r2="http://schemas.microsoft.com/office/drawing/2015/06/chart">
              <c:ext xmlns:c16="http://schemas.microsoft.com/office/drawing/2014/chart" uri="{C3380CC4-5D6E-409C-BE32-E72D297353CC}">
                <c16:uniqueId val="{00000001-E7B6-4E4B-BBF5-AE5D701BD62C}"/>
              </c:ext>
            </c:extLst>
          </c:dPt>
          <c:dPt>
            <c:idx val="1"/>
            <c:invertIfNegative val="0"/>
            <c:bubble3D val="0"/>
            <c:spPr>
              <a:pattFill prst="dkUpDiag">
                <a:fgClr>
                  <a:sysClr val="windowText" lastClr="000000"/>
                </a:fgClr>
                <a:bgClr>
                  <a:schemeClr val="bg1"/>
                </a:bgClr>
              </a:pattFill>
              <a:ln>
                <a:noFill/>
              </a:ln>
              <a:effectLst/>
            </c:spPr>
            <c:extLst xmlns:c16r2="http://schemas.microsoft.com/office/drawing/2015/06/chart">
              <c:ext xmlns:c16="http://schemas.microsoft.com/office/drawing/2014/chart" uri="{C3380CC4-5D6E-409C-BE32-E72D297353CC}">
                <c16:uniqueId val="{00000003-E7B6-4E4B-BBF5-AE5D701BD62C}"/>
              </c:ext>
            </c:extLst>
          </c:dPt>
          <c:dLbls>
            <c:dLbl>
              <c:idx val="1"/>
              <c:layout>
                <c:manualLayout>
                  <c:x val="5.5555555555554534E-3"/>
                  <c:y val="1.38888888888888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7B6-4E4B-BBF5-AE5D701BD62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2500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Kognitif!$B$49:$B$50</c:f>
              <c:strCache>
                <c:ptCount val="2"/>
                <c:pt idx="0">
                  <c:v>Kontrol</c:v>
                </c:pt>
                <c:pt idx="1">
                  <c:v>Ekspeimen</c:v>
                </c:pt>
              </c:strCache>
            </c:strRef>
          </c:cat>
          <c:val>
            <c:numRef>
              <c:f>Kognitif!$C$49:$C$50</c:f>
              <c:numCache>
                <c:formatCode>0.00</c:formatCode>
                <c:ptCount val="2"/>
                <c:pt idx="0">
                  <c:v>0.42</c:v>
                </c:pt>
                <c:pt idx="1">
                  <c:v>0.64</c:v>
                </c:pt>
              </c:numCache>
            </c:numRef>
          </c:val>
          <c:extLst xmlns:c16r2="http://schemas.microsoft.com/office/drawing/2015/06/chart">
            <c:ext xmlns:c16="http://schemas.microsoft.com/office/drawing/2014/chart" uri="{C3380CC4-5D6E-409C-BE32-E72D297353CC}">
              <c16:uniqueId val="{00000004-E7B6-4E4B-BBF5-AE5D701BD62C}"/>
            </c:ext>
          </c:extLst>
        </c:ser>
        <c:dLbls>
          <c:dLblPos val="outEnd"/>
          <c:showLegendKey val="0"/>
          <c:showVal val="1"/>
          <c:showCatName val="0"/>
          <c:showSerName val="0"/>
          <c:showPercent val="0"/>
          <c:showBubbleSize val="0"/>
        </c:dLbls>
        <c:gapWidth val="219"/>
        <c:overlap val="-27"/>
        <c:axId val="462794264"/>
        <c:axId val="462799360"/>
      </c:barChart>
      <c:catAx>
        <c:axId val="46279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25000">
                <a:solidFill>
                  <a:schemeClr val="tx1"/>
                </a:solidFill>
                <a:latin typeface="Times New Roman" panose="02020603050405020304" pitchFamily="18" charset="0"/>
                <a:ea typeface="+mn-ea"/>
                <a:cs typeface="Times New Roman" panose="02020603050405020304" pitchFamily="18" charset="0"/>
              </a:defRPr>
            </a:pPr>
            <a:endParaRPr lang="en-US"/>
          </a:p>
        </c:txPr>
        <c:crossAx val="462799360"/>
        <c:crosses val="autoZero"/>
        <c:auto val="1"/>
        <c:lblAlgn val="ctr"/>
        <c:lblOffset val="100"/>
        <c:noMultiLvlLbl val="0"/>
      </c:catAx>
      <c:valAx>
        <c:axId val="462799360"/>
        <c:scaling>
          <c:orientation val="minMax"/>
        </c:scaling>
        <c:delete val="0"/>
        <c:axPos val="l"/>
        <c:title>
          <c:tx>
            <c:rich>
              <a:bodyPr rot="-5400000" spcFirstLastPara="1" vertOverflow="ellipsis" vert="horz" wrap="square" anchor="ctr" anchorCtr="1"/>
              <a:lstStyle/>
              <a:p>
                <a:pPr>
                  <a:defRPr sz="1100" b="0" i="0" u="none" strike="noStrike" kern="1200" baseline="-25000">
                    <a:solidFill>
                      <a:schemeClr val="tx1"/>
                    </a:solidFill>
                    <a:latin typeface="Times New Roman" panose="02020603050405020304" pitchFamily="18" charset="0"/>
                    <a:ea typeface="+mn-ea"/>
                    <a:cs typeface="Times New Roman" panose="02020603050405020304" pitchFamily="18" charset="0"/>
                  </a:defRPr>
                </a:pPr>
                <a:r>
                  <a:rPr lang="id-ID"/>
                  <a:t>Nilai N-gain</a:t>
                </a:r>
              </a:p>
            </c:rich>
          </c:tx>
          <c:layout>
            <c:manualLayout>
              <c:xMode val="edge"/>
              <c:yMode val="edge"/>
              <c:x val="0"/>
              <c:y val="0.3564651717322545"/>
            </c:manualLayout>
          </c:layout>
          <c:overlay val="0"/>
          <c:spPr>
            <a:noFill/>
            <a:ln>
              <a:noFill/>
            </a:ln>
            <a:effectLst/>
          </c:spPr>
          <c:txPr>
            <a:bodyPr rot="-5400000" spcFirstLastPara="1" vertOverflow="ellipsis" vert="horz" wrap="square" anchor="ctr" anchorCtr="1"/>
            <a:lstStyle/>
            <a:p>
              <a:pPr>
                <a:defRPr sz="1100" b="0" i="0" u="none" strike="noStrike" kern="1200" baseline="-2500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25000">
                <a:solidFill>
                  <a:schemeClr val="tx1"/>
                </a:solidFill>
                <a:latin typeface="Times New Roman" panose="02020603050405020304" pitchFamily="18" charset="0"/>
                <a:ea typeface="+mn-ea"/>
                <a:cs typeface="Times New Roman" panose="02020603050405020304" pitchFamily="18" charset="0"/>
              </a:defRPr>
            </a:pPr>
            <a:endParaRPr lang="en-US"/>
          </a:p>
        </c:txPr>
        <c:crossAx val="462794264"/>
        <c:crosses val="autoZero"/>
        <c:crossBetween val="between"/>
      </c:valAx>
      <c:spPr>
        <a:noFill/>
        <a:ln w="190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baseline="-25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161854768154"/>
          <c:y val="2.3067220764071156E-2"/>
          <c:w val="0.84192825896762902"/>
          <c:h val="0.61182487605715952"/>
        </c:manualLayout>
      </c:layout>
      <c:barChart>
        <c:barDir val="col"/>
        <c:grouping val="clustered"/>
        <c:varyColors val="0"/>
        <c:ser>
          <c:idx val="0"/>
          <c:order val="0"/>
          <c:tx>
            <c:strRef>
              <c:f>[Buku1]Lembar1!$B$1</c:f>
              <c:strCache>
                <c:ptCount val="1"/>
                <c:pt idx="0">
                  <c:v>Kontrol</c:v>
                </c:pt>
              </c:strCache>
            </c:strRef>
          </c:tx>
          <c:spPr>
            <a:pattFill prst="pct75">
              <a:fgClr>
                <a:schemeClr val="tx1"/>
              </a:fgClr>
              <a:bgClr>
                <a:schemeClr val="bg1"/>
              </a:bgClr>
            </a:pattFill>
            <a:ln>
              <a:noFill/>
            </a:ln>
            <a:effectLst/>
          </c:spPr>
          <c:invertIfNegative val="0"/>
          <c:dLbls>
            <c:dLbl>
              <c:idx val="1"/>
              <c:layout>
                <c:manualLayout>
                  <c:x val="-1.3927576601671352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8A-4FE4-8F7C-8E078A24FEDF}"/>
                </c:ext>
                <c:ext xmlns:c15="http://schemas.microsoft.com/office/drawing/2012/chart" uri="{CE6537A1-D6FC-4f65-9D91-7224C49458BB}"/>
              </c:extLst>
            </c:dLbl>
            <c:dLbl>
              <c:idx val="2"/>
              <c:layout>
                <c:manualLayout>
                  <c:x val="-9.285051067780872E-3"/>
                  <c:y val="-2.8880153666585993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8A-4FE4-8F7C-8E078A24FEDF}"/>
                </c:ext>
                <c:ext xmlns:c15="http://schemas.microsoft.com/office/drawing/2012/chart" uri="{CE6537A1-D6FC-4f65-9D91-7224C49458BB}"/>
              </c:extLst>
            </c:dLbl>
            <c:dLbl>
              <c:idx val="3"/>
              <c:layout>
                <c:manualLayout>
                  <c:x val="-1.8570102135561744E-2"/>
                  <c:y val="-2.8880153666585993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8A-4FE4-8F7C-8E078A24FEDF}"/>
                </c:ext>
                <c:ext xmlns:c15="http://schemas.microsoft.com/office/drawing/2012/chart" uri="{CE6537A1-D6FC-4f65-9D91-7224C49458BB}"/>
              </c:extLst>
            </c:dLbl>
            <c:dLbl>
              <c:idx val="4"/>
              <c:layout>
                <c:manualLayout>
                  <c:x val="-1.392757660167130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18A-4FE4-8F7C-8E078A24FEDF}"/>
                </c:ext>
                <c:ext xmlns:c15="http://schemas.microsoft.com/office/drawing/2012/chart" uri="{CE6537A1-D6FC-4f65-9D91-7224C49458BB}"/>
              </c:extLst>
            </c:dLbl>
            <c:dLbl>
              <c:idx val="5"/>
              <c:layout>
                <c:manualLayout>
                  <c:x val="-1.3927576601671224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8A-4FE4-8F7C-8E078A24FEDF}"/>
                </c:ext>
                <c:ext xmlns:c15="http://schemas.microsoft.com/office/drawing/2012/chart" uri="{CE6537A1-D6FC-4f65-9D91-7224C49458BB}"/>
              </c:extLst>
            </c:dLbl>
            <c:dLbl>
              <c:idx val="6"/>
              <c:layout>
                <c:manualLayout>
                  <c:x val="-1.3927576601671479E-2"/>
                  <c:y val="-5.7760307333171986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18A-4FE4-8F7C-8E078A24FED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[Buku1]Lembar1!$A$2:$A$8</c:f>
              <c:strCache>
                <c:ptCount val="7"/>
                <c:pt idx="0">
                  <c:v>Interpreting</c:v>
                </c:pt>
                <c:pt idx="1">
                  <c:v>Exemplifying</c:v>
                </c:pt>
                <c:pt idx="2">
                  <c:v>Classifying</c:v>
                </c:pt>
                <c:pt idx="3">
                  <c:v>Summarizing</c:v>
                </c:pt>
                <c:pt idx="4">
                  <c:v>Inferring</c:v>
                </c:pt>
                <c:pt idx="5">
                  <c:v>Comparing</c:v>
                </c:pt>
                <c:pt idx="6">
                  <c:v>Explaining</c:v>
                </c:pt>
              </c:strCache>
            </c:strRef>
          </c:cat>
          <c:val>
            <c:numRef>
              <c:f>[Buku1]Lembar1!$B$2:$B$8</c:f>
              <c:numCache>
                <c:formatCode>General</c:formatCode>
                <c:ptCount val="7"/>
                <c:pt idx="0">
                  <c:v>0.43</c:v>
                </c:pt>
                <c:pt idx="1">
                  <c:v>0.38</c:v>
                </c:pt>
                <c:pt idx="2">
                  <c:v>0.56000000000000005</c:v>
                </c:pt>
                <c:pt idx="3">
                  <c:v>0.46</c:v>
                </c:pt>
                <c:pt idx="4">
                  <c:v>0.28000000000000003</c:v>
                </c:pt>
                <c:pt idx="5">
                  <c:v>0.4</c:v>
                </c:pt>
                <c:pt idx="6">
                  <c:v>0.41</c:v>
                </c:pt>
              </c:numCache>
            </c:numRef>
          </c:val>
          <c:extLst xmlns:c16r2="http://schemas.microsoft.com/office/drawing/2015/06/chart">
            <c:ext xmlns:c16="http://schemas.microsoft.com/office/drawing/2014/chart" uri="{C3380CC4-5D6E-409C-BE32-E72D297353CC}">
              <c16:uniqueId val="{00000006-418A-4FE4-8F7C-8E078A24FEDF}"/>
            </c:ext>
          </c:extLst>
        </c:ser>
        <c:ser>
          <c:idx val="1"/>
          <c:order val="1"/>
          <c:tx>
            <c:strRef>
              <c:f>[Buku1]Lembar1!$C$1</c:f>
              <c:strCache>
                <c:ptCount val="1"/>
                <c:pt idx="0">
                  <c:v>Eksperimen</c:v>
                </c:pt>
              </c:strCache>
            </c:strRef>
          </c:tx>
          <c:spPr>
            <a:pattFill prst="dkUpDiag">
              <a:fgClr>
                <a:schemeClr val="tx1"/>
              </a:fgClr>
              <a:bgClr>
                <a:schemeClr val="bg1"/>
              </a:bgClr>
            </a:pattFill>
            <a:ln>
              <a:noFill/>
            </a:ln>
            <a:effectLst/>
          </c:spPr>
          <c:invertIfNegative val="0"/>
          <c:dLbls>
            <c:dLbl>
              <c:idx val="2"/>
              <c:layout>
                <c:manualLayout>
                  <c:x val="0"/>
                  <c:y val="1.388888888888888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18A-4FE4-8F7C-8E078A24FED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[Buku1]Lembar1!$A$2:$A$8</c:f>
              <c:strCache>
                <c:ptCount val="7"/>
                <c:pt idx="0">
                  <c:v>Interpreting</c:v>
                </c:pt>
                <c:pt idx="1">
                  <c:v>Exemplifying</c:v>
                </c:pt>
                <c:pt idx="2">
                  <c:v>Classifying</c:v>
                </c:pt>
                <c:pt idx="3">
                  <c:v>Summarizing</c:v>
                </c:pt>
                <c:pt idx="4">
                  <c:v>Inferring</c:v>
                </c:pt>
                <c:pt idx="5">
                  <c:v>Comparing</c:v>
                </c:pt>
                <c:pt idx="6">
                  <c:v>Explaining</c:v>
                </c:pt>
              </c:strCache>
            </c:strRef>
          </c:cat>
          <c:val>
            <c:numRef>
              <c:f>[Buku1]Lembar1!$C$2:$C$8</c:f>
              <c:numCache>
                <c:formatCode>General</c:formatCode>
                <c:ptCount val="7"/>
                <c:pt idx="0">
                  <c:v>0.56999999999999995</c:v>
                </c:pt>
                <c:pt idx="1">
                  <c:v>0.78</c:v>
                </c:pt>
                <c:pt idx="2">
                  <c:v>0.84</c:v>
                </c:pt>
                <c:pt idx="3">
                  <c:v>0.67</c:v>
                </c:pt>
                <c:pt idx="4">
                  <c:v>0.5</c:v>
                </c:pt>
                <c:pt idx="5">
                  <c:v>0.59</c:v>
                </c:pt>
                <c:pt idx="6">
                  <c:v>0.56999999999999995</c:v>
                </c:pt>
              </c:numCache>
            </c:numRef>
          </c:val>
          <c:extLst xmlns:c16r2="http://schemas.microsoft.com/office/drawing/2015/06/chart">
            <c:ext xmlns:c16="http://schemas.microsoft.com/office/drawing/2014/chart" uri="{C3380CC4-5D6E-409C-BE32-E72D297353CC}">
              <c16:uniqueId val="{00000008-418A-4FE4-8F7C-8E078A24FEDF}"/>
            </c:ext>
          </c:extLst>
        </c:ser>
        <c:dLbls>
          <c:dLblPos val="outEnd"/>
          <c:showLegendKey val="0"/>
          <c:showVal val="1"/>
          <c:showCatName val="0"/>
          <c:showSerName val="0"/>
          <c:showPercent val="0"/>
          <c:showBubbleSize val="0"/>
        </c:dLbls>
        <c:gapWidth val="219"/>
        <c:overlap val="-27"/>
        <c:axId val="462794656"/>
        <c:axId val="462799752"/>
      </c:barChart>
      <c:catAx>
        <c:axId val="462794656"/>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Pemahaman Konsep</a:t>
                </a:r>
              </a:p>
            </c:rich>
          </c:tx>
          <c:layout>
            <c:manualLayout>
              <c:xMode val="edge"/>
              <c:yMode val="edge"/>
              <c:x val="0.29317292859283955"/>
              <c:y val="0.8398394435100149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2799752"/>
        <c:crosses val="autoZero"/>
        <c:auto val="1"/>
        <c:lblAlgn val="ctr"/>
        <c:lblOffset val="100"/>
        <c:noMultiLvlLbl val="0"/>
      </c:catAx>
      <c:valAx>
        <c:axId val="462799752"/>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Nilai N-gain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2794656"/>
        <c:crosses val="autoZero"/>
        <c:crossBetween val="between"/>
      </c:valAx>
      <c:spPr>
        <a:noFill/>
        <a:ln w="19050">
          <a:solidFill>
            <a:schemeClr val="tx1"/>
          </a:solidFill>
        </a:ln>
        <a:effectLst/>
      </c:spPr>
    </c:plotArea>
    <c:legend>
      <c:legendPos val="b"/>
      <c:layout>
        <c:manualLayout>
          <c:xMode val="edge"/>
          <c:yMode val="edge"/>
          <c:x val="0.30734140474780491"/>
          <c:y val="0.91381549896055059"/>
          <c:w val="0.38531682495119862"/>
          <c:h val="8.618450103944946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Che12</b:Tag>
    <b:SourceType>JournalArticle</b:SourceType>
    <b:Guid>{3897D8AF-6ADC-4116-AA40-FC53D4CC00D3}</b:Guid>
    <b:Author>
      <b:Author>
        <b:NameList>
          <b:Person>
            <b:Last>Zhu</b:Last>
            <b:First>Chengzhou</b:First>
          </b:Person>
          <b:Person>
            <b:Last>Zhaia</b:Last>
            <b:First>Junfeng</b:First>
          </b:Person>
          <b:Person>
            <b:Last>Dong</b:Last>
            <b:First>Shaojun</b:First>
          </b:Person>
        </b:NameList>
      </b:Author>
    </b:Author>
    <b:Title>Bifunctional fluorescent carbon nanodots: green synthesis via soy milk and application as metal-free electrocatalysts for oxygen reduction</b:Title>
    <b:JournalName>Chem. Commun</b:JournalName>
    <b:Year>2012</b:Year>
    <b:Pages>9367–9369</b:Pages>
    <b:Volume>48</b:Volume>
    <b:RefOrder>1</b:RefOrder>
  </b:Source>
  <b:Source>
    <b:Tag>Sha15</b:Tag>
    <b:SourceType>JournalArticle</b:SourceType>
    <b:Guid>{79A5241C-3B48-432E-9503-B399C5917C44}</b:Guid>
    <b:Author>
      <b:Author>
        <b:NameList>
          <b:Person>
            <b:Last>Zhao</b:Last>
            <b:First>Shaojing</b:First>
          </b:Person>
          <b:Person>
            <b:Last>Lan</b:Last>
            <b:First>Minhuan</b:First>
          </b:Person>
          <b:Person>
            <b:Last>Zhu</b:Last>
            <b:First>Xiaoyue</b:First>
          </b:Person>
          <b:Person>
            <b:Last>Xue</b:Last>
            <b:First>Hongtao</b:First>
          </b:Person>
          <b:Person>
            <b:Last>Ng</b:Last>
            <b:First>Tsz-Wai</b:First>
          </b:Person>
          <b:Person>
            <b:Last>Meng</b:Last>
            <b:First>Xiangmin</b:First>
          </b:Person>
          <b:Person>
            <b:Last>Lee</b:Last>
            <b:First>Chun-Sing</b:First>
          </b:Person>
          <b:Person>
            <b:Last>Wang</b:Last>
            <b:First>Pengfei</b:First>
          </b:Person>
          <b:Person>
            <b:Last>Zhang</b:Last>
            <b:First>Wenjun</b:First>
          </b:Person>
        </b:NameList>
      </b:Author>
    </b:Author>
    <b:Title>Green Synthesis of Bifunctional Fluorescent Carbon Dots from Garlic for Cellular Imaging and Free Radical Scavenging</b:Title>
    <b:JournalName>ACS Applied Materials &amp; Interfaces</b:JournalName>
    <b:Year>2015</b:Year>
    <b:Pages>17054–17060</b:Pages>
    <b:Volume>7</b:Volume>
    <b:Issue>31</b:Issue>
    <b:RefOrder>2</b:RefOrder>
  </b:Source>
  <b:Source>
    <b:Tag>Tho09</b:Tag>
    <b:SourceType>JournalArticle</b:SourceType>
    <b:Guid>{BCBE9FE4-FB10-416B-B171-7D409FB1DB6A}</b:Guid>
    <b:Author>
      <b:Author>
        <b:NameList>
          <b:Person>
            <b:Last>Whang</b:Last>
            <b:First>Thou-Jen</b:First>
          </b:Person>
          <b:Person>
            <b:Last>Huang</b:Last>
            <b:First>Hsien-Yu</b:First>
          </b:Person>
          <b:Person>
            <b:Last>Hsieh</b:Last>
            <b:First>Mu-Tao</b:First>
          </b:Person>
          <b:Person>
            <b:Last>Chen</b:Last>
            <b:First>Jyun-Jen</b:First>
          </b:Person>
        </b:NameList>
      </b:Author>
    </b:Author>
    <b:Title>Laser-Induced Silver Nanoparticles on Titanium Oxide for Photocatalytic Degradation of Methylene Blue</b:Title>
    <b:JournalName>International Journal of Molecular Sciences</b:JournalName>
    <b:Year>2009</b:Year>
    <b:Pages>4707-4718</b:Pages>
    <b:Volume>10</b:Volume>
    <b:RefOrder>3</b:RefOrder>
  </b:Source>
  <b:Source>
    <b:Tag>Sri</b:Tag>
    <b:SourceType>InternetSite</b:SourceType>
    <b:Guid>{A034CA4B-F8EB-41E4-9597-2E60B2E886FF}</b:Guid>
    <b:Title>Nanotechnology</b:Title>
    <b:Author>
      <b:Author>
        <b:NameList>
          <b:Person>
            <b:Last>Suneel</b:Last>
            <b:First>Sri</b:First>
            <b:Middle>D.</b:Middle>
          </b:Person>
        </b:NameList>
      </b:Author>
    </b:Author>
    <b:InternetSiteTitle>Nanotechnology</b:InternetSiteTitle>
    <b:URL>http://www.gitam.edu/eresource/nano/nanotechnology/role_of_bottomup_and_topdown_a.htm</b:URL>
    <b:YearAccessed>2016</b:YearAccessed>
    <b:MonthAccessed>January</b:MonthAccessed>
    <b:DayAccessed>27</b:DayAccessed>
    <b:Year>2014</b:Year>
    <b:RefOrder>4</b:RefOrder>
  </b:Source>
  <b:Source>
    <b:Tag>San11</b:Tag>
    <b:SourceType>Report</b:SourceType>
    <b:Guid>{B84A752A-D933-4C33-8D5B-C9E1C10C2AC6}</b:Guid>
    <b:Author>
      <b:Author>
        <b:NameList>
          <b:Person>
            <b:Last>Sanli</b:Last>
            <b:First>Huseyin</b:First>
          </b:Person>
          <b:Person>
            <b:Last>Canakci</b:Last>
            <b:First>Mustafa</b:First>
          </b:Person>
          <b:Person>
            <b:Last>Alptekin</b:Last>
            <b:First>Ertan</b:First>
          </b:Person>
        </b:NameList>
      </b:Author>
    </b:Author>
    <b:Title>Characterization of Waste Frying Oils Obtained from Different Facilities</b:Title>
    <b:Year>2011</b:Year>
    <b:Publisher>World Renewable Energy Congress</b:Publisher>
    <b:City>Sweden</b:City>
    <b:RefOrder>5</b:RefOrder>
  </b:Source>
  <b:Source>
    <b:Tag>Sak03</b:Tag>
    <b:SourceType>JournalArticle</b:SourceType>
    <b:Guid>{2099CE64-F137-47B1-B395-17D04C2F34AD}</b:Guid>
    <b:Author>
      <b:Author>
        <b:NameList>
          <b:Person>
            <b:Last>Sakthivel</b:Last>
            <b:First>S.</b:First>
          </b:Person>
          <b:Person>
            <b:Last>Neppolian</b:Last>
            <b:First>B.</b:First>
          </b:Person>
          <b:Person>
            <b:Last>Shankar</b:Last>
            <b:First>V.</b:First>
          </b:Person>
          <b:Person>
            <b:Last>Arabindoo</b:Last>
            <b:First>B.</b:First>
          </b:Person>
          <b:Person>
            <b:Last>Palanichamy</b:Last>
            <b:First>M.</b:First>
          </b:Person>
          <b:Person>
            <b:Last>Murugesen</b:Last>
            <b:First>V</b:First>
          </b:Person>
        </b:NameList>
      </b:Author>
    </b:Author>
    <b:Title>Photocatalytic Degradation of Azo Dye Comparison of Photocatalytic Efficiency of ZnO and TiO2</b:Title>
    <b:JournalName>Sol. Energy Mater. Sol. C</b:JournalName>
    <b:Year>2003</b:Year>
    <b:Pages>65-82</b:Pages>
    <b:Volume>77</b:Volume>
    <b:RefOrder>6</b:RefOrder>
  </b:Source>
  <b:Source>
    <b:Tag>Swa12</b:Tag>
    <b:SourceType>JournalArticle</b:SourceType>
    <b:Guid>{E3F17D10-FFD7-484C-8D0A-7FEBF6733E46}</b:Guid>
    <b:Author>
      <b:Author>
        <b:NameList>
          <b:Person>
            <b:Last>Sahu</b:Last>
            <b:First>Swagatika</b:First>
          </b:Person>
          <b:Person>
            <b:Last>Behera</b:Last>
            <b:First>Birendra</b:First>
          </b:Person>
          <b:Person>
            <b:Last>Maiti</b:Last>
            <b:First>Tapas</b:First>
            <b:Middle>K.</b:Middle>
          </b:Person>
          <b:Person>
            <b:Last>Mohapatra</b:Last>
            <b:First>Sasmita</b:First>
          </b:Person>
        </b:NameList>
      </b:Author>
    </b:Author>
    <b:Title>Simple one-step synthesis of highly luminescent carbon dots from orange juice: Application as excellent bio-imaging agents</b:Title>
    <b:JournalName>Electronic Supplementary Information</b:JournalName>
    <b:Year>2012</b:Year>
    <b:Pages>8835-8837</b:Pages>
    <b:Volume>48</b:Volume>
    <b:Issue>70</b:Issue>
    <b:RefOrder>7</b:RefOrder>
  </b:Source>
  <b:Source>
    <b:Tag>Les12</b:Tag>
    <b:SourceType>Report</b:SourceType>
    <b:Guid>{406BF3E9-4C69-4A13-8391-01E76542FC16}</b:Guid>
    <b:Title>SILVER / ZEOLITE NANO COMPOSITE-BASED CLAY FILTERS FOR WATER DISINFECTION</b:Title>
    <b:Year>2012</b:Year>
    <b:Author>
      <b:Author>
        <b:NameList>
          <b:Person>
            <b:Last>Petrik</b:Last>
            <b:First>Leslie</b:First>
          </b:Person>
          <b:Person>
            <b:Last>Missengue1</b:Last>
            <b:First>Roland</b:First>
          </b:Person>
          <b:Person>
            <b:Last>Fatoba</b:Last>
            <b:First>Olanrewaju</b:First>
          </b:Person>
          <b:Person>
            <b:Last>Tuffin</b:Last>
            <b:First>Marla</b:First>
          </b:Person>
          <b:Person>
            <b:Last>Sachs</b:Last>
            <b:First>John</b:First>
          </b:Person>
        </b:NameList>
      </b:Author>
    </b:Author>
    <b:Publisher>Water Research Commission</b:Publisher>
    <b:City>South Africa</b:City>
    <b:RefOrder>8</b:RefOrder>
  </b:Source>
  <b:Source>
    <b:Tag>Ong15</b:Tag>
    <b:SourceType>JournalArticle</b:SourceType>
    <b:Guid>{9891722C-440E-461B-BCCE-E37DC086892E}</b:Guid>
    <b:Author>
      <b:Author>
        <b:NameList>
          <b:Person>
            <b:Last>Ong</b:Last>
            <b:First>Sze</b:First>
            <b:Middle>Wei Daniel</b:Middle>
          </b:Person>
          <b:Person>
            <b:Last>Lin</b:Last>
            <b:First>Jianyi</b:First>
          </b:Person>
          <b:Person>
            <b:Last>Seebauer</b:Last>
            <b:First>Edmund</b:First>
            <b:Middle>G.</b:Middle>
          </b:Person>
        </b:NameList>
      </b:Author>
    </b:Author>
    <b:Title>Control of Methylene Blue Photo-Oxidation Rate over Polycrystalline Anatase TiO2 Thin Films via Carrier Concentration</b:Title>
    <b:JournalName>The Journal of Physical Chemistry</b:JournalName>
    <b:Year>2015</b:Year>
    <b:Pages>1-32</b:Pages>
    <b:RefOrder>9</b:RefOrder>
  </b:Source>
  <b:Source>
    <b:Tag>Yos13</b:Tag>
    <b:SourceType>BookSection</b:SourceType>
    <b:Guid>{A4CF1B90-26D6-4022-9B3B-4C4417F22E61}</b:Guid>
    <b:Title>Identification and Roles of the Active Species Generated on Various Photocatalysts</b:Title>
    <b:Year>2013</b:Year>
    <b:Pages>1-24</b:Pages>
    <b:Author>
      <b:Author>
        <b:NameList>
          <b:Person>
            <b:Last>Nosaka</b:Last>
            <b:First>Yoshio</b:First>
          </b:Person>
          <b:Person>
            <b:Last>Nosaka</b:Last>
            <b:First>Atsuko</b:First>
            <b:Middle>Y.</b:Middle>
          </b:Person>
        </b:NameList>
      </b:Author>
    </b:Author>
    <b:BookTitle>Photocatalysis and Water Purification: From Fundamentals to Recent Application, First Edition</b:BookTitle>
    <b:City>VCH Verlag GmbH &amp; Co. KGaA</b:City>
    <b:Publisher>Wiley</b:Publisher>
    <b:RefOrder>10</b:RefOrder>
  </b:Source>
  <b:Source>
    <b:Tag>Nor12</b:Tag>
    <b:SourceType>JournalArticle</b:SourceType>
    <b:Guid>{C1ED9A72-5109-43C3-8C6C-CA35EE51E02C}</b:Guid>
    <b:Title>Analisis Penggunaan dan Syarat Mutu Minyak Goreng pada Penjaja Makanan di Food Court UAI</b:Title>
    <b:Year>2012</b:Year>
    <b:Author>
      <b:Author>
        <b:NameList>
          <b:Person>
            <b:Last>Noriko</b:Last>
            <b:First>Nita</b:First>
          </b:Person>
          <b:Person>
            <b:Last>Elfidasari</b:Last>
            <b:First>Dewi</b:First>
          </b:Person>
          <b:Person>
            <b:Last>Perdana</b:Last>
            <b:First>Analekta</b:First>
            <b:Middle>Tiara</b:Middle>
          </b:Person>
          <b:Person>
            <b:Last>Wulandari</b:Last>
            <b:First>Ninditasya</b:First>
          </b:Person>
          <b:Person>
            <b:Last>Wijayanti</b:Last>
            <b:First>Widhi</b:First>
          </b:Person>
        </b:NameList>
      </b:Author>
    </b:Author>
    <b:JournalName>Jurnal AL-AZHAR INDONESIA SERI SAINS DAN TEKNOLOGI, Vol. 1, No.3</b:JournalName>
    <b:Pages>147-154</b:Pages>
    <b:RefOrder>11</b:RefOrder>
  </b:Source>
  <b:Source>
    <b:Tag>Adr10</b:Tag>
    <b:SourceType>JournalArticle</b:SourceType>
    <b:Guid>{A1B693C0-8DB7-4EA0-A29F-E75148E80E85}</b:Guid>
    <b:Author>
      <b:Author>
        <b:NameList>
          <b:Person>
            <b:Last>Miclescu</b:Last>
            <b:First>Adriana</b:First>
          </b:Person>
          <b:Person>
            <b:Last>Wiklund</b:Last>
            <b:First>L.</b:First>
          </b:Person>
        </b:NameList>
      </b:Author>
    </b:Author>
    <b:Title>Methylene blue, an old drug with new indications?</b:Title>
    <b:JournalName>J.Rom.Anest.Terap.Int</b:JournalName>
    <b:Year>2010</b:Year>
    <b:Pages>35-41</b:Pages>
    <b:Volume>17</b:Volume>
    <b:RefOrder>12</b:RefOrder>
  </b:Source>
  <b:Source>
    <b:Tag>Mas12</b:Tag>
    <b:SourceType>JournalArticle</b:SourceType>
    <b:Guid>{E3500F52-C945-4D1F-A702-5FBDAA2EAF3B}</b:Guid>
    <b:Author>
      <b:Author>
        <b:NameList>
          <b:Person>
            <b:Last>Masturi</b:Last>
          </b:Person>
          <b:Person>
            <b:Last>Silvia</b:Last>
          </b:Person>
          <b:Person>
            <b:Last>Aji</b:Last>
            <b:First>M.P.</b:First>
          </b:Person>
          <b:Person>
            <b:Last>Sustini</b:Last>
            <b:First>E.</b:First>
          </b:Person>
          <b:Person>
            <b:Last>Khairurrijal</b:Last>
          </b:Person>
          <b:Person>
            <b:Last>Abdullah</b:Last>
            <b:First>M.</b:First>
          </b:Person>
        </b:NameList>
      </b:Author>
    </b:Author>
    <b:Title>Permeability, Strength and Filtration Performance for Uncoated and Titania-coated Clay Wastewater Filters</b:Title>
    <b:JournalName>American Journal of Environmental Sciences </b:JournalName>
    <b:Year>2012</b:Year>
    <b:Pages>79-94</b:Pages>
    <b:Volume>8</b:Volume>
    <b:RefOrder>13</b:RefOrder>
  </b:Source>
  <b:Source>
    <b:Tag>Hes12</b:Tag>
    <b:SourceType>JournalArticle</b:SourceType>
    <b:Guid>{B474AF0A-8C87-4720-AB00-7E10C08C247A}</b:Guid>
    <b:Author>
      <b:Author>
        <b:NameList>
          <b:Person>
            <b:Last>Lotfy</b:Last>
            <b:First>Hesham</b:First>
            <b:Middle>R.</b:Middle>
          </b:Person>
          <b:Person>
            <b:Last>Misihairabgwi</b:Last>
            <b:First>Jane</b:First>
          </b:Person>
          <b:Person>
            <b:Last>Mutwa</b:Last>
            <b:First>Mary</b:First>
            <b:Middle>Mulela</b:Middle>
          </b:Person>
        </b:NameList>
      </b:Author>
    </b:Author>
    <b:Title>The Preparation of Activated Carbon from Agroforestry Waste for Wastewater Treatment</b:Title>
    <b:JournalName>African Journal of Pure and Applied Chemistry</b:JournalName>
    <b:Year>2012</b:Year>
    <b:Pages>149-156</b:Pages>
    <b:Volume>6</b:Volume>
    <b:RefOrder>14</b:RefOrder>
  </b:Source>
  <b:Source>
    <b:Tag>Hai12</b:Tag>
    <b:SourceType>JournalArticle</b:SourceType>
    <b:Guid>{5FD5028B-80E0-4394-A7E6-11BF745B654E}</b:Guid>
    <b:Author>
      <b:Author>
        <b:NameList>
          <b:Person>
            <b:Last>Li</b:Last>
            <b:First>Haitao</b:First>
          </b:Person>
          <b:Person>
            <b:Last>Kang</b:Last>
            <b:First>Zhenhui</b:First>
          </b:Person>
          <b:Person>
            <b:Last>Liu</b:Last>
            <b:First>Yang</b:First>
          </b:Person>
          <b:Person>
            <b:Last>Lee</b:Last>
            <b:First>Shuit-Tong</b:First>
          </b:Person>
        </b:NameList>
      </b:Author>
    </b:Author>
    <b:Title>Carbon nanodots: synthesis, properties and applications</b:Title>
    <b:JournalName>Journal of Materials Chemistry</b:JournalName>
    <b:Year>2012</b:Year>
    <b:Pages>24230-24253</b:Pages>
    <b:Volume>22</b:Volume>
    <b:Issue>46</b:Issue>
    <b:RefOrder>15</b:RefOrder>
  </b:Source>
  <b:Source>
    <b:Tag>Chi14</b:Tag>
    <b:SourceType>JournalArticle</b:SourceType>
    <b:Guid>{11C3DC33-D2E6-42B8-837C-B555B52433D8}</b:Guid>
    <b:Author>
      <b:Author>
        <b:NameList>
          <b:Person>
            <b:Last>Li</b:Last>
            <b:First>Chi-Lin</b:First>
          </b:Person>
          <b:Person>
            <b:Last>Ou</b:Last>
            <b:First>Chung-Mao</b:First>
          </b:Person>
          <b:Person>
            <b:Last>Huang</b:Last>
            <b:First>Chih-Ching</b:First>
          </b:Person>
          <b:Person>
            <b:Last>Wu</b:Last>
            <b:First>Wei-Cheng</b:First>
          </b:Person>
          <b:Person>
            <b:Last>Chen</b:Last>
            <b:First>Yi-Ping</b:First>
          </b:Person>
          <b:Person>
            <b:Last>Lin</b:Last>
            <b:First>Tzu-En</b:First>
          </b:Person>
          <b:Person>
            <b:Last>Ho</b:Last>
            <b:First>Lin-Chen</b:First>
          </b:Person>
          <b:Person>
            <b:Last>Wang</b:Last>
            <b:First>Chia-Wei</b:First>
          </b:Person>
          <b:Person>
            <b:Last>Shih</b:Last>
            <b:First>Chung-Chien</b:First>
          </b:Person>
          <b:Person>
            <b:Last>Zhou</b:Last>
            <b:First>Hang-Cheng</b:First>
          </b:Person>
          <b:Person>
            <b:Last>Lee</b:Last>
            <b:First>Ying-Chu</b:First>
          </b:Person>
          <b:Person>
            <b:Last>Tzeng</b:Last>
            <b:First>Woan-Fang</b:First>
          </b:Person>
          <b:Person>
            <b:Last>Chiou</b:Last>
            <b:First>Tzeon-Jye</b:First>
          </b:Person>
          <b:Person>
            <b:Last>Chu</b:Last>
            <b:First>Sin-Tak</b:First>
          </b:Person>
          <b:Person>
            <b:Last>Cang</b:Last>
            <b:First>Jinshun</b:First>
          </b:Person>
          <b:Person>
            <b:Last>Chang</b:Last>
            <b:First>Huan-Tsung</b:First>
          </b:Person>
        </b:NameList>
      </b:Author>
    </b:Author>
    <b:Title>Carbon dots prepared from ginger exhibiting Carbon dots prepared from ginger exhibiting Carbon dots prepared from ginger exhibiting</b:Title>
    <b:JournalName>Journal of Materials Chemistry B</b:JournalName>
    <b:Year>2014</b:Year>
    <b:Pages>4564-2571</b:Pages>
    <b:Volume>2</b:Volume>
    <b:RefOrder>16</b:RefOrder>
  </b:Source>
  <b:Source>
    <b:Tag>Yen15</b:Tag>
    <b:SourceType>JournalArticle</b:SourceType>
    <b:Guid>{5CC38AC4-21DF-4E96-BE32-80C47FB54A06}</b:Guid>
    <b:Author>
      <b:Author>
        <b:NameList>
          <b:Person>
            <b:Last>Lestari</b:Last>
            <b:First>Yeni</b:First>
            <b:Middle>Dwi</b:Middle>
          </b:Person>
          <b:Person>
            <b:Last>Wardhani</b:Last>
            <b:First>Sri</b:First>
          </b:Person>
          <b:Person>
            <b:Last>Khunur</b:Last>
            <b:First>Mohammad</b:First>
            <b:Middle>Misbah</b:Middle>
          </b:Person>
        </b:NameList>
      </b:Author>
    </b:Author>
    <b:Title>Degradasi Methylene Blue Menggunakan Fotokatalis TiO2-N/Zeolit dengan Sinar Matahari</b:Title>
    <b:JournalName>Kimia Student Journal</b:JournalName>
    <b:Year>2015</b:Year>
    <b:Pages>592-598</b:Pages>
    <b:Volume>1</b:Volume>
    <b:RefOrder>17</b:RefOrder>
  </b:Source>
  <b:Source>
    <b:Tag>Van11</b:Tag>
    <b:SourceType>JournalArticle</b:SourceType>
    <b:Guid>{9D4171EC-2FC6-4767-993C-7294E4740BEC}</b:Guid>
    <b:Title>A Novel System for Producing Photocatalytic Titanium Dioxide-Coated Fibers for Decomposing Organic Pollutants in Water</b:Title>
    <b:Year>2011</b:Year>
    <b:Author>
      <b:Author>
        <b:NameList>
          <b:Person>
            <b:Last>Isnaeni</b:Last>
            <b:First>Vandri</b:First>
            <b:Middle>Ahmad</b:Middle>
          </b:Person>
          <b:Person>
            <b:Last>Arutanti</b:Last>
            <b:First>Osi</b:First>
          </b:Person>
          <b:Person>
            <b:Last>Sustini</b:Last>
            <b:First>Euis</b:First>
          </b:Person>
          <b:Person>
            <b:Last>Aliah</b:Last>
            <b:First>Hasniah</b:First>
          </b:Person>
          <b:Person>
            <b:Last>Khairurrijal</b:Last>
          </b:Person>
          <b:Person>
            <b:Last>Abdullah</b:Last>
            <b:First>Mikrajuddin</b:First>
          </b:Person>
        </b:NameList>
      </b:Author>
    </b:Author>
    <b:JournalName>Environmental Progress &amp; Sustainable Energy</b:JournalName>
    <b:Pages>1-10</b:Pages>
    <b:Volume>00</b:Volume>
    <b:RefOrder>18</b:RefOrder>
  </b:Source>
  <b:Source>
    <b:Tag>Yao14</b:Tag>
    <b:SourceType>JournalArticle</b:SourceType>
    <b:Guid>{58DD64EB-5E00-4B04-8DA6-E7D8732B4DEE}</b:Guid>
    <b:Author>
      <b:Author>
        <b:NameList>
          <b:Person>
            <b:Last>Hu</b:Last>
            <b:First>Yaoping</b:First>
          </b:Person>
          <b:Person>
            <b:Last>Yang</b:Last>
            <b:First>Jing</b:First>
          </b:Person>
          <b:Person>
            <b:Last>Tian</b:Last>
            <b:First>Jiangwei</b:First>
          </b:Person>
          <b:Person>
            <b:Last>Jia</b:Last>
            <b:First>Li</b:First>
          </b:Person>
          <b:Person>
            <b:Last>Yu</b:Last>
            <b:First>Jun-Sheng</b:First>
          </b:Person>
        </b:NameList>
      </b:Author>
    </b:Author>
    <b:Title>Waste frying oil as a precursor for one-step synthesis of sulfur-doped carbon dots with pH-sensitive photoluminescence</b:Title>
    <b:JournalName>Carbon</b:JournalName>
    <b:Year>2014</b:Year>
    <b:Pages>775-782</b:Pages>
    <b:Volume>77</b:Volume>
    <b:RefOrder>19</b:RefOrder>
  </b:Source>
  <b:Source>
    <b:Tag>Rez09</b:Tag>
    <b:SourceType>JournalArticle</b:SourceType>
    <b:Guid>{0057C0C2-7AD1-47BB-A263-7F6637930B0A}</b:Guid>
    <b:Author>
      <b:Author>
        <b:NameList>
          <b:Person>
            <b:Last>Hajian</b:Last>
            <b:First>Reza</b:First>
          </b:Person>
          <b:Person>
            <b:Last>Shams</b:Last>
            <b:First>Nafiseh</b:First>
          </b:Person>
          <b:Person>
            <b:Last>Mohagheghian</b:Last>
            <b:First>Majid</b:First>
          </b:Person>
        </b:NameList>
      </b:Author>
    </b:Author>
    <b:Title>Study on the Interaction between Doxorubicin and Deoxyribonucleic Acid with the use of Methylene Blue as a Probe</b:Title>
    <b:JournalName>J. Braz. Chem. Soc</b:JournalName>
    <b:Year>2009</b:Year>
    <b:Pages> 1399-1405</b:Pages>
    <b:Volume>20</b:Volume>
    <b:RefOrder>20</b:RefOrder>
  </b:Source>
  <b:Source>
    <b:Tag>Edw11</b:Tag>
    <b:SourceType>JournalArticle</b:SourceType>
    <b:Guid>{F417E51C-24D6-48FA-88E5-AEE97747BA31}</b:Guid>
    <b:Author>
      <b:Author>
        <b:NameList>
          <b:Person>
            <b:Last>Edwar</b:Last>
            <b:First>Zulkarnain</b:First>
          </b:Person>
          <b:Person>
            <b:Last>Suyuthie</b:Last>
            <b:First>Heldrian</b:First>
          </b:Person>
          <b:Person>
            <b:Last>Yerizel</b:Last>
            <b:First>Ety</b:First>
          </b:Person>
          <b:Person>
            <b:Last>Sulastri</b:Last>
            <b:First>Delmi</b:First>
          </b:Person>
        </b:NameList>
      </b:Author>
    </b:Author>
    <b:Title>Pengaruh Pemanasan terhadap Kejenuhan Asam Lemak Minyak Goreng Sawit dan Minyak Goreng Jagung</b:Title>
    <b:Year>2011</b:Year>
    <b:JournalName>J Indon Med Assoc</b:JournalName>
    <b:Pages>248-252</b:Pages>
    <b:Volume>61</b:Volume>
    <b:RefOrder>21</b:RefOrder>
  </b:Source>
  <b:Source>
    <b:Tag>Eka14</b:Tag>
    <b:SourceType>JournalArticle</b:SourceType>
    <b:Guid>{873A4928-170D-44BF-B616-0C10E905151A}</b:Guid>
    <b:Title>Degradasi Metilen Biru menggunakan Fotokatalis ZnO-Zeolit</b:Title>
    <b:Year>2014</b:Year>
    <b:Pages>29-33</b:Pages>
    <b:Author>
      <b:Author>
        <b:NameList>
          <b:Person>
            <b:Last>Dini</b:Last>
            <b:First>Eka</b:First>
            <b:Middle>Wahyu Putri</b:Middle>
          </b:Person>
          <b:Person>
            <b:Last>Wardhani</b:Last>
            <b:First>Sri</b:First>
          </b:Person>
        </b:NameList>
      </b:Author>
    </b:Author>
    <b:JournalName>Chem. Prog</b:JournalName>
    <b:Volume>7</b:Volume>
    <b:Issue>1</b:Issue>
    <b:RefOrder>22</b:RefOrder>
  </b:Source>
  <b:Source>
    <b:Tag>Arj08</b:Tag>
    <b:SourceType>JournalArticle</b:SourceType>
    <b:Guid>{89972983-B33A-4B89-9200-BE28CC4E4387}</b:Guid>
    <b:Author>
      <b:Author>
        <b:NameList>
          <b:Person>
            <b:Last>Chhetri</b:Last>
            <b:First>Arjun</b:First>
            <b:Middle>B.</b:Middle>
          </b:Person>
          <b:Person>
            <b:Last>Watts</b:Last>
            <b:First>K.</b:First>
            <b:Middle>Chris</b:Middle>
          </b:Person>
          <b:Person>
            <b:Last>Islam</b:Last>
            <b:First>M.</b:First>
            <b:Middle>Rafiqul</b:Middle>
          </b:Person>
        </b:NameList>
      </b:Author>
    </b:Author>
    <b:Title>Waste Cooking Oil as an Alternate Feedstock for Biodiesel Production</b:Title>
    <b:JournalName>Energies</b:JournalName>
    <b:Year>2008</b:Year>
    <b:Pages>3-18</b:Pages>
    <b:RefOrder>23</b:RefOrder>
  </b:Source>
  <b:Source>
    <b:Tag>She10</b:Tag>
    <b:SourceType>JournalArticle</b:SourceType>
    <b:Guid>{6CB8D099-CDA8-4EDF-8AB6-C06F2C8DC32D}</b:Guid>
    <b:Author>
      <b:Author>
        <b:NameList>
          <b:Person>
            <b:Last>Baker</b:Last>
            <b:First>Sheila</b:First>
            <b:Middle>N.</b:Middle>
          </b:Person>
          <b:Person>
            <b:Last>Baker</b:Last>
            <b:First>Gary</b:First>
            <b:Middle>A.</b:Middle>
          </b:Person>
        </b:NameList>
      </b:Author>
    </b:Author>
    <b:Title>Luminescent Carbon Nanodots: Emergent Nanolights</b:Title>
    <b:JournalName> Angewandte Chemie International Edition</b:JournalName>
    <b:Year>2010</b:Year>
    <b:Pages>6726-6744</b:Pages>
    <b:Volume>49</b:Volume>
    <b:Issue>38</b:Issue>
    <b:RefOrder>24</b:RefOrder>
  </b:Source>
  <b:Source>
    <b:Tag>Aru09</b:Tag>
    <b:SourceType>JournalArticle</b:SourceType>
    <b:Guid>{F6C2C02D-0087-4CEF-B78E-9EFC47ABA7AF}</b:Guid>
    <b:Author>
      <b:Author>
        <b:NameList>
          <b:Person>
            <b:Last>Arutanti</b:Last>
            <b:First>Osi</b:First>
          </b:Person>
          <b:Person>
            <b:Last>Abdullah</b:Last>
            <b:First>Mikrajuddin</b:First>
          </b:Person>
          <b:Person>
            <b:Last>Khairurrijal</b:Last>
          </b:Person>
          <b:Person>
            <b:Last>Mahfudz</b:Last>
            <b:First>Hernawan</b:First>
          </b:Person>
        </b:NameList>
      </b:Author>
    </b:Author>
    <b:Title>Penjernihan Air Dari Pencemar Organik dengan Proses Fotokatalis pada Permukaan Titanium Dioksida (TiO2)</b:Title>
    <b:Year>2009</b:Year>
    <b:JournalName>Jurnal Nanosains &amp; Nanoteknologi</b:JournalName>
    <b:Pages>53-55</b:Pages>
    <b:RefOrder>25</b:RefOrder>
  </b:Source>
  <b:Source>
    <b:Tag>Has12</b:Tag>
    <b:SourceType>JournalArticle</b:SourceType>
    <b:Guid>{BA5C5B52-D7D4-4ADA-933E-5DC034C0C5C0}</b:Guid>
    <b:Author>
      <b:Author>
        <b:NameList>
          <b:Person>
            <b:Last>Aliah</b:Last>
            <b:First>Hasniah</b:First>
          </b:Person>
          <b:Person>
            <b:Last>Aji</b:Last>
            <b:First>Mahardika</b:First>
            <b:Middle>Prasetya</b:Middle>
          </b:Person>
          <b:Person>
            <b:Last>Masturi</b:Last>
          </b:Person>
          <b:Person>
            <b:Last>Sustini</b:Last>
            <b:First>Euis</b:First>
          </b:Person>
          <b:Person>
            <b:Last>Budiman</b:Last>
            <b:First>Maman</b:First>
          </b:Person>
          <b:Person>
            <b:Last>Abdullah</b:Last>
            <b:First>Mikrajuddin</b:First>
          </b:Person>
        </b:NameList>
      </b:Author>
    </b:Author>
    <b:Title>TiO2 Nanoparticles-Coated Polypropylene Copolymer as Photocatalyst on Methylene Blue Photodegradation under Solar Exposure</b:Title>
    <b:JournalName>American Journal of Environmental Sciences 8 (3)</b:JournalName>
    <b:Year>2012</b:Year>
    <b:Pages>280-290</b:Pages>
    <b:RefOrder>26</b:RefOrder>
  </b:Source>
  <b:Source>
    <b:Tag>Mah152</b:Tag>
    <b:SourceType>JournalArticle</b:SourceType>
    <b:Guid>{2759043B-ABDB-4A09-8E82-E317FEC778FB}</b:Guid>
    <b:Author>
      <b:Author>
        <b:NameList>
          <b:Person>
            <b:Last>Aji</b:Last>
            <b:First>Mahardika</b:First>
            <b:Middle>Prasetya</b:Middle>
          </b:Person>
          <b:Person>
            <b:Last>Wiguna</b:Last>
            <b:First>Pradita</b:First>
            <b:Middle>Ajeng</b:Middle>
          </b:Person>
          <b:Person>
            <b:Last>Susanto</b:Last>
          </b:Person>
          <b:Person>
            <b:Last>Rosita</b:Last>
            <b:First>Nita</b:First>
          </b:Person>
          <b:Person>
            <b:Last>Suciningtyas</b:Last>
            <b:First>Siti</b:First>
            <b:Middle>Aisyah</b:Middle>
          </b:Person>
          <b:Person>
            <b:Last>Sulhadi</b:Last>
          </b:Person>
        </b:NameList>
      </b:Author>
    </b:Author>
    <b:Year>2016</b:Year>
    <b:Title>Performance of Photocatalyst based Carbon Nanodots from Waste Frying Oil in Water Purification</b:Title>
    <b:Publisher>AIP Publishing</b:Publisher>
    <b:Pages>020001-1–020001-6</b:Pages>
    <b:JournalName>AIP Conference Proceedings</b:JournalName>
    <b:Volume>1725</b:Volume>
    <b:DOI>10.1063/1.4945455</b:DOI>
    <b:RefOrder>27</b:RefOrder>
  </b:Source>
  <b:Source>
    <b:Tag>Mah15</b:Tag>
    <b:SourceType>JournalArticle</b:SourceType>
    <b:Guid>{5BAAA185-6AFA-4638-9018-34C5F069E7D0}</b:Guid>
    <b:Author>
      <b:Author>
        <b:NameList>
          <b:Person>
            <b:Last>Aji</b:Last>
            <b:First>Mahardika</b:First>
            <b:Middle>Prasetya</b:Middle>
          </b:Person>
          <b:Person>
            <b:Last>Wiguna</b:Last>
            <b:First>Pradita</b:First>
            <b:Middle>Ajeng</b:Middle>
          </b:Person>
          <b:Person>
            <b:Last>Susanto</b:Last>
          </b:Person>
          <b:Person>
            <b:Last>Wicaksono</b:Last>
            <b:First>Rahmawan</b:First>
          </b:Person>
          <b:Person>
            <b:Last>Sulhadi</b:Last>
          </b:Person>
        </b:NameList>
      </b:Author>
    </b:Author>
    <b:Title>Identification of Carbon Dots in Waste Cooking Oil</b:Title>
    <b:JournalName>Advanced Materials Research</b:JournalName>
    <b:Year>2015</b:Year>
    <b:Pages>402-405</b:Pages>
    <b:Volume>1123</b:Volume>
    <b:RefOrder>28</b:RefOrder>
  </b:Source>
  <b:Source>
    <b:Tag>Mah151</b:Tag>
    <b:SourceType>JournalArticle</b:SourceType>
    <b:Guid>{C8D8961D-132E-48C6-9E30-27738E4EBCCA}</b:Guid>
    <b:Author>
      <b:Author>
        <b:NameList>
          <b:Person>
            <b:Last>Aji</b:Last>
            <b:First>Mahardika</b:First>
            <b:Middle>Prasetya</b:Middle>
          </b:Person>
          <b:Person>
            <b:Last>Suciningtyas</b:Last>
            <b:First>Siti</b:First>
            <b:Middle>Aisyah</b:Middle>
          </b:Person>
          <b:Person>
            <b:Last>Wiguna</b:Last>
            <b:First>Pradita</b:First>
            <b:Middle>Ajeng</b:Middle>
          </b:Person>
          <b:Person>
            <b:Last>Susanto</b:Last>
          </b:Person>
          <b:Person>
            <b:Last>Rosita</b:Last>
            <b:First>Nita</b:First>
          </b:Person>
          <b:Person>
            <b:Last>Sulhadi</b:Last>
          </b:Person>
        </b:NameList>
      </b:Author>
    </b:Author>
    <b:Year>2016</b:Year>
    <b:Title>Carbon Nanodots from Frying Oil as Catalyst for Photocatalytic Degradation of Methylene Blue Assisted Solar Light Irradiation</b:Title>
    <b:ConferenceName>International Conference on Science, Technology and Interdiciplinary Research  2015 (IC-STAR 2015)</b:ConferenceName>
    <b:Pages>432-438</b:Pages>
    <b:JournalName>American Journal of Applied Sciences</b:JournalName>
    <b:Volume>13</b:Volume>
    <b:Issue>4</b:Issue>
    <b:DOI>10.3844/ajassp.2016.432.438</b:DOI>
    <b:RefOrder>29</b:RefOrder>
  </b:Source>
  <b:Source>
    <b:Tag>Aji15</b:Tag>
    <b:SourceType>JournalArticle</b:SourceType>
    <b:Guid>{793B1855-E0E7-4367-8333-FF75E243424E}</b:Guid>
    <b:Author>
      <b:Author>
        <b:NameList>
          <b:Person>
            <b:Last>Aji</b:Last>
            <b:First>M</b:First>
            <b:Middle>P</b:Middle>
          </b:Person>
          <b:Person>
            <b:Last>Wiguna</b:Last>
            <b:First>P</b:First>
            <b:Middle>A</b:Middle>
          </b:Person>
          <b:Person>
            <b:Last>Rosita</b:Last>
            <b:First>N.</b:First>
          </b:Person>
          <b:Person>
            <b:Last>Susanto</b:Last>
          </b:Person>
          <b:Person>
            <b:Last>Savitri</b:Last>
            <b:First>M</b:First>
            <b:Middle>I</b:Middle>
          </b:Person>
          <b:Person>
            <b:Last>Said</b:Last>
            <b:First>M</b:First>
            <b:Middle>A N</b:Middle>
          </b:Person>
          <b:Person>
            <b:Last>Sulhadi</b:Last>
          </b:Person>
        </b:NameList>
      </b:Author>
    </b:Author>
    <b:Title>Multilayer Porous Composite from Waste Glass for Water Filtration</b:Title>
    <b:JournalName>Jurnal Pendidikan Fisika Indonesia</b:JournalName>
    <b:Year>2015</b:Year>
    <b:Pages>170-176</b:Pages>
    <b:Volume>11</b:Volume>
    <b:Issue>2</b:Issue>
    <b:RefOrder>30</b:RefOrder>
  </b:Source>
  <b:Source>
    <b:Tag>Placeholder1</b:Tag>
    <b:SourceType>ConferenceProceedings</b:SourceType>
    <b:Guid>{2955F555-57EF-4818-9FC2-8332537D4BF5}</b:Guid>
    <b:Author>
      <b:Author>
        <b:NameList>
          <b:Person>
            <b:Last>Aji</b:Last>
            <b:First>Mahardika</b:First>
            <b:Middle>Prasetya</b:Middle>
          </b:Person>
          <b:Person>
            <b:Last>Suciningtyas</b:Last>
            <b:First>Siti</b:First>
            <b:Middle>Aisyah</b:Middle>
          </b:Person>
          <b:Person>
            <b:Last>Wiguna</b:Last>
            <b:First>Pradita</b:First>
            <b:Middle>Ajeng</b:Middle>
          </b:Person>
          <b:Person>
            <b:Last>Susanto</b:Last>
          </b:Person>
          <b:Person>
            <b:Last>Rosita</b:Last>
            <b:First>Nita</b:First>
          </b:Person>
          <b:Person>
            <b:Last>Sulhadi</b:Last>
          </b:Person>
        </b:NameList>
      </b:Author>
    </b:Author>
    <b:Year>2015</b:Year>
    <b:City>21-23 September 2015. Bandar Lampung, Indonesia</b:City>
    <b:Title>Carbon Nanodots from Frying Oil as Catalyst for Photocatalytic Degradation of Methylene Blue Assisted Solar Light Irradiation</b:Title>
    <b:Publisher>International Conference on Science, Technology and Interdiciplinary Research</b:Publisher>
    <b:ConferenceName>International Conference on Science, Technology and Interdiciplinary Research  2015 (IC-STAR 2015)</b:ConferenceName>
    <b:RefOrder>31</b:RefOrder>
  </b:Source>
</b:Sources>
</file>

<file path=customXml/itemProps1.xml><?xml version="1.0" encoding="utf-8"?>
<ds:datastoreItem xmlns:ds="http://schemas.openxmlformats.org/officeDocument/2006/customXml" ds:itemID="{8EEA046E-46A4-40C5-82E6-87229325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denis carera</cp:lastModifiedBy>
  <cp:revision>2</cp:revision>
  <cp:lastPrinted>2016-08-14T08:19:00Z</cp:lastPrinted>
  <dcterms:created xsi:type="dcterms:W3CDTF">2018-12-06T04:53:00Z</dcterms:created>
  <dcterms:modified xsi:type="dcterms:W3CDTF">2018-12-06T04:53:00Z</dcterms:modified>
</cp:coreProperties>
</file>