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39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75"/>
        <w:gridCol w:w="6425"/>
        <w:gridCol w:w="1790"/>
      </w:tblGrid>
      <w:tr w:rsidR="002F10FC" w:rsidRPr="0027119B" w14:paraId="1F93BB5C" w14:textId="77777777" w:rsidTr="000E5410">
        <w:tc>
          <w:tcPr>
            <w:tcW w:w="1175" w:type="dxa"/>
            <w:tcBorders>
              <w:top w:val="single" w:sz="4" w:space="0" w:color="auto"/>
              <w:bottom w:val="single" w:sz="4" w:space="0" w:color="auto"/>
            </w:tcBorders>
          </w:tcPr>
          <w:p w14:paraId="3B28ADC0" w14:textId="77777777" w:rsidR="002F10FC" w:rsidRPr="0027119B" w:rsidRDefault="000E5410" w:rsidP="00243DE6">
            <w:pPr>
              <w:pStyle w:val="BasicParagraph"/>
              <w:spacing w:line="276" w:lineRule="auto"/>
              <w:jc w:val="center"/>
              <w:rPr>
                <w:rFonts w:cs="Times New Roman"/>
                <w:b/>
                <w:bCs/>
              </w:rPr>
            </w:pPr>
            <w:bookmarkStart w:id="0" w:name="_GoBack"/>
            <w:bookmarkEnd w:id="0"/>
            <w:r w:rsidRPr="0027119B">
              <w:rPr>
                <w:rFonts w:cs="Times New Roman"/>
                <w:b/>
                <w:bCs/>
                <w:noProof/>
                <w:lang w:val="en-US"/>
              </w:rPr>
              <w:drawing>
                <wp:anchor distT="0" distB="0" distL="114300" distR="114300" simplePos="0" relativeHeight="251653632" behindDoc="1" locked="0" layoutInCell="1" allowOverlap="1" wp14:anchorId="32231839" wp14:editId="07650CE4">
                  <wp:simplePos x="0" y="0"/>
                  <wp:positionH relativeFrom="column">
                    <wp:posOffset>-1905</wp:posOffset>
                  </wp:positionH>
                  <wp:positionV relativeFrom="paragraph">
                    <wp:posOffset>5080</wp:posOffset>
                  </wp:positionV>
                  <wp:extent cx="751205" cy="1050925"/>
                  <wp:effectExtent l="0" t="0" r="0" b="0"/>
                  <wp:wrapNone/>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1205" cy="1050925"/>
                          </a:xfrm>
                          <a:prstGeom prst="rect">
                            <a:avLst/>
                          </a:prstGeom>
                          <a:effectLst>
                            <a:softEdge rad="12700"/>
                          </a:effectLst>
                        </pic:spPr>
                      </pic:pic>
                    </a:graphicData>
                  </a:graphic>
                </wp:anchor>
              </w:drawing>
            </w:r>
          </w:p>
          <w:p w14:paraId="229E5F57" w14:textId="77777777" w:rsidR="002F10FC" w:rsidRPr="00CA6365" w:rsidRDefault="002F10FC" w:rsidP="00243DE6">
            <w:pPr>
              <w:rPr>
                <w:rFonts w:ascii="Calisto MT" w:hAnsi="Calisto MT"/>
                <w:i/>
                <w:lang w:val="en-GB"/>
              </w:rPr>
            </w:pPr>
          </w:p>
          <w:p w14:paraId="30BC561D" w14:textId="77777777" w:rsidR="002F10FC" w:rsidRPr="0027119B" w:rsidRDefault="002F10FC" w:rsidP="00243DE6">
            <w:pPr>
              <w:rPr>
                <w:rFonts w:ascii="Calisto MT" w:hAnsi="Calisto MT"/>
                <w:lang w:val="en-GB"/>
              </w:rPr>
            </w:pPr>
          </w:p>
        </w:tc>
        <w:tc>
          <w:tcPr>
            <w:tcW w:w="6425" w:type="dxa"/>
            <w:tcBorders>
              <w:top w:val="single" w:sz="4" w:space="0" w:color="auto"/>
              <w:bottom w:val="single" w:sz="4" w:space="0" w:color="auto"/>
            </w:tcBorders>
          </w:tcPr>
          <w:p w14:paraId="44405147" w14:textId="5AF2E54C" w:rsidR="002F10FC" w:rsidRPr="00860C56" w:rsidRDefault="002F10FC" w:rsidP="00243DE6">
            <w:pPr>
              <w:pStyle w:val="BasicParagraph"/>
              <w:spacing w:line="276" w:lineRule="auto"/>
              <w:jc w:val="center"/>
              <w:rPr>
                <w:rFonts w:cs="Cambria"/>
                <w:color w:val="auto"/>
                <w:sz w:val="16"/>
                <w:szCs w:val="16"/>
              </w:rPr>
            </w:pPr>
            <w:r w:rsidRPr="00860C56">
              <w:rPr>
                <w:rFonts w:cs="Cambria"/>
                <w:color w:val="auto"/>
                <w:sz w:val="16"/>
                <w:szCs w:val="16"/>
                <w:lang w:val="en-US"/>
              </w:rPr>
              <w:t>UP</w:t>
            </w:r>
            <w:r w:rsidR="00F23CDC" w:rsidRPr="00860C56">
              <w:rPr>
                <w:rFonts w:cs="Cambria"/>
                <w:color w:val="auto"/>
                <w:sz w:val="16"/>
                <w:szCs w:val="16"/>
                <w:lang w:val="en-US"/>
              </w:rPr>
              <w:t>E</w:t>
            </w:r>
            <w:r w:rsidRPr="00860C56">
              <w:rPr>
                <w:rFonts w:cs="Cambria"/>
                <w:color w:val="auto"/>
                <w:sz w:val="16"/>
                <w:szCs w:val="16"/>
                <w:lang w:val="en-US"/>
              </w:rPr>
              <w:t>J</w:t>
            </w:r>
            <w:r w:rsidR="006C6AD1" w:rsidRPr="00860C56">
              <w:rPr>
                <w:rFonts w:cs="Cambria"/>
                <w:color w:val="auto"/>
                <w:sz w:val="16"/>
                <w:szCs w:val="16"/>
                <w:lang w:val="en-US"/>
              </w:rPr>
              <w:t xml:space="preserve"> </w:t>
            </w:r>
            <w:r w:rsidR="0062294B" w:rsidRPr="00860C56">
              <w:rPr>
                <w:rFonts w:cs="Cambria"/>
                <w:color w:val="auto"/>
                <w:sz w:val="16"/>
                <w:szCs w:val="16"/>
                <w:lang w:val="en-US"/>
              </w:rPr>
              <w:t xml:space="preserve"> (</w:t>
            </w:r>
            <w:r w:rsidRPr="00860C56">
              <w:rPr>
                <w:rFonts w:cs="Cambria"/>
                <w:color w:val="auto"/>
                <w:sz w:val="16"/>
                <w:szCs w:val="16"/>
                <w:lang w:val="en-US"/>
              </w:rPr>
              <w:t xml:space="preserve">) </w:t>
            </w:r>
            <w:r w:rsidR="0062294B" w:rsidRPr="00860C56">
              <w:rPr>
                <w:rFonts w:cs="Cambria"/>
                <w:color w:val="auto"/>
                <w:sz w:val="16"/>
                <w:szCs w:val="16"/>
                <w:lang w:val="en-US"/>
              </w:rPr>
              <w:t>(</w:t>
            </w:r>
            <w:r w:rsidR="006C6AD1" w:rsidRPr="00860C56">
              <w:rPr>
                <w:rFonts w:cs="Cambria"/>
                <w:color w:val="auto"/>
                <w:sz w:val="16"/>
                <w:szCs w:val="16"/>
                <w:lang w:val="id-ID"/>
              </w:rPr>
              <w:t>20</w:t>
            </w:r>
            <w:r w:rsidR="006C6AD1" w:rsidRPr="00860C56">
              <w:rPr>
                <w:rFonts w:cs="Cambria"/>
                <w:color w:val="auto"/>
                <w:sz w:val="16"/>
                <w:szCs w:val="16"/>
                <w:lang w:val="en-US"/>
              </w:rPr>
              <w:t>2</w:t>
            </w:r>
            <w:r w:rsidR="001C3D43">
              <w:rPr>
                <w:rFonts w:cs="Cambria"/>
                <w:color w:val="auto"/>
                <w:sz w:val="16"/>
                <w:szCs w:val="16"/>
                <w:lang w:val="en-US"/>
              </w:rPr>
              <w:t>2</w:t>
            </w:r>
            <w:r w:rsidRPr="00860C56">
              <w:rPr>
                <w:rFonts w:cs="Cambria"/>
                <w:color w:val="auto"/>
                <w:sz w:val="16"/>
                <w:szCs w:val="16"/>
                <w:lang w:val="en-US"/>
              </w:rPr>
              <w:t>)</w:t>
            </w:r>
          </w:p>
          <w:p w14:paraId="727AFA37" w14:textId="77777777" w:rsidR="002F10FC" w:rsidRDefault="002F10FC" w:rsidP="00CA6365">
            <w:pPr>
              <w:autoSpaceDE w:val="0"/>
              <w:autoSpaceDN w:val="0"/>
              <w:adjustRightInd w:val="0"/>
              <w:spacing w:before="240" w:beforeAutospacing="0" w:afterAutospacing="0" w:line="288" w:lineRule="auto"/>
              <w:ind w:left="0" w:right="0"/>
              <w:textAlignment w:val="center"/>
              <w:rPr>
                <w:rFonts w:ascii="Calisto MT" w:hAnsi="Calisto MT" w:cs="Cambria"/>
                <w:b/>
                <w:bCs/>
                <w:color w:val="000000"/>
                <w:sz w:val="28"/>
                <w:szCs w:val="28"/>
              </w:rPr>
            </w:pPr>
            <w:r w:rsidRPr="00B54F7E">
              <w:rPr>
                <w:rFonts w:ascii="Calisto MT" w:hAnsi="Calisto MT" w:cs="Cambria"/>
                <w:b/>
                <w:bCs/>
                <w:color w:val="000000"/>
                <w:sz w:val="28"/>
                <w:szCs w:val="28"/>
              </w:rPr>
              <w:t xml:space="preserve">Unnes Physics </w:t>
            </w:r>
            <w:r w:rsidR="00F23CDC">
              <w:rPr>
                <w:rFonts w:ascii="Calisto MT" w:hAnsi="Calisto MT" w:cs="Cambria"/>
                <w:b/>
                <w:bCs/>
                <w:color w:val="000000"/>
                <w:sz w:val="28"/>
                <w:szCs w:val="28"/>
              </w:rPr>
              <w:t xml:space="preserve">Education </w:t>
            </w:r>
            <w:r w:rsidRPr="00B54F7E">
              <w:rPr>
                <w:rFonts w:ascii="Calisto MT" w:hAnsi="Calisto MT" w:cs="Cambria"/>
                <w:b/>
                <w:bCs/>
                <w:color w:val="000000"/>
                <w:sz w:val="28"/>
                <w:szCs w:val="28"/>
              </w:rPr>
              <w:t>Journal</w:t>
            </w:r>
          </w:p>
          <w:p w14:paraId="72DDFF9F" w14:textId="77777777" w:rsidR="00CA6365" w:rsidRPr="00CA6365" w:rsidRDefault="00CA6365" w:rsidP="00CA6365">
            <w:pPr>
              <w:autoSpaceDE w:val="0"/>
              <w:autoSpaceDN w:val="0"/>
              <w:adjustRightInd w:val="0"/>
              <w:spacing w:beforeAutospacing="0" w:afterAutospacing="0" w:line="288" w:lineRule="auto"/>
              <w:ind w:left="0" w:right="0"/>
              <w:textAlignment w:val="center"/>
              <w:rPr>
                <w:rFonts w:ascii="Calisto MT" w:hAnsi="Calisto MT" w:cs="Cambria"/>
                <w:b/>
                <w:bCs/>
                <w:color w:val="000000"/>
                <w:sz w:val="24"/>
                <w:szCs w:val="24"/>
              </w:rPr>
            </w:pPr>
            <w:r>
              <w:rPr>
                <w:rFonts w:ascii="Calisto MT" w:hAnsi="Calisto MT" w:cs="Cambria"/>
                <w:b/>
                <w:bCs/>
                <w:color w:val="000000"/>
                <w:sz w:val="24"/>
                <w:szCs w:val="24"/>
              </w:rPr>
              <w:t>Terakreditasi SINTA 3</w:t>
            </w:r>
          </w:p>
          <w:p w14:paraId="49A4697A" w14:textId="77777777" w:rsidR="002F10FC" w:rsidRPr="00570704" w:rsidRDefault="002F10FC" w:rsidP="00CA6365">
            <w:pPr>
              <w:autoSpaceDE w:val="0"/>
              <w:autoSpaceDN w:val="0"/>
              <w:adjustRightInd w:val="0"/>
              <w:spacing w:before="240" w:beforeAutospacing="0" w:afterAutospacing="0" w:line="288" w:lineRule="auto"/>
              <w:ind w:left="0" w:right="0"/>
              <w:textAlignment w:val="center"/>
              <w:rPr>
                <w:rFonts w:ascii="Calisto MT" w:hAnsi="Calisto MT" w:cs="Cambria"/>
                <w:color w:val="000000"/>
                <w:sz w:val="18"/>
                <w:szCs w:val="18"/>
                <w:lang w:val="en-GB"/>
              </w:rPr>
            </w:pPr>
            <w:r w:rsidRPr="008B7853">
              <w:rPr>
                <w:rFonts w:ascii="Calisto MT" w:hAnsi="Calisto MT" w:cs="Cambria"/>
                <w:sz w:val="18"/>
                <w:szCs w:val="18"/>
                <w:u w:color="0000FF"/>
                <w:lang w:val="en-GB"/>
              </w:rPr>
              <w:t>http://journal.unnes.ac.id/sju/index.php/up</w:t>
            </w:r>
            <w:r w:rsidR="00F23CDC">
              <w:rPr>
                <w:rFonts w:ascii="Calisto MT" w:hAnsi="Calisto MT" w:cs="Cambria"/>
                <w:sz w:val="18"/>
                <w:szCs w:val="18"/>
                <w:u w:color="0000FF"/>
                <w:lang w:val="en-GB"/>
              </w:rPr>
              <w:t>e</w:t>
            </w:r>
            <w:r w:rsidRPr="008B7853">
              <w:rPr>
                <w:rFonts w:ascii="Calisto MT" w:hAnsi="Calisto MT" w:cs="Cambria"/>
                <w:sz w:val="18"/>
                <w:szCs w:val="18"/>
                <w:u w:color="0000FF"/>
                <w:lang w:val="en-GB"/>
              </w:rPr>
              <w:t>j</w:t>
            </w:r>
          </w:p>
        </w:tc>
        <w:tc>
          <w:tcPr>
            <w:tcW w:w="1790" w:type="dxa"/>
            <w:tcBorders>
              <w:top w:val="single" w:sz="4" w:space="0" w:color="auto"/>
              <w:bottom w:val="single" w:sz="4" w:space="0" w:color="auto"/>
            </w:tcBorders>
            <w:vAlign w:val="center"/>
          </w:tcPr>
          <w:p w14:paraId="436F4AC2" w14:textId="77777777" w:rsidR="002F10FC" w:rsidRPr="00F23CDC" w:rsidRDefault="00F23CDC" w:rsidP="00243DE6">
            <w:pPr>
              <w:pStyle w:val="BasicParagraph"/>
              <w:spacing w:line="276" w:lineRule="auto"/>
              <w:jc w:val="center"/>
              <w:rPr>
                <w:rFonts w:cs="Times New Roman"/>
                <w:sz w:val="18"/>
                <w:szCs w:val="18"/>
              </w:rPr>
            </w:pPr>
            <w:r w:rsidRPr="00F23CDC">
              <w:rPr>
                <w:rFonts w:cs="Times New Roman"/>
                <w:noProof/>
                <w:sz w:val="18"/>
                <w:szCs w:val="18"/>
                <w:lang w:val="en-US"/>
              </w:rPr>
              <w:drawing>
                <wp:inline distT="0" distB="0" distL="0" distR="0" wp14:anchorId="4AAC338F" wp14:editId="4B42DFA6">
                  <wp:extent cx="905362" cy="78596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10569" cy="790487"/>
                          </a:xfrm>
                          <a:prstGeom prst="rect">
                            <a:avLst/>
                          </a:prstGeom>
                          <a:noFill/>
                          <a:ln>
                            <a:noFill/>
                          </a:ln>
                        </pic:spPr>
                      </pic:pic>
                    </a:graphicData>
                  </a:graphic>
                </wp:inline>
              </w:drawing>
            </w:r>
          </w:p>
        </w:tc>
      </w:tr>
      <w:tr w:rsidR="002F10FC" w:rsidRPr="0027119B" w14:paraId="43A49BB7" w14:textId="77777777" w:rsidTr="000E5410">
        <w:trPr>
          <w:trHeight w:val="1125"/>
        </w:trPr>
        <w:tc>
          <w:tcPr>
            <w:tcW w:w="9390" w:type="dxa"/>
            <w:gridSpan w:val="3"/>
            <w:tcBorders>
              <w:top w:val="single" w:sz="4" w:space="0" w:color="auto"/>
            </w:tcBorders>
          </w:tcPr>
          <w:p w14:paraId="72593BF3" w14:textId="03290621" w:rsidR="00262E15" w:rsidRPr="00F2644E" w:rsidRDefault="00F2644E" w:rsidP="00F2644E">
            <w:pPr>
              <w:jc w:val="left"/>
              <w:rPr>
                <w:rFonts w:ascii="Calisto MT" w:hAnsi="Calisto MT" w:cs="Times New Roman"/>
                <w:b/>
                <w:bCs/>
                <w:sz w:val="24"/>
                <w:szCs w:val="24"/>
              </w:rPr>
            </w:pPr>
            <w:r w:rsidRPr="00CC038A">
              <w:rPr>
                <w:rFonts w:ascii="Calisto MT" w:hAnsi="Calisto MT" w:cs="Times New Roman"/>
                <w:b/>
                <w:bCs/>
                <w:sz w:val="24"/>
                <w:szCs w:val="24"/>
              </w:rPr>
              <w:t>Potensi Imple</w:t>
            </w:r>
            <w:r>
              <w:rPr>
                <w:rFonts w:ascii="Calisto MT" w:hAnsi="Calisto MT" w:cs="Times New Roman"/>
                <w:b/>
                <w:bCs/>
                <w:sz w:val="24"/>
                <w:szCs w:val="24"/>
              </w:rPr>
              <w:t>mentasi Computational Thinking p</w:t>
            </w:r>
            <w:r w:rsidRPr="00CC038A">
              <w:rPr>
                <w:rFonts w:ascii="Calisto MT" w:hAnsi="Calisto MT" w:cs="Times New Roman"/>
                <w:b/>
                <w:bCs/>
                <w:sz w:val="24"/>
                <w:szCs w:val="24"/>
              </w:rPr>
              <w:t>ada Pembelajaran Fisika</w:t>
            </w:r>
          </w:p>
          <w:p w14:paraId="480BB122" w14:textId="71280DE3" w:rsidR="008058C7" w:rsidRDefault="00F2644E" w:rsidP="000E5410">
            <w:pPr>
              <w:autoSpaceDE w:val="0"/>
              <w:autoSpaceDN w:val="0"/>
              <w:adjustRightInd w:val="0"/>
              <w:spacing w:before="240" w:beforeAutospacing="0" w:afterAutospacing="0" w:line="288" w:lineRule="auto"/>
              <w:ind w:left="0" w:right="0"/>
              <w:jc w:val="left"/>
              <w:textAlignment w:val="center"/>
              <w:rPr>
                <w:rFonts w:ascii="Times New Roman" w:eastAsia="MS Mincho" w:hAnsi="Times New Roman" w:cs="Times New Roman"/>
                <w:b/>
                <w:bCs/>
                <w:sz w:val="20"/>
                <w:szCs w:val="20"/>
              </w:rPr>
            </w:pPr>
            <w:r>
              <w:rPr>
                <w:rFonts w:ascii="Times New Roman" w:eastAsia="MS Mincho" w:hAnsi="Times New Roman" w:cs="Times New Roman"/>
                <w:b/>
                <w:bCs/>
                <w:sz w:val="20"/>
                <w:szCs w:val="20"/>
              </w:rPr>
              <w:t>Lafrina Ifriliya</w:t>
            </w:r>
            <w:r w:rsidRPr="001B3B58">
              <w:rPr>
                <w:rFonts w:ascii="Wingdings" w:hAnsi="Wingdings" w:cs="Wingdings"/>
                <w:color w:val="000000"/>
                <w:vertAlign w:val="superscript"/>
                <w:lang w:val="en-GB"/>
              </w:rPr>
              <w:t></w:t>
            </w:r>
            <w:r>
              <w:rPr>
                <w:rFonts w:ascii="Times New Roman" w:eastAsia="MS Mincho" w:hAnsi="Times New Roman" w:cs="Times New Roman"/>
                <w:b/>
                <w:bCs/>
                <w:sz w:val="20"/>
                <w:szCs w:val="20"/>
              </w:rPr>
              <w:t xml:space="preserve">, Muhammad Syaipul Hayat, Fenny Roshayanti, Joko Siswanto </w:t>
            </w:r>
          </w:p>
          <w:p w14:paraId="039747E3" w14:textId="77777777" w:rsidR="00B16616" w:rsidRPr="0088424A" w:rsidRDefault="00B16616" w:rsidP="00B16616">
            <w:pPr>
              <w:autoSpaceDE w:val="0"/>
              <w:autoSpaceDN w:val="0"/>
              <w:adjustRightInd w:val="0"/>
              <w:spacing w:before="240" w:beforeAutospacing="0" w:afterAutospacing="0" w:line="288" w:lineRule="auto"/>
              <w:ind w:left="0" w:right="0"/>
              <w:jc w:val="left"/>
              <w:textAlignment w:val="center"/>
              <w:rPr>
                <w:rFonts w:ascii="Calisto MT" w:hAnsi="Calisto MT" w:cs="Calisto MT"/>
                <w:bCs/>
                <w:color w:val="000000"/>
                <w:sz w:val="20"/>
                <w:szCs w:val="20"/>
                <w:lang w:val="nl-NL"/>
              </w:rPr>
            </w:pPr>
            <w:r w:rsidRPr="0088424A">
              <w:rPr>
                <w:rFonts w:ascii="Calisto MT" w:hAnsi="Calisto MT" w:cs="Calisto MT"/>
                <w:bCs/>
                <w:color w:val="000000"/>
                <w:sz w:val="20"/>
                <w:szCs w:val="20"/>
                <w:lang w:val="nl-NL"/>
              </w:rPr>
              <w:t>Jurusan Fisika, Fakultas Matematika dan Ilmu Pengetahuan Alam, Universitas Negeri Semarang</w:t>
            </w:r>
            <w:r>
              <w:rPr>
                <w:rFonts w:ascii="Calisto MT" w:hAnsi="Calisto MT" w:cs="Calisto MT"/>
                <w:bCs/>
                <w:color w:val="000000"/>
                <w:sz w:val="20"/>
                <w:szCs w:val="20"/>
                <w:lang w:val="nl-NL"/>
              </w:rPr>
              <w:t>, Indonesia</w:t>
            </w:r>
          </w:p>
          <w:p w14:paraId="5DAD88EF" w14:textId="77777777" w:rsidR="00B16616" w:rsidRPr="00B16616" w:rsidRDefault="00B16616" w:rsidP="00B16616">
            <w:pPr>
              <w:pStyle w:val="Default"/>
              <w:spacing w:after="240"/>
              <w:rPr>
                <w:rFonts w:ascii="Calisto MT" w:hAnsi="Calisto MT"/>
                <w:b/>
                <w:lang w:val="id-ID"/>
              </w:rPr>
            </w:pPr>
            <w:r w:rsidRPr="0088424A">
              <w:rPr>
                <w:rFonts w:ascii="Calisto MT" w:hAnsi="Calisto MT" w:cs="Calisto MT"/>
                <w:bCs/>
                <w:sz w:val="20"/>
                <w:szCs w:val="20"/>
                <w:lang w:val="nl-NL"/>
              </w:rPr>
              <w:t>Gedung D7 Lt. 2, Kampus Sekaran Gunungpati, Semarang 50229</w:t>
            </w:r>
          </w:p>
          <w:tbl>
            <w:tblPr>
              <w:tblStyle w:val="TableGrid"/>
              <w:tblW w:w="9462"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2194"/>
              <w:gridCol w:w="283"/>
              <w:gridCol w:w="3328"/>
              <w:gridCol w:w="3332"/>
              <w:gridCol w:w="325"/>
            </w:tblGrid>
            <w:tr w:rsidR="002F10FC" w:rsidRPr="001B2FF6" w14:paraId="6B8E79F8" w14:textId="77777777" w:rsidTr="000E5410">
              <w:trPr>
                <w:trHeight w:val="397"/>
              </w:trPr>
              <w:tc>
                <w:tcPr>
                  <w:tcW w:w="2194" w:type="dxa"/>
                  <w:vAlign w:val="center"/>
                </w:tcPr>
                <w:p w14:paraId="656B1EE0" w14:textId="77777777" w:rsidR="002F10FC" w:rsidRPr="001558EB" w:rsidRDefault="002F10FC" w:rsidP="00C1655D">
                  <w:pPr>
                    <w:autoSpaceDE w:val="0"/>
                    <w:autoSpaceDN w:val="0"/>
                    <w:adjustRightInd w:val="0"/>
                    <w:spacing w:beforeAutospacing="0" w:afterAutospacing="0" w:line="288" w:lineRule="auto"/>
                    <w:ind w:left="-74" w:right="0"/>
                    <w:jc w:val="left"/>
                    <w:textAlignment w:val="center"/>
                    <w:rPr>
                      <w:rFonts w:ascii="Calisto MT" w:hAnsi="Calisto MT" w:cs="Times New Roman"/>
                    </w:rPr>
                  </w:pPr>
                  <w:r w:rsidRPr="001558EB">
                    <w:rPr>
                      <w:rFonts w:ascii="Calisto MT" w:hAnsi="Calisto MT" w:cs="Times New Roman"/>
                      <w:b/>
                      <w:bCs/>
                    </w:rPr>
                    <w:t>Info Artikel</w:t>
                  </w:r>
                </w:p>
              </w:tc>
              <w:tc>
                <w:tcPr>
                  <w:tcW w:w="283" w:type="dxa"/>
                  <w:tcBorders>
                    <w:top w:val="single" w:sz="4" w:space="0" w:color="auto"/>
                    <w:bottom w:val="nil"/>
                  </w:tcBorders>
                  <w:vAlign w:val="center"/>
                </w:tcPr>
                <w:p w14:paraId="598C6059" w14:textId="77777777" w:rsidR="002F10FC" w:rsidRPr="001558EB" w:rsidRDefault="002F10FC" w:rsidP="00243DE6">
                  <w:pPr>
                    <w:autoSpaceDE w:val="0"/>
                    <w:autoSpaceDN w:val="0"/>
                    <w:adjustRightInd w:val="0"/>
                    <w:spacing w:beforeAutospacing="0" w:afterAutospacing="0" w:line="288" w:lineRule="auto"/>
                    <w:ind w:left="0" w:right="0"/>
                    <w:jc w:val="left"/>
                    <w:textAlignment w:val="center"/>
                    <w:rPr>
                      <w:rFonts w:ascii="Calisto MT" w:hAnsi="Calisto MT" w:cs="Times New Roman"/>
                    </w:rPr>
                  </w:pPr>
                </w:p>
              </w:tc>
              <w:tc>
                <w:tcPr>
                  <w:tcW w:w="6985" w:type="dxa"/>
                  <w:gridSpan w:val="3"/>
                  <w:vAlign w:val="center"/>
                </w:tcPr>
                <w:p w14:paraId="79592286" w14:textId="77777777" w:rsidR="002F10FC" w:rsidRPr="001558EB" w:rsidRDefault="002F10FC" w:rsidP="00243DE6">
                  <w:pPr>
                    <w:autoSpaceDE w:val="0"/>
                    <w:autoSpaceDN w:val="0"/>
                    <w:adjustRightInd w:val="0"/>
                    <w:spacing w:beforeAutospacing="0" w:afterAutospacing="0" w:line="288" w:lineRule="auto"/>
                    <w:ind w:left="-103" w:right="0"/>
                    <w:jc w:val="left"/>
                    <w:textAlignment w:val="center"/>
                    <w:rPr>
                      <w:rFonts w:ascii="Calisto MT" w:hAnsi="Calisto MT" w:cs="Times New Roman"/>
                    </w:rPr>
                  </w:pPr>
                  <w:r w:rsidRPr="001558EB">
                    <w:rPr>
                      <w:rFonts w:ascii="Calisto MT" w:hAnsi="Calisto MT" w:cs="Times New Roman"/>
                      <w:b/>
                      <w:bCs/>
                    </w:rPr>
                    <w:t>Abstrak</w:t>
                  </w:r>
                </w:p>
              </w:tc>
            </w:tr>
            <w:tr w:rsidR="002F10FC" w:rsidRPr="00325C2C" w14:paraId="6C6216A0" w14:textId="77777777" w:rsidTr="000E5410">
              <w:tc>
                <w:tcPr>
                  <w:tcW w:w="2194" w:type="dxa"/>
                </w:tcPr>
                <w:p w14:paraId="53EA12B5" w14:textId="77777777" w:rsidR="002F10FC" w:rsidRPr="00524A1D" w:rsidRDefault="002F10FC" w:rsidP="006E5AAA">
                  <w:pPr>
                    <w:pStyle w:val="BasicParagraph"/>
                    <w:spacing w:line="276" w:lineRule="auto"/>
                    <w:rPr>
                      <w:rFonts w:cs="Times New Roman"/>
                      <w:position w:val="-6"/>
                      <w:sz w:val="16"/>
                      <w:szCs w:val="16"/>
                      <w:lang w:val="nl-NL"/>
                    </w:rPr>
                  </w:pPr>
                  <w:r w:rsidRPr="00524A1D">
                    <w:rPr>
                      <w:rFonts w:cs="Times New Roman"/>
                      <w:i/>
                      <w:iCs/>
                      <w:position w:val="-6"/>
                      <w:sz w:val="16"/>
                      <w:szCs w:val="16"/>
                      <w:lang w:val="nl-NL"/>
                    </w:rPr>
                    <w:t>Sejarah</w:t>
                  </w:r>
                  <w:r>
                    <w:rPr>
                      <w:rFonts w:cs="Times New Roman"/>
                      <w:i/>
                      <w:iCs/>
                      <w:position w:val="-6"/>
                      <w:sz w:val="16"/>
                      <w:szCs w:val="16"/>
                      <w:lang w:val="id-ID"/>
                    </w:rPr>
                    <w:t xml:space="preserve"> A</w:t>
                  </w:r>
                  <w:r w:rsidRPr="00524A1D">
                    <w:rPr>
                      <w:rFonts w:cs="Times New Roman"/>
                      <w:i/>
                      <w:iCs/>
                      <w:position w:val="-6"/>
                      <w:sz w:val="16"/>
                      <w:szCs w:val="16"/>
                      <w:lang w:val="nl-NL"/>
                    </w:rPr>
                    <w:t>rtikel:</w:t>
                  </w:r>
                </w:p>
                <w:p w14:paraId="55DC8E15" w14:textId="1102F3D6" w:rsidR="002F10FC" w:rsidRPr="00860C56" w:rsidRDefault="002F10FC" w:rsidP="006E5AAA">
                  <w:pPr>
                    <w:pStyle w:val="BasicParagraph"/>
                    <w:spacing w:line="276" w:lineRule="auto"/>
                    <w:rPr>
                      <w:rFonts w:cs="Times New Roman"/>
                      <w:color w:val="auto"/>
                      <w:position w:val="-6"/>
                      <w:sz w:val="16"/>
                      <w:szCs w:val="16"/>
                      <w:lang w:val="en-US"/>
                    </w:rPr>
                  </w:pPr>
                  <w:r w:rsidRPr="00860C56">
                    <w:rPr>
                      <w:rFonts w:cs="Times New Roman"/>
                      <w:color w:val="auto"/>
                      <w:position w:val="-6"/>
                      <w:sz w:val="16"/>
                      <w:szCs w:val="16"/>
                      <w:lang w:val="nl-NL"/>
                    </w:rPr>
                    <w:t xml:space="preserve">Diterima </w:t>
                  </w:r>
                  <w:r w:rsidR="00A165EE">
                    <w:rPr>
                      <w:rFonts w:cs="Times New Roman"/>
                      <w:color w:val="auto"/>
                      <w:position w:val="-6"/>
                      <w:sz w:val="16"/>
                      <w:szCs w:val="16"/>
                      <w:lang w:val="en-US"/>
                    </w:rPr>
                    <w:t>2022</w:t>
                  </w:r>
                </w:p>
                <w:p w14:paraId="09439DCA" w14:textId="0395566A" w:rsidR="001558EB" w:rsidRPr="00860C56" w:rsidRDefault="002F10FC" w:rsidP="006E5AAA">
                  <w:pPr>
                    <w:pStyle w:val="BasicParagraph"/>
                    <w:spacing w:line="276" w:lineRule="auto"/>
                    <w:rPr>
                      <w:rFonts w:cs="Times New Roman"/>
                      <w:color w:val="auto"/>
                      <w:position w:val="-6"/>
                      <w:sz w:val="16"/>
                      <w:szCs w:val="16"/>
                      <w:lang w:val="en-US"/>
                    </w:rPr>
                  </w:pPr>
                  <w:r w:rsidRPr="00860C56">
                    <w:rPr>
                      <w:rFonts w:cs="Times New Roman"/>
                      <w:color w:val="auto"/>
                      <w:position w:val="-6"/>
                      <w:sz w:val="16"/>
                      <w:szCs w:val="16"/>
                      <w:lang w:val="nl-NL"/>
                    </w:rPr>
                    <w:t xml:space="preserve">Disetujui </w:t>
                  </w:r>
                  <w:r w:rsidR="00A165EE">
                    <w:rPr>
                      <w:rFonts w:cs="Times New Roman"/>
                      <w:color w:val="auto"/>
                      <w:position w:val="-6"/>
                      <w:sz w:val="16"/>
                      <w:szCs w:val="16"/>
                      <w:lang w:val="en-US"/>
                    </w:rPr>
                    <w:t>Desember 2022</w:t>
                  </w:r>
                </w:p>
                <w:p w14:paraId="0208FFEA" w14:textId="222120FD" w:rsidR="002F10FC" w:rsidRPr="00860C56" w:rsidRDefault="002F10FC" w:rsidP="00860C56">
                  <w:pPr>
                    <w:pStyle w:val="BasicParagraph"/>
                    <w:spacing w:line="276" w:lineRule="auto"/>
                    <w:rPr>
                      <w:position w:val="-6"/>
                      <w:sz w:val="16"/>
                      <w:szCs w:val="16"/>
                      <w:lang w:val="en-US"/>
                    </w:rPr>
                  </w:pPr>
                  <w:r w:rsidRPr="00860C56">
                    <w:rPr>
                      <w:rFonts w:cs="Times New Roman"/>
                      <w:color w:val="auto"/>
                      <w:position w:val="-6"/>
                      <w:sz w:val="16"/>
                      <w:szCs w:val="16"/>
                      <w:lang w:val="nl-NL"/>
                    </w:rPr>
                    <w:t>Dipublikasika</w:t>
                  </w:r>
                  <w:r w:rsidR="00D64D2D" w:rsidRPr="00860C56">
                    <w:rPr>
                      <w:rFonts w:cs="Times New Roman"/>
                      <w:color w:val="auto"/>
                      <w:position w:val="-6"/>
                      <w:sz w:val="16"/>
                      <w:szCs w:val="16"/>
                      <w:lang w:val="nl-NL"/>
                    </w:rPr>
                    <w:t xml:space="preserve">n </w:t>
                  </w:r>
                  <w:r w:rsidR="00A165EE">
                    <w:rPr>
                      <w:rFonts w:cs="Times New Roman"/>
                      <w:color w:val="auto"/>
                      <w:position w:val="-6"/>
                      <w:sz w:val="16"/>
                      <w:szCs w:val="16"/>
                      <w:lang w:val="en-US"/>
                    </w:rPr>
                    <w:t>Desember 2022</w:t>
                  </w:r>
                </w:p>
              </w:tc>
              <w:tc>
                <w:tcPr>
                  <w:tcW w:w="283" w:type="dxa"/>
                  <w:tcBorders>
                    <w:top w:val="nil"/>
                    <w:bottom w:val="nil"/>
                  </w:tcBorders>
                </w:tcPr>
                <w:p w14:paraId="2E4E69F5" w14:textId="77777777" w:rsidR="002F10FC" w:rsidRPr="00503DE4" w:rsidRDefault="002F10FC" w:rsidP="00243DE6">
                  <w:pPr>
                    <w:autoSpaceDE w:val="0"/>
                    <w:autoSpaceDN w:val="0"/>
                    <w:adjustRightInd w:val="0"/>
                    <w:spacing w:beforeAutospacing="0" w:afterAutospacing="0" w:line="288" w:lineRule="auto"/>
                    <w:ind w:left="0" w:right="0"/>
                    <w:jc w:val="left"/>
                    <w:textAlignment w:val="center"/>
                    <w:rPr>
                      <w:rFonts w:ascii="Calisto MT" w:hAnsi="Calisto MT" w:cs="Times New Roman"/>
                      <w:lang w:val="nl-NL"/>
                    </w:rPr>
                  </w:pPr>
                </w:p>
              </w:tc>
              <w:tc>
                <w:tcPr>
                  <w:tcW w:w="6985" w:type="dxa"/>
                  <w:gridSpan w:val="3"/>
                  <w:vMerge w:val="restart"/>
                </w:tcPr>
                <w:p w14:paraId="708F0B61" w14:textId="26F96962" w:rsidR="00F2644E" w:rsidRPr="00CC038A" w:rsidRDefault="00F2644E" w:rsidP="00F2644E">
                  <w:pPr>
                    <w:ind w:right="72" w:firstLine="375"/>
                    <w:jc w:val="both"/>
                    <w:rPr>
                      <w:rFonts w:ascii="Calisto MT" w:eastAsia="Times New Roman" w:hAnsi="Calisto MT" w:cs="Times New Roman"/>
                      <w:w w:val="105"/>
                      <w:sz w:val="16"/>
                      <w:szCs w:val="16"/>
                    </w:rPr>
                  </w:pPr>
                  <w:r w:rsidRPr="00CC038A">
                    <w:rPr>
                      <w:rFonts w:ascii="Calisto MT" w:hAnsi="Calisto MT" w:cs="Times New Roman"/>
                      <w:sz w:val="16"/>
                      <w:szCs w:val="16"/>
                    </w:rPr>
                    <w:t xml:space="preserve">Penelitian ini bertujuan untuk </w:t>
                  </w:r>
                  <w:r w:rsidRPr="00CC038A">
                    <w:rPr>
                      <w:rFonts w:ascii="Calisto MT" w:eastAsia="Roboto Slab Light" w:hAnsi="Calisto MT" w:cs="Times New Roman"/>
                      <w:sz w:val="16"/>
                      <w:szCs w:val="16"/>
                      <w:lang w:val="id-ID"/>
                    </w:rPr>
                    <w:t xml:space="preserve">mengetahui potensi implementasi </w:t>
                  </w:r>
                  <w:r w:rsidRPr="00CC038A">
                    <w:rPr>
                      <w:rFonts w:ascii="Calisto MT" w:eastAsia="Roboto Slab Light" w:hAnsi="Calisto MT" w:cs="Times New Roman"/>
                      <w:sz w:val="16"/>
                      <w:szCs w:val="16"/>
                    </w:rPr>
                    <w:t>C</w:t>
                  </w:r>
                  <w:r w:rsidRPr="00CC038A">
                    <w:rPr>
                      <w:rFonts w:ascii="Calisto MT" w:eastAsia="Roboto Slab Light" w:hAnsi="Calisto MT" w:cs="Times New Roman"/>
                      <w:i/>
                      <w:iCs/>
                      <w:sz w:val="16"/>
                      <w:szCs w:val="16"/>
                      <w:lang w:val="id-ID"/>
                    </w:rPr>
                    <w:t xml:space="preserve">omputational </w:t>
                  </w:r>
                  <w:r w:rsidRPr="00CC038A">
                    <w:rPr>
                      <w:rFonts w:ascii="Calisto MT" w:eastAsia="Roboto Slab Light" w:hAnsi="Calisto MT" w:cs="Times New Roman"/>
                      <w:i/>
                      <w:iCs/>
                      <w:sz w:val="16"/>
                      <w:szCs w:val="16"/>
                    </w:rPr>
                    <w:t>T</w:t>
                  </w:r>
                  <w:r w:rsidRPr="00CC038A">
                    <w:rPr>
                      <w:rFonts w:ascii="Calisto MT" w:eastAsia="Roboto Slab Light" w:hAnsi="Calisto MT" w:cs="Times New Roman"/>
                      <w:i/>
                      <w:iCs/>
                      <w:sz w:val="16"/>
                      <w:szCs w:val="16"/>
                      <w:lang w:val="id-ID"/>
                    </w:rPr>
                    <w:t>hinking</w:t>
                  </w:r>
                  <w:r w:rsidRPr="00CC038A">
                    <w:rPr>
                      <w:rFonts w:ascii="Calisto MT" w:eastAsia="Roboto Slab Light" w:hAnsi="Calisto MT" w:cs="Times New Roman"/>
                      <w:i/>
                      <w:iCs/>
                      <w:sz w:val="16"/>
                      <w:szCs w:val="16"/>
                    </w:rPr>
                    <w:t xml:space="preserve"> (CT)</w:t>
                  </w:r>
                  <w:r w:rsidRPr="00CC038A">
                    <w:rPr>
                      <w:rFonts w:ascii="Calisto MT" w:eastAsia="Roboto Slab Light" w:hAnsi="Calisto MT" w:cs="Times New Roman"/>
                      <w:sz w:val="16"/>
                      <w:szCs w:val="16"/>
                      <w:lang w:val="id-ID"/>
                    </w:rPr>
                    <w:t xml:space="preserve"> pada </w:t>
                  </w:r>
                  <w:r w:rsidRPr="00CC038A">
                    <w:rPr>
                      <w:rFonts w:ascii="Calisto MT" w:eastAsia="Roboto Slab Light" w:hAnsi="Calisto MT" w:cs="Times New Roman"/>
                      <w:sz w:val="16"/>
                      <w:szCs w:val="16"/>
                    </w:rPr>
                    <w:t>pembelajaran fisika</w:t>
                  </w:r>
                  <w:r w:rsidRPr="00CC038A">
                    <w:rPr>
                      <w:rFonts w:ascii="Calisto MT" w:eastAsia="Roboto Slab Light" w:hAnsi="Calisto MT" w:cs="Times New Roman"/>
                      <w:sz w:val="16"/>
                      <w:szCs w:val="16"/>
                      <w:lang w:val="id-ID"/>
                    </w:rPr>
                    <w:t>.</w:t>
                  </w:r>
                  <w:r w:rsidRPr="00CC038A">
                    <w:rPr>
                      <w:rFonts w:ascii="Calisto MT" w:eastAsia="Roboto Slab Light" w:hAnsi="Calisto MT" w:cs="Times New Roman"/>
                      <w:sz w:val="16"/>
                      <w:szCs w:val="16"/>
                    </w:rPr>
                    <w:t xml:space="preserve"> </w:t>
                  </w:r>
                  <w:r w:rsidRPr="00CC038A">
                    <w:rPr>
                      <w:rFonts w:ascii="Calisto MT" w:eastAsia="Roboto Slab Light" w:hAnsi="Calisto MT" w:cs="Times New Roman"/>
                      <w:sz w:val="16"/>
                      <w:szCs w:val="16"/>
                      <w:lang w:val="id-ID"/>
                    </w:rPr>
                    <w:t>Metode yang digunakan</w:t>
                  </w:r>
                  <w:r w:rsidRPr="00CC038A">
                    <w:rPr>
                      <w:rFonts w:ascii="Calisto MT" w:eastAsia="Roboto Slab Light" w:hAnsi="Calisto MT" w:cs="Times New Roman"/>
                      <w:sz w:val="16"/>
                      <w:szCs w:val="16"/>
                    </w:rPr>
                    <w:t xml:space="preserve"> dalam penelitian ini</w:t>
                  </w:r>
                  <w:r w:rsidRPr="00CC038A">
                    <w:rPr>
                      <w:rFonts w:ascii="Calisto MT" w:eastAsia="Roboto Slab Light" w:hAnsi="Calisto MT" w:cs="Times New Roman"/>
                      <w:sz w:val="16"/>
                      <w:szCs w:val="16"/>
                      <w:lang w:val="id-ID"/>
                    </w:rPr>
                    <w:t xml:space="preserve"> adalah </w:t>
                  </w:r>
                  <w:r w:rsidRPr="00CC038A">
                    <w:rPr>
                      <w:rFonts w:ascii="Calisto MT" w:eastAsia="Roboto Slab Light" w:hAnsi="Calisto MT" w:cs="Times New Roman"/>
                      <w:i/>
                      <w:iCs/>
                      <w:sz w:val="16"/>
                      <w:szCs w:val="16"/>
                      <w:lang w:val="id-ID"/>
                    </w:rPr>
                    <w:t>Systematic Literature Review</w:t>
                  </w:r>
                  <w:r w:rsidRPr="00CC038A">
                    <w:rPr>
                      <w:rFonts w:ascii="Calisto MT" w:eastAsia="Roboto Slab Light" w:hAnsi="Calisto MT" w:cs="Times New Roman"/>
                      <w:sz w:val="16"/>
                      <w:szCs w:val="16"/>
                    </w:rPr>
                    <w:t xml:space="preserve"> (SLR)</w:t>
                  </w:r>
                  <w:r w:rsidRPr="00CC038A">
                    <w:rPr>
                      <w:rFonts w:ascii="Calisto MT" w:eastAsia="Roboto Slab Light" w:hAnsi="Calisto MT" w:cs="Times New Roman"/>
                      <w:sz w:val="16"/>
                      <w:szCs w:val="16"/>
                      <w:lang w:val="id-ID"/>
                    </w:rPr>
                    <w:t>.</w:t>
                  </w:r>
                  <w:r w:rsidRPr="00CC038A">
                    <w:rPr>
                      <w:rFonts w:ascii="Calisto MT" w:eastAsia="Roboto Slab Light" w:hAnsi="Calisto MT" w:cs="Times New Roman"/>
                      <w:sz w:val="16"/>
                      <w:szCs w:val="16"/>
                    </w:rPr>
                    <w:t xml:space="preserve"> </w:t>
                  </w:r>
                  <w:r w:rsidRPr="00CC038A">
                    <w:rPr>
                      <w:rFonts w:ascii="Calisto MT" w:eastAsia="Roboto Slab Light" w:hAnsi="Calisto MT" w:cs="Times New Roman"/>
                      <w:sz w:val="16"/>
                      <w:szCs w:val="16"/>
                      <w:lang w:val="id-ID"/>
                    </w:rPr>
                    <w:t xml:space="preserve">Metode SLR disajikan dalam bentuk analisis data berupa deskriptif-kualitatif. </w:t>
                  </w:r>
                  <w:r w:rsidRPr="00CC038A">
                    <w:rPr>
                      <w:rFonts w:ascii="Calisto MT" w:eastAsia="Roboto Slab Light" w:hAnsi="Calisto MT" w:cs="Times New Roman"/>
                      <w:sz w:val="16"/>
                      <w:szCs w:val="16"/>
                    </w:rPr>
                    <w:t>Subyek yang digunakan dalam penelitian ini yaitu beberapa artikel</w:t>
                  </w:r>
                  <w:r w:rsidRPr="00CC038A">
                    <w:rPr>
                      <w:rFonts w:ascii="Calisto MT" w:eastAsia="Roboto Slab Light" w:hAnsi="Calisto MT" w:cs="Times New Roman"/>
                      <w:sz w:val="16"/>
                      <w:szCs w:val="16"/>
                      <w:lang w:val="id-ID"/>
                    </w:rPr>
                    <w:t xml:space="preserve"> </w:t>
                  </w:r>
                  <w:r w:rsidRPr="00CC038A">
                    <w:rPr>
                      <w:rFonts w:ascii="Calisto MT" w:eastAsia="Roboto Slab Light" w:hAnsi="Calisto MT" w:cs="Times New Roman"/>
                      <w:sz w:val="16"/>
                      <w:szCs w:val="16"/>
                    </w:rPr>
                    <w:t xml:space="preserve">jurnal internasional terakreditasi yang terbit di jurnal penelitian dengan populasi sampelnya yaitu beberapa artikel jurnal </w:t>
                  </w:r>
                  <w:r w:rsidRPr="00CC038A">
                    <w:rPr>
                      <w:rFonts w:ascii="Calisto MT" w:eastAsia="Roboto Slab Light" w:hAnsi="Calisto MT" w:cs="Times New Roman"/>
                      <w:sz w:val="16"/>
                      <w:szCs w:val="16"/>
                      <w:lang w:val="id-ID"/>
                    </w:rPr>
                    <w:t>yang berkaitan dengan computational thinking</w:t>
                  </w:r>
                  <w:r w:rsidRPr="00CC038A">
                    <w:rPr>
                      <w:rFonts w:ascii="Calisto MT" w:eastAsia="Roboto Slab Light" w:hAnsi="Calisto MT" w:cs="Times New Roman"/>
                      <w:sz w:val="16"/>
                      <w:szCs w:val="16"/>
                    </w:rPr>
                    <w:t xml:space="preserve"> dalam pembelajaran fisika</w:t>
                  </w:r>
                  <w:r w:rsidRPr="00CC038A">
                    <w:rPr>
                      <w:rFonts w:ascii="Calisto MT" w:eastAsia="Roboto Slab Light" w:hAnsi="Calisto MT" w:cs="Times New Roman"/>
                      <w:sz w:val="16"/>
                      <w:szCs w:val="16"/>
                      <w:lang w:val="id-ID"/>
                    </w:rPr>
                    <w:t>.</w:t>
                  </w:r>
                  <w:r w:rsidRPr="00CC038A">
                    <w:rPr>
                      <w:rFonts w:ascii="Calisto MT" w:eastAsia="Roboto Slab Light" w:hAnsi="Calisto MT" w:cs="Times New Roman"/>
                      <w:sz w:val="16"/>
                      <w:szCs w:val="16"/>
                    </w:rPr>
                    <w:t xml:space="preserve"> Tehnik pengumpulan data dilakukan dengan mendokumentasi dan mereview semua artikel mengenai </w:t>
                  </w:r>
                  <w:r w:rsidRPr="00CC038A">
                    <w:rPr>
                      <w:rFonts w:ascii="Calisto MT" w:eastAsia="Roboto Slab Light" w:hAnsi="Calisto MT" w:cs="Times New Roman"/>
                      <w:i/>
                      <w:iCs/>
                      <w:sz w:val="16"/>
                      <w:szCs w:val="16"/>
                    </w:rPr>
                    <w:t>computational thinking</w:t>
                  </w:r>
                  <w:r w:rsidRPr="00CC038A">
                    <w:rPr>
                      <w:rFonts w:ascii="Calisto MT" w:eastAsia="Roboto Slab Light" w:hAnsi="Calisto MT" w:cs="Times New Roman"/>
                      <w:sz w:val="16"/>
                      <w:szCs w:val="16"/>
                    </w:rPr>
                    <w:t xml:space="preserve"> dan pembelajaran fisika yang diterbitkan dalam kurun waktu 2012-2021. A</w:t>
                  </w:r>
                  <w:r w:rsidRPr="00CC038A">
                    <w:rPr>
                      <w:rFonts w:ascii="Calisto MT" w:eastAsia="Times New Roman" w:hAnsi="Calisto MT" w:cs="Times New Roman"/>
                      <w:w w:val="105"/>
                      <w:sz w:val="16"/>
                      <w:szCs w:val="16"/>
                    </w:rPr>
                    <w:t xml:space="preserve">rtikel jurnal didokumentasikan melalui database </w:t>
                  </w:r>
                  <w:r w:rsidRPr="00CC038A">
                    <w:rPr>
                      <w:rFonts w:ascii="Calisto MT" w:eastAsia="Times New Roman" w:hAnsi="Calisto MT" w:cs="Times New Roman"/>
                      <w:i/>
                      <w:iCs/>
                      <w:w w:val="105"/>
                      <w:sz w:val="16"/>
                      <w:szCs w:val="16"/>
                    </w:rPr>
                    <w:t>Google Scholar</w:t>
                  </w:r>
                  <w:r w:rsidRPr="00CC038A">
                    <w:rPr>
                      <w:rFonts w:ascii="Calisto MT" w:eastAsia="Times New Roman" w:hAnsi="Calisto MT" w:cs="Times New Roman"/>
                      <w:w w:val="105"/>
                      <w:sz w:val="16"/>
                      <w:szCs w:val="16"/>
                    </w:rPr>
                    <w:t xml:space="preserve"> dengan bantuan aplikasi </w:t>
                  </w:r>
                  <w:r w:rsidRPr="00CC038A">
                    <w:rPr>
                      <w:rFonts w:ascii="Calisto MT" w:eastAsia="Times New Roman" w:hAnsi="Calisto MT" w:cs="Times New Roman"/>
                      <w:i/>
                      <w:iCs/>
                      <w:w w:val="105"/>
                      <w:sz w:val="16"/>
                      <w:szCs w:val="16"/>
                    </w:rPr>
                    <w:t>Publish or Perish</w:t>
                  </w:r>
                  <w:r w:rsidRPr="00CC038A">
                    <w:rPr>
                      <w:rFonts w:ascii="Calisto MT" w:eastAsia="Times New Roman" w:hAnsi="Calisto MT" w:cs="Times New Roman"/>
                      <w:w w:val="105"/>
                      <w:sz w:val="16"/>
                      <w:szCs w:val="16"/>
                    </w:rPr>
                    <w:t>. Dari berbagai artikel jurnal penulis memilih 11 artikel jurnal yang terkait erat dengan kata kunci yang digunakan</w:t>
                  </w:r>
                  <w:r w:rsidRPr="00CC038A">
                    <w:rPr>
                      <w:rFonts w:ascii="Calisto MT" w:eastAsia="Times New Roman" w:hAnsi="Calisto MT" w:cs="Times New Roman"/>
                      <w:w w:val="105"/>
                      <w:sz w:val="16"/>
                      <w:szCs w:val="16"/>
                      <w:lang w:val="id"/>
                    </w:rPr>
                    <w:t>.</w:t>
                  </w:r>
                  <w:r w:rsidRPr="00CC038A">
                    <w:rPr>
                      <w:rFonts w:ascii="Calisto MT" w:eastAsia="Times New Roman" w:hAnsi="Calisto MT" w:cs="Times New Roman"/>
                      <w:w w:val="105"/>
                      <w:sz w:val="16"/>
                      <w:szCs w:val="16"/>
                    </w:rPr>
                    <w:t xml:space="preserve"> Berdasarkan hasil analisis data dan pembahasan, </w:t>
                  </w:r>
                  <w:r w:rsidRPr="00CC038A">
                    <w:rPr>
                      <w:rFonts w:ascii="Calisto MT" w:eastAsia="Times New Roman" w:hAnsi="Calisto MT" w:cs="Times New Roman"/>
                      <w:i/>
                      <w:iCs/>
                      <w:w w:val="105"/>
                      <w:sz w:val="16"/>
                      <w:szCs w:val="16"/>
                    </w:rPr>
                    <w:t>Computational Thinking</w:t>
                  </w:r>
                  <w:r w:rsidRPr="00CC038A">
                    <w:rPr>
                      <w:rFonts w:ascii="Calisto MT" w:eastAsia="Times New Roman" w:hAnsi="Calisto MT" w:cs="Times New Roman"/>
                      <w:w w:val="105"/>
                      <w:sz w:val="16"/>
                      <w:szCs w:val="16"/>
                    </w:rPr>
                    <w:t xml:space="preserve"> dapat diimplementasikan pada pembelajaran Fisika karena berpotensi meningkatkan kualitas pembelajaran, pemahaman konsep, kemampuan berpikir kritis, kemampuan pemecahan masalah, hasil belajar </w:t>
                  </w:r>
                  <w:r>
                    <w:rPr>
                      <w:rFonts w:ascii="Calisto MT" w:eastAsia="Times New Roman" w:hAnsi="Calisto MT" w:cs="Times New Roman"/>
                      <w:w w:val="105"/>
                      <w:sz w:val="16"/>
                      <w:szCs w:val="16"/>
                    </w:rPr>
                    <w:t>dan keefektifan belajar siswa. M</w:t>
                  </w:r>
                  <w:r w:rsidRPr="00CC038A">
                    <w:rPr>
                      <w:rFonts w:ascii="Calisto MT" w:eastAsia="Times New Roman" w:hAnsi="Calisto MT" w:cs="Times New Roman"/>
                      <w:w w:val="105"/>
                      <w:sz w:val="16"/>
                      <w:szCs w:val="16"/>
                    </w:rPr>
                    <w:t xml:space="preserve">eskipun terdapat beberapa kendala yang dihadapi. Kendala tersebut di antaranya masih kurangnya penanaman konsep, pengetahuan siswa tentang teknologi, pengetahuan awal siswa, sikap siswa, dan pengalaman siswa tentang pendekatan pembelajaran. </w:t>
                  </w:r>
                  <w:r w:rsidRPr="00CC038A">
                    <w:rPr>
                      <w:rFonts w:ascii="Calisto MT" w:eastAsia="Times New Roman" w:hAnsi="Calisto MT" w:cs="Times New Roman"/>
                      <w:i/>
                      <w:iCs/>
                      <w:w w:val="105"/>
                      <w:sz w:val="16"/>
                      <w:szCs w:val="16"/>
                    </w:rPr>
                    <w:t xml:space="preserve">Computational Thinking </w:t>
                  </w:r>
                  <w:r w:rsidRPr="00CC038A">
                    <w:rPr>
                      <w:rFonts w:ascii="Calisto MT" w:eastAsia="Times New Roman" w:hAnsi="Calisto MT" w:cs="Times New Roman"/>
                      <w:w w:val="105"/>
                      <w:sz w:val="16"/>
                      <w:szCs w:val="16"/>
                    </w:rPr>
                    <w:t>sebagai pendekatan pembelajaran dapat dikolaborasikan (digabungkan) dengan pendekatan dan metode lain seperti Pembelajaran Berbasis Proyek (</w:t>
                  </w:r>
                  <w:r w:rsidRPr="00CC038A">
                    <w:rPr>
                      <w:rFonts w:ascii="Calisto MT" w:eastAsia="Times New Roman" w:hAnsi="Calisto MT" w:cs="Times New Roman"/>
                      <w:i/>
                      <w:iCs/>
                      <w:w w:val="105"/>
                      <w:sz w:val="16"/>
                      <w:szCs w:val="16"/>
                    </w:rPr>
                    <w:t>Project Based Learning</w:t>
                  </w:r>
                  <w:r w:rsidRPr="00CC038A">
                    <w:rPr>
                      <w:rFonts w:ascii="Calisto MT" w:eastAsia="Times New Roman" w:hAnsi="Calisto MT" w:cs="Times New Roman"/>
                      <w:w w:val="105"/>
                      <w:sz w:val="16"/>
                      <w:szCs w:val="16"/>
                    </w:rPr>
                    <w:t>), Pembelajaran Berbasis Inkuiri (</w:t>
                  </w:r>
                  <w:r w:rsidRPr="00CC038A">
                    <w:rPr>
                      <w:rFonts w:ascii="Calisto MT" w:eastAsia="Times New Roman" w:hAnsi="Calisto MT" w:cs="Times New Roman"/>
                      <w:i/>
                      <w:iCs/>
                      <w:w w:val="105"/>
                      <w:sz w:val="16"/>
                      <w:szCs w:val="16"/>
                    </w:rPr>
                    <w:t>Inquiry Based Learning</w:t>
                  </w:r>
                  <w:r w:rsidRPr="00CC038A">
                    <w:rPr>
                      <w:rFonts w:ascii="Calisto MT" w:eastAsia="Times New Roman" w:hAnsi="Calisto MT" w:cs="Times New Roman"/>
                      <w:w w:val="105"/>
                      <w:sz w:val="16"/>
                      <w:szCs w:val="16"/>
                    </w:rPr>
                    <w:t xml:space="preserve">), STEM atau STEAM, dan juga </w:t>
                  </w:r>
                  <w:r w:rsidRPr="00CC038A">
                    <w:rPr>
                      <w:rFonts w:ascii="Calisto MT" w:eastAsia="Times New Roman" w:hAnsi="Calisto MT" w:cs="Times New Roman"/>
                      <w:i/>
                      <w:iCs/>
                      <w:w w:val="105"/>
                      <w:sz w:val="16"/>
                      <w:szCs w:val="16"/>
                    </w:rPr>
                    <w:t xml:space="preserve">Computer Assisted Instruction (CAI) </w:t>
                  </w:r>
                  <w:r w:rsidRPr="00CC038A">
                    <w:rPr>
                      <w:rFonts w:ascii="Calisto MT" w:eastAsia="Times New Roman" w:hAnsi="Calisto MT" w:cs="Times New Roman"/>
                      <w:w w:val="105"/>
                      <w:sz w:val="16"/>
                      <w:szCs w:val="16"/>
                    </w:rPr>
                    <w:t>seperti</w:t>
                  </w:r>
                  <w:r w:rsidRPr="00CC038A">
                    <w:rPr>
                      <w:rFonts w:ascii="Calisto MT" w:eastAsia="Times New Roman" w:hAnsi="Calisto MT" w:cs="Times New Roman"/>
                      <w:i/>
                      <w:iCs/>
                      <w:w w:val="105"/>
                      <w:sz w:val="16"/>
                      <w:szCs w:val="16"/>
                    </w:rPr>
                    <w:t xml:space="preserve"> Scratch</w:t>
                  </w:r>
                  <w:r w:rsidRPr="00CC038A">
                    <w:rPr>
                      <w:rFonts w:ascii="Calisto MT" w:eastAsia="Times New Roman" w:hAnsi="Calisto MT" w:cs="Times New Roman"/>
                      <w:w w:val="105"/>
                      <w:sz w:val="16"/>
                      <w:szCs w:val="16"/>
                    </w:rPr>
                    <w:t xml:space="preserve"> dalam pembelajaran sains.</w:t>
                  </w:r>
                </w:p>
                <w:p w14:paraId="1143AD75" w14:textId="589D32C1" w:rsidR="00013902" w:rsidRPr="00A165EE" w:rsidRDefault="00013902" w:rsidP="00F2644E">
                  <w:pPr>
                    <w:pStyle w:val="ListParagraph"/>
                    <w:spacing w:after="0" w:line="240" w:lineRule="auto"/>
                    <w:ind w:left="0" w:firstLine="436"/>
                    <w:jc w:val="both"/>
                    <w:rPr>
                      <w:rFonts w:ascii="Calisto MT" w:eastAsiaTheme="minorEastAsia" w:hAnsi="Calisto MT"/>
                      <w:color w:val="0D0D0D" w:themeColor="text1" w:themeTint="F2"/>
                      <w:sz w:val="16"/>
                      <w:szCs w:val="16"/>
                    </w:rPr>
                  </w:pPr>
                </w:p>
              </w:tc>
            </w:tr>
            <w:tr w:rsidR="00013902" w:rsidRPr="00013902" w14:paraId="71F57564" w14:textId="77777777" w:rsidTr="000E5410">
              <w:tc>
                <w:tcPr>
                  <w:tcW w:w="2194" w:type="dxa"/>
                </w:tcPr>
                <w:p w14:paraId="400AB8EE" w14:textId="1670248C" w:rsidR="00F2644E" w:rsidRPr="00CC038A" w:rsidRDefault="002F10FC" w:rsidP="00F2644E">
                  <w:pPr>
                    <w:jc w:val="both"/>
                    <w:rPr>
                      <w:rFonts w:ascii="Times New Roman" w:eastAsia="Times New Roman" w:hAnsi="Times New Roman" w:cs="Times New Roman"/>
                      <w:i/>
                      <w:w w:val="105"/>
                      <w:sz w:val="24"/>
                      <w:szCs w:val="24"/>
                    </w:rPr>
                  </w:pPr>
                  <w:r w:rsidRPr="00262E15">
                    <w:rPr>
                      <w:rFonts w:ascii="Calisto MT" w:hAnsi="Calisto MT"/>
                      <w:sz w:val="16"/>
                      <w:szCs w:val="16"/>
                    </w:rPr>
                    <w:t>Keywords:</w:t>
                  </w:r>
                  <w:r w:rsidR="00F2644E">
                    <w:rPr>
                      <w:rFonts w:ascii="Calisto MT" w:hAnsi="Calisto MT"/>
                      <w:sz w:val="16"/>
                      <w:szCs w:val="16"/>
                    </w:rPr>
                    <w:t xml:space="preserve"> </w:t>
                  </w:r>
                  <w:r w:rsidR="00F2644E">
                    <w:rPr>
                      <w:rFonts w:ascii="Calisto MT" w:eastAsia="Times New Roman" w:hAnsi="Calisto MT" w:cs="Times New Roman"/>
                      <w:i/>
                      <w:w w:val="105"/>
                      <w:sz w:val="16"/>
                      <w:szCs w:val="16"/>
                      <w:lang w:val="en"/>
                    </w:rPr>
                    <w:t xml:space="preserve">Implementation; Computational Thinking; </w:t>
                  </w:r>
                  <w:r w:rsidR="00F2644E" w:rsidRPr="00CC038A">
                    <w:rPr>
                      <w:rFonts w:ascii="Calisto MT" w:eastAsia="Times New Roman" w:hAnsi="Calisto MT" w:cs="Times New Roman"/>
                      <w:i/>
                      <w:w w:val="105"/>
                      <w:sz w:val="16"/>
                      <w:szCs w:val="16"/>
                      <w:lang w:val="en"/>
                    </w:rPr>
                    <w:t>Learning Physics</w:t>
                  </w:r>
                </w:p>
                <w:p w14:paraId="7AB96295" w14:textId="41A05C89" w:rsidR="00262E15" w:rsidRPr="00262E15" w:rsidRDefault="00262E15" w:rsidP="00262E15">
                  <w:pPr>
                    <w:pStyle w:val="CPKeyword"/>
                    <w:rPr>
                      <w:rFonts w:ascii="Calisto MT" w:hAnsi="Calisto MT"/>
                      <w:b w:val="0"/>
                      <w:bCs w:val="0"/>
                      <w:lang w:val="id-ID"/>
                    </w:rPr>
                  </w:pPr>
                </w:p>
                <w:p w14:paraId="0A0AF004" w14:textId="3507DC33" w:rsidR="002F10FC" w:rsidRPr="00DF733F" w:rsidRDefault="002F10FC" w:rsidP="004A317B">
                  <w:pPr>
                    <w:pStyle w:val="BasicParagraph"/>
                    <w:spacing w:line="276" w:lineRule="auto"/>
                    <w:rPr>
                      <w:rFonts w:cs="Times New Roman"/>
                      <w:i/>
                      <w:iCs/>
                      <w:color w:val="auto"/>
                      <w:sz w:val="16"/>
                      <w:szCs w:val="16"/>
                    </w:rPr>
                  </w:pPr>
                </w:p>
                <w:p w14:paraId="60A66E8A" w14:textId="1586E28E" w:rsidR="003D5119" w:rsidRPr="00013902" w:rsidRDefault="003D5119" w:rsidP="00704D5A">
                  <w:pPr>
                    <w:spacing w:beforeAutospacing="0"/>
                    <w:ind w:left="0"/>
                    <w:jc w:val="left"/>
                    <w:rPr>
                      <w:rFonts w:ascii="Calisto MT" w:hAnsi="Calisto MT" w:cs="Times New Roman"/>
                      <w:i/>
                      <w:color w:val="FF0000"/>
                      <w:sz w:val="16"/>
                      <w:szCs w:val="16"/>
                    </w:rPr>
                  </w:pPr>
                </w:p>
              </w:tc>
              <w:tc>
                <w:tcPr>
                  <w:tcW w:w="283" w:type="dxa"/>
                  <w:tcBorders>
                    <w:top w:val="nil"/>
                    <w:bottom w:val="nil"/>
                  </w:tcBorders>
                </w:tcPr>
                <w:p w14:paraId="6BEBA0F6" w14:textId="77777777" w:rsidR="002F10FC" w:rsidRPr="00013902" w:rsidRDefault="002F10FC" w:rsidP="004A317B">
                  <w:pPr>
                    <w:autoSpaceDE w:val="0"/>
                    <w:autoSpaceDN w:val="0"/>
                    <w:adjustRightInd w:val="0"/>
                    <w:spacing w:beforeAutospacing="0" w:afterAutospacing="0" w:line="288" w:lineRule="auto"/>
                    <w:ind w:left="0" w:right="0"/>
                    <w:jc w:val="left"/>
                    <w:textAlignment w:val="center"/>
                    <w:rPr>
                      <w:rFonts w:ascii="Calisto MT" w:hAnsi="Calisto MT" w:cs="Times New Roman"/>
                      <w:color w:val="FF0000"/>
                      <w:lang w:val="en-GB"/>
                    </w:rPr>
                  </w:pPr>
                </w:p>
              </w:tc>
              <w:tc>
                <w:tcPr>
                  <w:tcW w:w="6985" w:type="dxa"/>
                  <w:gridSpan w:val="3"/>
                  <w:vMerge/>
                </w:tcPr>
                <w:p w14:paraId="498AEEBC" w14:textId="77777777" w:rsidR="002F10FC" w:rsidRPr="00013902" w:rsidRDefault="002F10FC" w:rsidP="004A317B">
                  <w:pPr>
                    <w:autoSpaceDE w:val="0"/>
                    <w:autoSpaceDN w:val="0"/>
                    <w:adjustRightInd w:val="0"/>
                    <w:spacing w:beforeAutospacing="0" w:afterAutospacing="0" w:line="288" w:lineRule="auto"/>
                    <w:ind w:left="0" w:right="0"/>
                    <w:jc w:val="left"/>
                    <w:textAlignment w:val="center"/>
                    <w:rPr>
                      <w:rFonts w:ascii="Calisto MT" w:hAnsi="Calisto MT" w:cs="Times New Roman"/>
                      <w:color w:val="FF0000"/>
                      <w:lang w:val="en-GB"/>
                    </w:rPr>
                  </w:pPr>
                </w:p>
              </w:tc>
            </w:tr>
            <w:tr w:rsidR="002F10FC" w:rsidRPr="009C6621" w14:paraId="7807E4EE" w14:textId="77777777" w:rsidTr="000E5410">
              <w:tc>
                <w:tcPr>
                  <w:tcW w:w="2194" w:type="dxa"/>
                  <w:tcBorders>
                    <w:bottom w:val="nil"/>
                  </w:tcBorders>
                </w:tcPr>
                <w:p w14:paraId="70A56806" w14:textId="77777777" w:rsidR="002F10FC" w:rsidRPr="00C0060F" w:rsidRDefault="002F10FC" w:rsidP="00243DE6">
                  <w:pPr>
                    <w:pStyle w:val="BasicParagraph"/>
                    <w:spacing w:line="276" w:lineRule="auto"/>
                    <w:ind w:left="-79"/>
                    <w:rPr>
                      <w:rFonts w:cs="Times New Roman"/>
                      <w:i/>
                      <w:iCs/>
                      <w:sz w:val="16"/>
                      <w:szCs w:val="16"/>
                    </w:rPr>
                  </w:pPr>
                </w:p>
              </w:tc>
              <w:tc>
                <w:tcPr>
                  <w:tcW w:w="283" w:type="dxa"/>
                  <w:tcBorders>
                    <w:top w:val="nil"/>
                    <w:bottom w:val="nil"/>
                  </w:tcBorders>
                </w:tcPr>
                <w:p w14:paraId="1494A133" w14:textId="77777777" w:rsidR="002F10FC" w:rsidRPr="00C0060F" w:rsidRDefault="002F10FC" w:rsidP="00243DE6">
                  <w:pPr>
                    <w:autoSpaceDE w:val="0"/>
                    <w:autoSpaceDN w:val="0"/>
                    <w:adjustRightInd w:val="0"/>
                    <w:spacing w:beforeAutospacing="0" w:afterAutospacing="0" w:line="288" w:lineRule="auto"/>
                    <w:ind w:left="0" w:right="0"/>
                    <w:jc w:val="left"/>
                    <w:textAlignment w:val="center"/>
                    <w:rPr>
                      <w:rFonts w:ascii="Calisto MT" w:hAnsi="Calisto MT" w:cs="Times New Roman"/>
                      <w:lang w:val="en-GB"/>
                    </w:rPr>
                  </w:pPr>
                </w:p>
              </w:tc>
              <w:tc>
                <w:tcPr>
                  <w:tcW w:w="6985" w:type="dxa"/>
                  <w:gridSpan w:val="3"/>
                  <w:vMerge/>
                  <w:tcBorders>
                    <w:bottom w:val="nil"/>
                  </w:tcBorders>
                </w:tcPr>
                <w:p w14:paraId="24F8CE1D" w14:textId="77777777" w:rsidR="002F10FC" w:rsidRPr="00C0060F" w:rsidRDefault="002F10FC" w:rsidP="00243DE6">
                  <w:pPr>
                    <w:autoSpaceDE w:val="0"/>
                    <w:autoSpaceDN w:val="0"/>
                    <w:adjustRightInd w:val="0"/>
                    <w:spacing w:beforeAutospacing="0" w:afterAutospacing="0" w:line="288" w:lineRule="auto"/>
                    <w:ind w:left="0" w:right="0"/>
                    <w:jc w:val="left"/>
                    <w:textAlignment w:val="center"/>
                    <w:rPr>
                      <w:rFonts w:ascii="Calisto MT" w:hAnsi="Calisto MT" w:cs="Times New Roman"/>
                      <w:lang w:val="en-GB"/>
                    </w:rPr>
                  </w:pPr>
                </w:p>
              </w:tc>
            </w:tr>
            <w:tr w:rsidR="002F10FC" w:rsidRPr="0027119B" w14:paraId="6293A7EE" w14:textId="77777777" w:rsidTr="005D3AFF">
              <w:trPr>
                <w:trHeight w:val="732"/>
              </w:trPr>
              <w:tc>
                <w:tcPr>
                  <w:tcW w:w="2194" w:type="dxa"/>
                  <w:tcBorders>
                    <w:top w:val="nil"/>
                    <w:bottom w:val="nil"/>
                  </w:tcBorders>
                </w:tcPr>
                <w:p w14:paraId="61E679B7" w14:textId="77777777" w:rsidR="002F10FC" w:rsidRPr="00C0060F" w:rsidRDefault="002F10FC" w:rsidP="00243DE6">
                  <w:pPr>
                    <w:pStyle w:val="BasicParagraph"/>
                    <w:spacing w:line="276" w:lineRule="auto"/>
                    <w:rPr>
                      <w:rFonts w:cs="Times New Roman"/>
                      <w:i/>
                      <w:iCs/>
                      <w:sz w:val="16"/>
                      <w:szCs w:val="16"/>
                    </w:rPr>
                  </w:pPr>
                </w:p>
              </w:tc>
              <w:tc>
                <w:tcPr>
                  <w:tcW w:w="283" w:type="dxa"/>
                  <w:tcBorders>
                    <w:top w:val="nil"/>
                    <w:bottom w:val="nil"/>
                  </w:tcBorders>
                </w:tcPr>
                <w:p w14:paraId="61D85A0A" w14:textId="77777777" w:rsidR="002F10FC" w:rsidRPr="006C6AD1" w:rsidRDefault="002F10FC" w:rsidP="00243DE6">
                  <w:pPr>
                    <w:autoSpaceDE w:val="0"/>
                    <w:autoSpaceDN w:val="0"/>
                    <w:adjustRightInd w:val="0"/>
                    <w:spacing w:beforeAutospacing="0" w:afterAutospacing="0" w:line="288" w:lineRule="auto"/>
                    <w:ind w:left="0" w:right="0"/>
                    <w:jc w:val="left"/>
                    <w:textAlignment w:val="center"/>
                    <w:rPr>
                      <w:rFonts w:ascii="Calisto MT" w:hAnsi="Calisto MT" w:cs="Times New Roman"/>
                      <w:color w:val="FF0000"/>
                      <w:lang w:val="en-GB"/>
                    </w:rPr>
                  </w:pPr>
                </w:p>
              </w:tc>
              <w:tc>
                <w:tcPr>
                  <w:tcW w:w="6985" w:type="dxa"/>
                  <w:gridSpan w:val="3"/>
                  <w:tcBorders>
                    <w:top w:val="nil"/>
                  </w:tcBorders>
                  <w:vAlign w:val="center"/>
                </w:tcPr>
                <w:p w14:paraId="455A416E" w14:textId="77777777" w:rsidR="006C6AD1" w:rsidRPr="006C6AD1" w:rsidRDefault="006C6AD1" w:rsidP="00A165EE">
                  <w:pPr>
                    <w:pStyle w:val="AbstakIndo"/>
                    <w:suppressAutoHyphens/>
                    <w:spacing w:line="276" w:lineRule="auto"/>
                    <w:jc w:val="left"/>
                    <w:rPr>
                      <w:rFonts w:ascii="Calisto MT" w:hAnsi="Calisto MT" w:cs="Times New Roman"/>
                      <w:b/>
                      <w:bCs/>
                      <w:i/>
                      <w:iCs/>
                      <w:color w:val="FF0000"/>
                      <w:position w:val="-14"/>
                      <w:sz w:val="22"/>
                      <w:szCs w:val="22"/>
                    </w:rPr>
                  </w:pPr>
                </w:p>
                <w:p w14:paraId="328CE756" w14:textId="77777777" w:rsidR="002F10FC" w:rsidRPr="006C6AD1" w:rsidRDefault="002F10FC" w:rsidP="00243DE6">
                  <w:pPr>
                    <w:pStyle w:val="AbstakIndo"/>
                    <w:suppressAutoHyphens/>
                    <w:spacing w:line="276" w:lineRule="auto"/>
                    <w:ind w:left="-103"/>
                    <w:jc w:val="left"/>
                    <w:rPr>
                      <w:rFonts w:ascii="Calisto MT" w:hAnsi="Calisto MT" w:cs="Times New Roman"/>
                      <w:i/>
                      <w:iCs/>
                      <w:color w:val="FF0000"/>
                      <w:position w:val="-14"/>
                      <w:sz w:val="24"/>
                      <w:szCs w:val="24"/>
                    </w:rPr>
                  </w:pPr>
                  <w:r w:rsidRPr="005D3AFF">
                    <w:rPr>
                      <w:rFonts w:ascii="Calisto MT" w:hAnsi="Calisto MT" w:cs="Times New Roman"/>
                      <w:b/>
                      <w:bCs/>
                      <w:i/>
                      <w:iCs/>
                      <w:color w:val="000000" w:themeColor="text1"/>
                      <w:position w:val="-14"/>
                      <w:sz w:val="22"/>
                      <w:szCs w:val="22"/>
                    </w:rPr>
                    <w:t>Abstract</w:t>
                  </w:r>
                </w:p>
              </w:tc>
            </w:tr>
            <w:tr w:rsidR="002F10FC" w:rsidRPr="0027119B" w14:paraId="4C4C6609" w14:textId="77777777" w:rsidTr="001D705E">
              <w:trPr>
                <w:trHeight w:val="3249"/>
              </w:trPr>
              <w:tc>
                <w:tcPr>
                  <w:tcW w:w="2194" w:type="dxa"/>
                  <w:tcBorders>
                    <w:top w:val="nil"/>
                    <w:bottom w:val="nil"/>
                  </w:tcBorders>
                </w:tcPr>
                <w:p w14:paraId="559E3F8F" w14:textId="77777777" w:rsidR="006D24D1" w:rsidRDefault="006D24D1" w:rsidP="00243DE6">
                  <w:pPr>
                    <w:pStyle w:val="BasicParagraph"/>
                    <w:spacing w:line="276" w:lineRule="auto"/>
                    <w:ind w:left="-79"/>
                    <w:rPr>
                      <w:rFonts w:cs="Times New Roman"/>
                      <w:i/>
                      <w:iCs/>
                      <w:sz w:val="16"/>
                      <w:szCs w:val="16"/>
                    </w:rPr>
                  </w:pPr>
                </w:p>
                <w:p w14:paraId="32F93295" w14:textId="77777777" w:rsidR="006D24D1" w:rsidRPr="006D24D1" w:rsidRDefault="006D24D1" w:rsidP="006D24D1">
                  <w:pPr>
                    <w:rPr>
                      <w:lang w:val="en-GB"/>
                    </w:rPr>
                  </w:pPr>
                </w:p>
                <w:p w14:paraId="1D164B9B" w14:textId="77777777" w:rsidR="006D24D1" w:rsidRPr="006D24D1" w:rsidRDefault="006D24D1" w:rsidP="006D24D1">
                  <w:pPr>
                    <w:rPr>
                      <w:lang w:val="en-GB"/>
                    </w:rPr>
                  </w:pPr>
                </w:p>
                <w:p w14:paraId="7B5F4C1A" w14:textId="77777777" w:rsidR="006D24D1" w:rsidRPr="006D24D1" w:rsidRDefault="006D24D1" w:rsidP="006D24D1">
                  <w:pPr>
                    <w:rPr>
                      <w:lang w:val="en-GB"/>
                    </w:rPr>
                  </w:pPr>
                </w:p>
                <w:p w14:paraId="11F776A3" w14:textId="77777777" w:rsidR="002F10FC" w:rsidRPr="006D24D1" w:rsidRDefault="002F10FC" w:rsidP="006D24D1">
                  <w:pPr>
                    <w:ind w:left="0"/>
                    <w:jc w:val="both"/>
                    <w:rPr>
                      <w:lang w:val="en-GB"/>
                    </w:rPr>
                  </w:pPr>
                </w:p>
              </w:tc>
              <w:tc>
                <w:tcPr>
                  <w:tcW w:w="283" w:type="dxa"/>
                  <w:tcBorders>
                    <w:top w:val="nil"/>
                    <w:bottom w:val="nil"/>
                  </w:tcBorders>
                </w:tcPr>
                <w:p w14:paraId="5D8F01FC" w14:textId="77777777" w:rsidR="002F10FC" w:rsidRPr="0027119B" w:rsidRDefault="002F10FC" w:rsidP="00243DE6">
                  <w:pPr>
                    <w:autoSpaceDE w:val="0"/>
                    <w:autoSpaceDN w:val="0"/>
                    <w:adjustRightInd w:val="0"/>
                    <w:spacing w:beforeAutospacing="0" w:afterAutospacing="0" w:line="288" w:lineRule="auto"/>
                    <w:ind w:left="0" w:right="0"/>
                    <w:jc w:val="left"/>
                    <w:textAlignment w:val="center"/>
                    <w:rPr>
                      <w:rFonts w:ascii="Calisto MT" w:hAnsi="Calisto MT" w:cs="Times New Roman"/>
                    </w:rPr>
                  </w:pPr>
                </w:p>
              </w:tc>
              <w:tc>
                <w:tcPr>
                  <w:tcW w:w="6985" w:type="dxa"/>
                  <w:gridSpan w:val="3"/>
                  <w:tcBorders>
                    <w:bottom w:val="nil"/>
                  </w:tcBorders>
                </w:tcPr>
                <w:p w14:paraId="7C2F1685" w14:textId="273C0D90" w:rsidR="00F2644E" w:rsidRPr="00CC038A" w:rsidRDefault="00C934D2" w:rsidP="00F2644E">
                  <w:pPr>
                    <w:ind w:right="72"/>
                    <w:jc w:val="both"/>
                    <w:rPr>
                      <w:rFonts w:ascii="Times New Roman" w:eastAsia="Times New Roman" w:hAnsi="Times New Roman" w:cs="Times New Roman"/>
                      <w:i/>
                      <w:w w:val="105"/>
                      <w:sz w:val="24"/>
                      <w:szCs w:val="24"/>
                    </w:rPr>
                  </w:pPr>
                  <w:r w:rsidRPr="00262E15">
                    <w:rPr>
                      <w:rFonts w:ascii="Calisto MT" w:hAnsi="Calisto MT" w:cstheme="majorHAnsi"/>
                      <w:iCs/>
                      <w:sz w:val="16"/>
                      <w:szCs w:val="16"/>
                    </w:rPr>
                    <w:t xml:space="preserve">          </w:t>
                  </w:r>
                  <w:r w:rsidR="00F2644E" w:rsidRPr="00CC038A">
                    <w:rPr>
                      <w:rFonts w:ascii="Calisto MT" w:eastAsia="Times New Roman" w:hAnsi="Calisto MT" w:cs="Times New Roman"/>
                      <w:i/>
                      <w:w w:val="105"/>
                      <w:sz w:val="16"/>
                      <w:szCs w:val="16"/>
                      <w:lang w:val="en"/>
                    </w:rPr>
                    <w:t xml:space="preserve">This study aims to determine the potential implementation of Computational Thinking (CT) in physics learning. The method used in this research is Systematic Literature Review (SLR). The SLR method is presented in the form of descriptive-qualitative data analysis. The subjects used in this study are several accredited international journal articles published in research journals with a sample population of several journal articles related to computational thinking in physics learning. Data collection techniques were carried out by documenting and reviewing all articles on computational thinking and physics learning published in the period 2012-2021. Journal articles are documented through the Google Scholar database with the help of the Publish or Perish application. From various journal articles, the authors chose 11 journal articles that were closely related to the keywords used. Based on the results of data analysis and discussion, Computational Thinking can be implemented in Physics learning because it has the potential to improve learning quality, concept understanding, critical thinking skills, problem solving abilities, learning outcomes and student learning effectiveness. </w:t>
                  </w:r>
                  <w:r w:rsidR="00F2644E">
                    <w:rPr>
                      <w:rFonts w:ascii="Calisto MT" w:eastAsia="Times New Roman" w:hAnsi="Calisto MT" w:cs="Times New Roman"/>
                      <w:i/>
                      <w:w w:val="105"/>
                      <w:sz w:val="16"/>
                      <w:szCs w:val="16"/>
                      <w:lang w:val="en"/>
                    </w:rPr>
                    <w:t>A</w:t>
                  </w:r>
                  <w:r w:rsidR="00F2644E" w:rsidRPr="00CC038A">
                    <w:rPr>
                      <w:rFonts w:ascii="Calisto MT" w:eastAsia="Times New Roman" w:hAnsi="Calisto MT" w:cs="Times New Roman"/>
                      <w:i/>
                      <w:w w:val="105"/>
                      <w:sz w:val="16"/>
                      <w:szCs w:val="16"/>
                      <w:lang w:val="en"/>
                    </w:rPr>
                    <w:t>lthough there are some obstacles encountered. These obstacles include the lack of concept planting, students' knowledge of technology, students' prior knowledge, student attitudes, and student experiences about learning approaches. Computational Thinking as a learning approach can be collaborated (combined) with other approaches and methods such as Project Based Learning, Inquiry Based Learning, STEM or STEAM, and also Computer Assisted Instruction (CAI) such as Scratch in learning science.</w:t>
                  </w:r>
                </w:p>
                <w:p w14:paraId="4480EFE4" w14:textId="4699250C" w:rsidR="00262E15" w:rsidRPr="003113B8" w:rsidRDefault="00262E15" w:rsidP="00F2644E">
                  <w:pPr>
                    <w:ind w:right="72"/>
                    <w:jc w:val="both"/>
                    <w:rPr>
                      <w:rFonts w:ascii="Calisto MT" w:hAnsi="Calisto MT"/>
                      <w:i/>
                      <w:sz w:val="16"/>
                      <w:szCs w:val="16"/>
                      <w:lang w:val="id-ID"/>
                    </w:rPr>
                  </w:pPr>
                </w:p>
                <w:p w14:paraId="524C1848" w14:textId="6736BAB1" w:rsidR="001C3D43" w:rsidRPr="00F2644E" w:rsidRDefault="00A3320F" w:rsidP="00F264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06"/>
                    <w:jc w:val="both"/>
                    <w:rPr>
                      <w:rFonts w:ascii="Calisto MT" w:hAnsi="Calisto MT" w:cstheme="majorHAnsi"/>
                      <w:iCs/>
                      <w:sz w:val="16"/>
                      <w:szCs w:val="16"/>
                    </w:rPr>
                  </w:pPr>
                  <w:r w:rsidRPr="00262E15">
                    <w:rPr>
                      <w:rFonts w:ascii="Calisto MT" w:hAnsi="Calisto MT" w:cstheme="majorHAnsi"/>
                      <w:iCs/>
                      <w:sz w:val="16"/>
                      <w:szCs w:val="16"/>
                    </w:rPr>
                    <w:t>.</w:t>
                  </w:r>
                  <w:r w:rsidR="008058C7" w:rsidRPr="00262E15">
                    <w:rPr>
                      <w:rFonts w:ascii="Calisto MT" w:hAnsi="Calisto MT" w:cstheme="majorHAnsi"/>
                      <w:iCs/>
                      <w:sz w:val="16"/>
                      <w:szCs w:val="16"/>
                    </w:rPr>
                    <w:t xml:space="preserve"> </w:t>
                  </w:r>
                </w:p>
              </w:tc>
            </w:tr>
            <w:tr w:rsidR="002F10FC" w:rsidRPr="0027119B" w14:paraId="033FBE7B" w14:textId="77777777" w:rsidTr="000E5410">
              <w:trPr>
                <w:gridAfter w:val="1"/>
                <w:wAfter w:w="323" w:type="dxa"/>
              </w:trPr>
              <w:tc>
                <w:tcPr>
                  <w:tcW w:w="2194" w:type="dxa"/>
                  <w:tcBorders>
                    <w:top w:val="nil"/>
                  </w:tcBorders>
                </w:tcPr>
                <w:p w14:paraId="29F345FB" w14:textId="4EBA8D35" w:rsidR="002F10FC" w:rsidRPr="0027119B" w:rsidRDefault="00C934D2" w:rsidP="005D3AFF">
                  <w:pPr>
                    <w:pStyle w:val="BasicParagraph"/>
                    <w:spacing w:line="276" w:lineRule="auto"/>
                    <w:rPr>
                      <w:rFonts w:cs="Times New Roman"/>
                      <w:i/>
                      <w:iCs/>
                      <w:sz w:val="16"/>
                      <w:szCs w:val="16"/>
                    </w:rPr>
                  </w:pPr>
                  <w:r>
                    <w:rPr>
                      <w:rFonts w:cs="Times New Roman"/>
                      <w:i/>
                      <w:iCs/>
                      <w:sz w:val="16"/>
                      <w:szCs w:val="16"/>
                    </w:rPr>
                    <w:t xml:space="preserve"> </w:t>
                  </w:r>
                </w:p>
              </w:tc>
              <w:tc>
                <w:tcPr>
                  <w:tcW w:w="283" w:type="dxa"/>
                  <w:tcBorders>
                    <w:top w:val="nil"/>
                    <w:bottom w:val="nil"/>
                  </w:tcBorders>
                </w:tcPr>
                <w:p w14:paraId="74D0786F" w14:textId="77777777" w:rsidR="002F10FC" w:rsidRPr="0027119B" w:rsidRDefault="002F10FC" w:rsidP="00243DE6">
                  <w:pPr>
                    <w:autoSpaceDE w:val="0"/>
                    <w:autoSpaceDN w:val="0"/>
                    <w:adjustRightInd w:val="0"/>
                    <w:spacing w:beforeAutospacing="0" w:afterAutospacing="0" w:line="288" w:lineRule="auto"/>
                    <w:ind w:left="0" w:right="0"/>
                    <w:jc w:val="left"/>
                    <w:textAlignment w:val="center"/>
                    <w:rPr>
                      <w:rFonts w:ascii="Calisto MT" w:hAnsi="Calisto MT" w:cs="Times New Roman"/>
                    </w:rPr>
                  </w:pPr>
                </w:p>
              </w:tc>
              <w:tc>
                <w:tcPr>
                  <w:tcW w:w="6662" w:type="dxa"/>
                  <w:gridSpan w:val="2"/>
                  <w:tcBorders>
                    <w:top w:val="nil"/>
                  </w:tcBorders>
                </w:tcPr>
                <w:p w14:paraId="7CA93ABF" w14:textId="52F01181" w:rsidR="002F10FC" w:rsidRPr="0027119B" w:rsidRDefault="00DB6749" w:rsidP="00860C56">
                  <w:pPr>
                    <w:pStyle w:val="BasicParagraph"/>
                    <w:suppressAutoHyphens/>
                    <w:spacing w:line="276" w:lineRule="auto"/>
                    <w:ind w:right="-57"/>
                    <w:jc w:val="right"/>
                    <w:rPr>
                      <w:rFonts w:cs="Times New Roman"/>
                    </w:rPr>
                  </w:pPr>
                  <w:r>
                    <w:rPr>
                      <w:rFonts w:cs="Times New Roman"/>
                    </w:rPr>
                    <w:t>©</w:t>
                  </w:r>
                  <w:r w:rsidR="00860C56">
                    <w:rPr>
                      <w:rFonts w:cs="Times New Roman"/>
                    </w:rPr>
                    <w:t>202</w:t>
                  </w:r>
                  <w:r w:rsidR="001C3D43">
                    <w:rPr>
                      <w:rFonts w:cs="Times New Roman"/>
                    </w:rPr>
                    <w:t>2</w:t>
                  </w:r>
                  <w:r w:rsidR="002F10FC" w:rsidRPr="0027119B">
                    <w:rPr>
                      <w:rFonts w:cs="Times New Roman"/>
                    </w:rPr>
                    <w:t xml:space="preserve"> Universitas Negeri Semarang</w:t>
                  </w:r>
                </w:p>
              </w:tc>
            </w:tr>
            <w:tr w:rsidR="002F10FC" w:rsidRPr="0027119B" w14:paraId="08F787F2" w14:textId="77777777" w:rsidTr="000E5410">
              <w:trPr>
                <w:gridAfter w:val="1"/>
                <w:wAfter w:w="325" w:type="dxa"/>
                <w:trHeight w:val="311"/>
              </w:trPr>
              <w:tc>
                <w:tcPr>
                  <w:tcW w:w="5806" w:type="dxa"/>
                  <w:gridSpan w:val="3"/>
                  <w:tcBorders>
                    <w:bottom w:val="nil"/>
                  </w:tcBorders>
                </w:tcPr>
                <w:p w14:paraId="3F7B295C" w14:textId="77777777" w:rsidR="002F10FC" w:rsidRPr="009021CF" w:rsidRDefault="002F10FC" w:rsidP="00243DE6">
                  <w:pPr>
                    <w:autoSpaceDE w:val="0"/>
                    <w:autoSpaceDN w:val="0"/>
                    <w:adjustRightInd w:val="0"/>
                    <w:spacing w:beforeAutospacing="0" w:afterAutospacing="0"/>
                    <w:ind w:left="0" w:right="0"/>
                    <w:jc w:val="left"/>
                    <w:textAlignment w:val="center"/>
                    <w:rPr>
                      <w:rFonts w:ascii="Calisto MT" w:hAnsi="Calisto MT" w:cs="Calisto MT"/>
                      <w:color w:val="000000"/>
                      <w:sz w:val="16"/>
                      <w:szCs w:val="16"/>
                      <w:lang w:val="en-GB"/>
                    </w:rPr>
                  </w:pPr>
                  <w:r w:rsidRPr="0027119B">
                    <w:rPr>
                      <w:rFonts w:ascii="Wingdings" w:hAnsi="Wingdings" w:cs="Wingdings"/>
                      <w:color w:val="000000"/>
                      <w:sz w:val="16"/>
                      <w:szCs w:val="16"/>
                      <w:vertAlign w:val="superscript"/>
                      <w:lang w:val="en-GB"/>
                    </w:rPr>
                    <w:t></w:t>
                  </w:r>
                  <w:r w:rsidRPr="009021CF">
                    <w:rPr>
                      <w:rFonts w:ascii="Calisto MT" w:hAnsi="Calisto MT" w:cs="Calisto MT"/>
                      <w:color w:val="000000"/>
                      <w:sz w:val="16"/>
                      <w:szCs w:val="16"/>
                      <w:lang w:val="en-GB"/>
                    </w:rPr>
                    <w:t xml:space="preserve"> Alamat korespondensi: </w:t>
                  </w:r>
                </w:p>
                <w:p w14:paraId="72EE7C7F" w14:textId="357A5E2A" w:rsidR="002F10FC" w:rsidRPr="007E7706" w:rsidRDefault="00DB6749" w:rsidP="001B3B58">
                  <w:pPr>
                    <w:pStyle w:val="AuthorAffiliation"/>
                    <w:jc w:val="left"/>
                    <w:rPr>
                      <w:lang w:val="id-ID" w:eastAsia="ja-JP"/>
                    </w:rPr>
                  </w:pPr>
                  <w:r>
                    <w:rPr>
                      <w:rFonts w:asciiTheme="majorHAnsi" w:hAnsiTheme="majorHAnsi"/>
                      <w:sz w:val="16"/>
                      <w:szCs w:val="16"/>
                    </w:rPr>
                    <w:t>E-mail</w:t>
                  </w:r>
                  <w:r w:rsidR="002F10FC" w:rsidRPr="005B039E">
                    <w:rPr>
                      <w:rFonts w:asciiTheme="majorHAnsi" w:hAnsiTheme="majorHAnsi"/>
                      <w:sz w:val="16"/>
                      <w:szCs w:val="16"/>
                    </w:rPr>
                    <w:t xml:space="preserve">: </w:t>
                  </w:r>
                  <w:r w:rsidR="00F2644E">
                    <w:rPr>
                      <w:rFonts w:asciiTheme="majorHAnsi" w:hAnsiTheme="majorHAnsi"/>
                      <w:sz w:val="16"/>
                      <w:szCs w:val="16"/>
                    </w:rPr>
                    <w:t>akulafrina@gmail.com</w:t>
                  </w:r>
                  <w:hyperlink r:id="rId10" w:history="1"/>
                </w:p>
              </w:tc>
              <w:tc>
                <w:tcPr>
                  <w:tcW w:w="3331" w:type="dxa"/>
                  <w:tcBorders>
                    <w:bottom w:val="nil"/>
                  </w:tcBorders>
                </w:tcPr>
                <w:p w14:paraId="422B0F52" w14:textId="53EDF8EF" w:rsidR="002F10FC" w:rsidRPr="0027119B" w:rsidRDefault="002F10FC" w:rsidP="009716ED">
                  <w:pPr>
                    <w:pStyle w:val="BasicParagraph"/>
                    <w:suppressAutoHyphens/>
                    <w:spacing w:line="276" w:lineRule="auto"/>
                    <w:ind w:right="-57"/>
                    <w:jc w:val="right"/>
                    <w:rPr>
                      <w:rFonts w:cs="Times New Roman"/>
                    </w:rPr>
                  </w:pPr>
                  <w:r w:rsidRPr="0027119B">
                    <w:rPr>
                      <w:rFonts w:cs="Times New Roman"/>
                      <w:lang w:val="en-US"/>
                    </w:rPr>
                    <w:t xml:space="preserve">ISSN </w:t>
                  </w:r>
                </w:p>
              </w:tc>
            </w:tr>
          </w:tbl>
          <w:p w14:paraId="1B270983" w14:textId="77777777" w:rsidR="002F10FC" w:rsidRPr="0027119B" w:rsidRDefault="002F10FC" w:rsidP="00243DE6">
            <w:pPr>
              <w:autoSpaceDE w:val="0"/>
              <w:autoSpaceDN w:val="0"/>
              <w:adjustRightInd w:val="0"/>
              <w:spacing w:beforeAutospacing="0" w:afterAutospacing="0" w:line="288" w:lineRule="auto"/>
              <w:ind w:left="0" w:right="0"/>
              <w:jc w:val="left"/>
              <w:textAlignment w:val="center"/>
              <w:rPr>
                <w:rFonts w:ascii="Calisto MT" w:hAnsi="Calisto MT" w:cs="Times New Roman"/>
              </w:rPr>
            </w:pPr>
          </w:p>
        </w:tc>
      </w:tr>
    </w:tbl>
    <w:p w14:paraId="1CF68D01" w14:textId="77777777" w:rsidR="002F10FC" w:rsidRPr="001D705E" w:rsidRDefault="002F10FC" w:rsidP="002F10FC">
      <w:pPr>
        <w:spacing w:before="0" w:beforeAutospacing="0" w:after="0" w:afterAutospacing="0" w:line="276" w:lineRule="auto"/>
        <w:ind w:left="0"/>
        <w:jc w:val="both"/>
        <w:rPr>
          <w:rFonts w:ascii="Calisto MT" w:hAnsi="Calisto MT" w:cs="Times New Roman"/>
        </w:rPr>
        <w:sectPr w:rsidR="002F10FC" w:rsidRPr="001D705E" w:rsidSect="00B17A19">
          <w:headerReference w:type="even" r:id="rId11"/>
          <w:headerReference w:type="default" r:id="rId12"/>
          <w:footerReference w:type="default" r:id="rId13"/>
          <w:footerReference w:type="first" r:id="rId14"/>
          <w:type w:val="continuous"/>
          <w:pgSz w:w="11907" w:h="16839" w:code="9"/>
          <w:pgMar w:top="1077" w:right="1440" w:bottom="1077" w:left="1440" w:header="720" w:footer="720" w:gutter="0"/>
          <w:pgNumType w:start="1"/>
          <w:cols w:space="720"/>
          <w:titlePg/>
          <w:docGrid w:linePitch="360"/>
        </w:sectPr>
      </w:pPr>
    </w:p>
    <w:p w14:paraId="51536A64" w14:textId="6298180E" w:rsidR="00847310" w:rsidRDefault="003F5BB7" w:rsidP="00847310">
      <w:pPr>
        <w:pStyle w:val="Heading4"/>
        <w:spacing w:after="240" w:line="276" w:lineRule="auto"/>
        <w:ind w:firstLine="0"/>
        <w:jc w:val="left"/>
        <w:rPr>
          <w:b/>
        </w:rPr>
      </w:pPr>
      <w:r w:rsidRPr="00043C25">
        <w:rPr>
          <w:b/>
        </w:rPr>
        <w:lastRenderedPageBreak/>
        <w:t>PENDAHULUAN</w:t>
      </w:r>
    </w:p>
    <w:p w14:paraId="66FBBF3A" w14:textId="5E1F2A52" w:rsidR="00F2644E" w:rsidRDefault="00F2644E" w:rsidP="00F2644E">
      <w:pPr>
        <w:spacing w:line="276" w:lineRule="auto"/>
        <w:ind w:firstLine="341"/>
        <w:jc w:val="both"/>
        <w:rPr>
          <w:rFonts w:ascii="Cambria" w:hAnsi="Cambria" w:cs="Times New Roman"/>
          <w:sz w:val="20"/>
          <w:szCs w:val="20"/>
        </w:rPr>
      </w:pPr>
      <w:r w:rsidRPr="00172D98">
        <w:rPr>
          <w:rFonts w:ascii="Cambria" w:eastAsia="Times New Roman" w:hAnsi="Cambria" w:cs="Times New Roman"/>
          <w:w w:val="105"/>
          <w:sz w:val="20"/>
          <w:szCs w:val="20"/>
        </w:rPr>
        <w:t xml:space="preserve">Segala sesuatu berubah dengan begitu cepat. Seiring dengan perkembangan zaman yang </w:t>
      </w:r>
      <w:r w:rsidRPr="00172D98">
        <w:rPr>
          <w:rFonts w:ascii="Cambria" w:hAnsi="Cambria" w:cs="Times New Roman"/>
          <w:sz w:val="20"/>
          <w:szCs w:val="20"/>
        </w:rPr>
        <w:t>terus terjadi, seakan-akan menuntut manusia untuk mengenal dan beradaptasi dengan perkembangan zaman. Dalam menghadapi perubahan zaman yang begitu besar, sistem pendidikan menjadi perlu untuk diperbaharui, sehingga siswa bisa mendapatkan pendidikan yang sesuai dengan zamannya. Proses pembelajaran saat ini tentunya juga harus disesuaikan dengan trend perkembangan zaman era abad 21 (Buku et al., 2015; Masigno, 2014; Wilson, 2016).</w:t>
      </w:r>
    </w:p>
    <w:p w14:paraId="4E29CB5C" w14:textId="2AF30348" w:rsidR="00F2644E" w:rsidRDefault="00F2644E" w:rsidP="00F2644E">
      <w:pPr>
        <w:spacing w:line="276" w:lineRule="auto"/>
        <w:ind w:firstLine="341"/>
        <w:jc w:val="both"/>
        <w:rPr>
          <w:rFonts w:ascii="Cambria" w:eastAsia="Roboto Slab Light" w:hAnsi="Cambria" w:cs="Times New Roman"/>
          <w:sz w:val="20"/>
          <w:szCs w:val="20"/>
        </w:rPr>
      </w:pPr>
      <w:r w:rsidRPr="00172D98">
        <w:rPr>
          <w:rFonts w:ascii="Cambria" w:hAnsi="Cambria" w:cs="Times New Roman"/>
          <w:sz w:val="20"/>
          <w:szCs w:val="20"/>
        </w:rPr>
        <w:t>Prinsip pokok pembelajaran abad 21 yaitu pembelajaran yang berpusat pada siswa (</w:t>
      </w:r>
      <w:r w:rsidRPr="00172D98">
        <w:rPr>
          <w:rFonts w:ascii="Cambria" w:hAnsi="Cambria" w:cs="Times New Roman"/>
          <w:i/>
          <w:iCs/>
          <w:sz w:val="20"/>
          <w:szCs w:val="20"/>
        </w:rPr>
        <w:t>student’s center learning</w:t>
      </w:r>
      <w:r w:rsidRPr="00172D98">
        <w:rPr>
          <w:rFonts w:ascii="Cambria" w:hAnsi="Cambria" w:cs="Times New Roman"/>
          <w:sz w:val="20"/>
          <w:szCs w:val="20"/>
        </w:rPr>
        <w:t>), pembelajaran kolaboratif, kontekstual dan terintegrasi dengan masyarakat (</w:t>
      </w:r>
      <w:r w:rsidRPr="00172D98">
        <w:rPr>
          <w:rFonts w:ascii="Cambria" w:hAnsi="Cambria" w:cs="Times New Roman"/>
          <w:i/>
          <w:iCs/>
          <w:sz w:val="20"/>
          <w:szCs w:val="20"/>
        </w:rPr>
        <w:t>integrated society</w:t>
      </w:r>
      <w:r w:rsidRPr="00172D98">
        <w:rPr>
          <w:rFonts w:ascii="Cambria" w:hAnsi="Cambria" w:cs="Times New Roman"/>
          <w:sz w:val="20"/>
          <w:szCs w:val="20"/>
        </w:rPr>
        <w:t xml:space="preserve">). </w:t>
      </w:r>
      <w:r w:rsidRPr="00172D98">
        <w:rPr>
          <w:rFonts w:ascii="Cambria" w:eastAsia="Roboto Slab Light" w:hAnsi="Cambria" w:cs="Times New Roman"/>
          <w:sz w:val="20"/>
          <w:szCs w:val="20"/>
          <w:lang w:val="id-ID"/>
        </w:rPr>
        <w:t>Pemerintah indonesia mengimplementasikan pembelajaran abad 21 dengan program penguatan pendidikan karakter di</w:t>
      </w:r>
      <w:r w:rsidRPr="00172D98">
        <w:rPr>
          <w:rFonts w:ascii="Cambria" w:eastAsia="Roboto Slab Light" w:hAnsi="Cambria" w:cs="Times New Roman"/>
          <w:sz w:val="20"/>
          <w:szCs w:val="20"/>
        </w:rPr>
        <w:t xml:space="preserve"> </w:t>
      </w:r>
      <w:r w:rsidRPr="00172D98">
        <w:rPr>
          <w:rFonts w:ascii="Cambria" w:eastAsia="Roboto Slab Light" w:hAnsi="Cambria" w:cs="Times New Roman"/>
          <w:sz w:val="20"/>
          <w:szCs w:val="20"/>
          <w:lang w:val="id-ID"/>
        </w:rPr>
        <w:t>sekolah</w:t>
      </w:r>
      <w:r w:rsidRPr="00172D98">
        <w:rPr>
          <w:rFonts w:ascii="Cambria" w:eastAsia="Roboto Slab Light" w:hAnsi="Cambria" w:cs="Times New Roman"/>
          <w:sz w:val="20"/>
          <w:szCs w:val="20"/>
        </w:rPr>
        <w:t>. Pendidikan karakter ini,</w:t>
      </w:r>
      <w:r w:rsidRPr="00172D98">
        <w:rPr>
          <w:rFonts w:ascii="Cambria" w:eastAsia="Roboto Slab Light" w:hAnsi="Cambria" w:cs="Times New Roman"/>
          <w:sz w:val="20"/>
          <w:szCs w:val="20"/>
          <w:lang w:val="id-ID"/>
        </w:rPr>
        <w:t xml:space="preserve"> diharapkan dapat menumbuhkan karakter siswa untuk dapat berpikir kritis, kreatif, mampu berkomunikasi, dan berkolaborasi, yang mampu bersaing di abad 21. Hal itu sesuai dengan empat kompetensi yang harus dimiliki siswa di abad 21 yang disebut 4C, yaitu </w:t>
      </w:r>
      <w:r w:rsidRPr="00172D98">
        <w:rPr>
          <w:rFonts w:ascii="Cambria" w:eastAsia="Roboto Slab Light" w:hAnsi="Cambria" w:cs="Times New Roman"/>
          <w:i/>
          <w:iCs/>
          <w:sz w:val="20"/>
          <w:szCs w:val="20"/>
          <w:lang w:val="id-ID"/>
        </w:rPr>
        <w:t>Critical Thinking and Problem Solving</w:t>
      </w:r>
      <w:r w:rsidRPr="00172D98">
        <w:rPr>
          <w:rFonts w:ascii="Cambria" w:eastAsia="Roboto Slab Light" w:hAnsi="Cambria" w:cs="Times New Roman"/>
          <w:sz w:val="20"/>
          <w:szCs w:val="20"/>
          <w:lang w:val="id-ID"/>
        </w:rPr>
        <w:t xml:space="preserve"> (berpikir kritis dan menyelesaikan masalah), </w:t>
      </w:r>
      <w:r w:rsidRPr="00172D98">
        <w:rPr>
          <w:rFonts w:ascii="Cambria" w:eastAsia="Roboto Slab Light" w:hAnsi="Cambria" w:cs="Times New Roman"/>
          <w:i/>
          <w:iCs/>
          <w:sz w:val="20"/>
          <w:szCs w:val="20"/>
          <w:lang w:val="id-ID"/>
        </w:rPr>
        <w:t>Creativity</w:t>
      </w:r>
      <w:r w:rsidRPr="00172D98">
        <w:rPr>
          <w:rFonts w:ascii="Cambria" w:eastAsia="Roboto Slab Light" w:hAnsi="Cambria" w:cs="Times New Roman"/>
          <w:sz w:val="20"/>
          <w:szCs w:val="20"/>
          <w:lang w:val="id-ID"/>
        </w:rPr>
        <w:t xml:space="preserve"> (kreativitas), </w:t>
      </w:r>
      <w:r w:rsidRPr="00172D98">
        <w:rPr>
          <w:rFonts w:ascii="Cambria" w:eastAsia="Roboto Slab Light" w:hAnsi="Cambria" w:cs="Times New Roman"/>
          <w:i/>
          <w:iCs/>
          <w:sz w:val="20"/>
          <w:szCs w:val="20"/>
          <w:lang w:val="id-ID"/>
        </w:rPr>
        <w:t>Communication Skills</w:t>
      </w:r>
      <w:r w:rsidRPr="00172D98">
        <w:rPr>
          <w:rFonts w:ascii="Cambria" w:eastAsia="Roboto Slab Light" w:hAnsi="Cambria" w:cs="Times New Roman"/>
          <w:sz w:val="20"/>
          <w:szCs w:val="20"/>
          <w:lang w:val="id-ID"/>
        </w:rPr>
        <w:t xml:space="preserve"> (kemampuan berkomunikasi), dan </w:t>
      </w:r>
      <w:r w:rsidRPr="00172D98">
        <w:rPr>
          <w:rFonts w:ascii="Cambria" w:eastAsia="Roboto Slab Light" w:hAnsi="Cambria" w:cs="Times New Roman"/>
          <w:i/>
          <w:iCs/>
          <w:sz w:val="20"/>
          <w:szCs w:val="20"/>
          <w:lang w:val="id-ID"/>
        </w:rPr>
        <w:t>Ability to Work Collaboratively</w:t>
      </w:r>
      <w:r w:rsidRPr="00172D98">
        <w:rPr>
          <w:rFonts w:ascii="Cambria" w:eastAsia="Roboto Slab Light" w:hAnsi="Cambria" w:cs="Times New Roman"/>
          <w:sz w:val="20"/>
          <w:szCs w:val="20"/>
          <w:lang w:val="id-ID"/>
        </w:rPr>
        <w:t xml:space="preserve"> (kemampuan untuk bekerja sama) (Kemendikbud, 2017)</w:t>
      </w:r>
      <w:r w:rsidRPr="00172D98">
        <w:rPr>
          <w:rFonts w:ascii="Cambria" w:eastAsia="Roboto Slab Light" w:hAnsi="Cambria" w:cs="Times New Roman"/>
          <w:sz w:val="20"/>
          <w:szCs w:val="20"/>
        </w:rPr>
        <w:t xml:space="preserve">.  </w:t>
      </w:r>
      <w:r w:rsidRPr="00172D98">
        <w:rPr>
          <w:rFonts w:ascii="Cambria" w:eastAsia="Roboto Slab Light" w:hAnsi="Cambria" w:cs="Times New Roman"/>
          <w:color w:val="03070C" w:themeColor="text2" w:themeShade="1A"/>
          <w:sz w:val="20"/>
          <w:szCs w:val="20"/>
        </w:rPr>
        <w:t xml:space="preserve">UNESCO juga mengungkapkan bahwa </w:t>
      </w:r>
      <w:r w:rsidRPr="00172D98">
        <w:rPr>
          <w:rFonts w:ascii="Cambria" w:eastAsia="Roboto Slab Light" w:hAnsi="Cambria" w:cs="Times New Roman"/>
          <w:i/>
          <w:iCs/>
          <w:color w:val="03070C" w:themeColor="text2" w:themeShade="1A"/>
          <w:sz w:val="20"/>
          <w:szCs w:val="20"/>
          <w:lang w:val="id-ID"/>
        </w:rPr>
        <w:t>Computational Thinking</w:t>
      </w:r>
      <w:r w:rsidRPr="00172D98">
        <w:rPr>
          <w:rFonts w:ascii="Cambria" w:eastAsia="Roboto Slab Light" w:hAnsi="Cambria" w:cs="Times New Roman"/>
          <w:color w:val="03070C" w:themeColor="text2" w:themeShade="1A"/>
          <w:sz w:val="20"/>
          <w:szCs w:val="20"/>
          <w:lang w:val="id-ID"/>
        </w:rPr>
        <w:t xml:space="preserve"> merupakan salah satu hal yang diajukan untuk melengkapi 4 C’s (</w:t>
      </w:r>
      <w:r w:rsidRPr="00172D98">
        <w:rPr>
          <w:rFonts w:ascii="Cambria" w:eastAsia="Roboto Slab Light" w:hAnsi="Cambria" w:cs="Times New Roman"/>
          <w:i/>
          <w:iCs/>
          <w:color w:val="03070C" w:themeColor="text2" w:themeShade="1A"/>
          <w:sz w:val="20"/>
          <w:szCs w:val="20"/>
          <w:lang w:val="id-ID"/>
        </w:rPr>
        <w:t>Critical thinking &amp; problem solving, Creativity, Communication &amp; Collaboration</w:t>
      </w:r>
      <w:r w:rsidRPr="00172D98">
        <w:rPr>
          <w:rFonts w:ascii="Cambria" w:eastAsia="Roboto Slab Light" w:hAnsi="Cambria" w:cs="Times New Roman"/>
          <w:color w:val="03070C" w:themeColor="text2" w:themeShade="1A"/>
          <w:sz w:val="20"/>
          <w:szCs w:val="20"/>
          <w:lang w:val="id-ID"/>
        </w:rPr>
        <w:t>) sebagai “skill” yang dibutuhkan oleh generasi masa depan atau lebih sering disebut sebagai generasi digital</w:t>
      </w:r>
      <w:r w:rsidRPr="00172D98">
        <w:rPr>
          <w:rFonts w:ascii="Cambria" w:eastAsia="Roboto Slab Light" w:hAnsi="Cambria" w:cs="Times New Roman"/>
          <w:color w:val="03070C" w:themeColor="text2" w:themeShade="1A"/>
          <w:sz w:val="20"/>
          <w:szCs w:val="20"/>
        </w:rPr>
        <w:t xml:space="preserve"> </w:t>
      </w:r>
      <w:r w:rsidRPr="00172D98">
        <w:rPr>
          <w:rFonts w:ascii="Cambria" w:eastAsia="Roboto Slab Light" w:hAnsi="Cambria" w:cs="Times New Roman"/>
          <w:color w:val="03070C" w:themeColor="text2" w:themeShade="1A"/>
          <w:sz w:val="20"/>
          <w:szCs w:val="20"/>
          <w:lang w:val="id-ID"/>
        </w:rPr>
        <w:t>(</w:t>
      </w:r>
      <w:proofErr w:type="gramStart"/>
      <w:r w:rsidRPr="00172D98">
        <w:rPr>
          <w:rFonts w:ascii="Cambria" w:eastAsia="Roboto Slab Light" w:hAnsi="Cambria" w:cs="Times New Roman"/>
          <w:color w:val="03070C" w:themeColor="text2" w:themeShade="1A"/>
          <w:sz w:val="20"/>
          <w:szCs w:val="20"/>
          <w:lang w:val="id-ID"/>
        </w:rPr>
        <w:t>sokrates.id.,</w:t>
      </w:r>
      <w:proofErr w:type="gramEnd"/>
      <w:r>
        <w:rPr>
          <w:rFonts w:ascii="Cambria" w:eastAsia="Roboto Slab Light" w:hAnsi="Cambria" w:cs="Times New Roman"/>
          <w:color w:val="03070C" w:themeColor="text2" w:themeShade="1A"/>
          <w:sz w:val="20"/>
          <w:szCs w:val="20"/>
        </w:rPr>
        <w:t xml:space="preserve"> </w:t>
      </w:r>
      <w:r w:rsidRPr="00172D98">
        <w:rPr>
          <w:rFonts w:ascii="Cambria" w:eastAsia="Roboto Slab Light" w:hAnsi="Cambria" w:cs="Times New Roman"/>
          <w:color w:val="03070C" w:themeColor="text2" w:themeShade="1A"/>
          <w:sz w:val="20"/>
          <w:szCs w:val="20"/>
          <w:lang w:val="id-ID"/>
        </w:rPr>
        <w:t>2020)</w:t>
      </w:r>
      <w:r w:rsidRPr="00172D98">
        <w:rPr>
          <w:rFonts w:ascii="Cambria" w:eastAsia="Roboto Slab Light" w:hAnsi="Cambria" w:cs="Times New Roman"/>
          <w:color w:val="03070C" w:themeColor="text2" w:themeShade="1A"/>
          <w:sz w:val="20"/>
          <w:szCs w:val="20"/>
        </w:rPr>
        <w:t>. Dalam CNBC Indonesia, Menteri Pendidikan dan Kebudayaan kita, Nadiem Makarim,</w:t>
      </w:r>
      <w:r w:rsidRPr="00172D98">
        <w:rPr>
          <w:rFonts w:ascii="Cambria" w:eastAsia="Roboto Slab Light" w:hAnsi="Cambria" w:cs="Times New Roman"/>
          <w:color w:val="03070C" w:themeColor="text2" w:themeShade="1A"/>
          <w:sz w:val="20"/>
          <w:szCs w:val="20"/>
          <w:lang w:val="id-ID"/>
        </w:rPr>
        <w:t xml:space="preserve"> </w:t>
      </w:r>
      <w:proofErr w:type="gramStart"/>
      <w:r w:rsidRPr="00172D98">
        <w:rPr>
          <w:rFonts w:ascii="Cambria" w:eastAsia="Roboto Slab Light" w:hAnsi="Cambria" w:cs="Times New Roman"/>
          <w:color w:val="03070C" w:themeColor="text2" w:themeShade="1A"/>
          <w:sz w:val="20"/>
          <w:szCs w:val="20"/>
          <w:lang w:val="id-ID"/>
        </w:rPr>
        <w:t>akan</w:t>
      </w:r>
      <w:proofErr w:type="gramEnd"/>
      <w:r w:rsidRPr="00172D98">
        <w:rPr>
          <w:rFonts w:ascii="Cambria" w:eastAsia="Roboto Slab Light" w:hAnsi="Cambria" w:cs="Times New Roman"/>
          <w:color w:val="03070C" w:themeColor="text2" w:themeShade="1A"/>
          <w:sz w:val="20"/>
          <w:szCs w:val="20"/>
          <w:lang w:val="id-ID"/>
        </w:rPr>
        <w:t xml:space="preserve"> mencanangkan dua kompetensi baru dalam pembelajaran anak di Indonesia. Dua </w:t>
      </w:r>
      <w:r w:rsidRPr="00172D98">
        <w:rPr>
          <w:rFonts w:ascii="Cambria" w:eastAsia="Roboto Slab Light" w:hAnsi="Cambria" w:cs="Times New Roman"/>
          <w:color w:val="03070C" w:themeColor="text2" w:themeShade="1A"/>
          <w:sz w:val="20"/>
          <w:szCs w:val="20"/>
          <w:lang w:val="id-ID"/>
        </w:rPr>
        <w:lastRenderedPageBreak/>
        <w:t xml:space="preserve">kompetensi tambahan itu adalah </w:t>
      </w:r>
      <w:r w:rsidRPr="00172D98">
        <w:rPr>
          <w:rFonts w:ascii="Cambria" w:eastAsia="Roboto Slab Light" w:hAnsi="Cambria" w:cs="Times New Roman"/>
          <w:i/>
          <w:iCs/>
          <w:color w:val="03070C" w:themeColor="text2" w:themeShade="1A"/>
          <w:sz w:val="20"/>
          <w:szCs w:val="20"/>
        </w:rPr>
        <w:t>c</w:t>
      </w:r>
      <w:r w:rsidRPr="00172D98">
        <w:rPr>
          <w:rFonts w:ascii="Cambria" w:eastAsia="Roboto Slab Light" w:hAnsi="Cambria" w:cs="Times New Roman"/>
          <w:i/>
          <w:iCs/>
          <w:color w:val="03070C" w:themeColor="text2" w:themeShade="1A"/>
          <w:sz w:val="20"/>
          <w:szCs w:val="20"/>
          <w:lang w:val="id-ID"/>
        </w:rPr>
        <w:t>ompassion</w:t>
      </w:r>
      <w:r w:rsidRPr="00172D98">
        <w:rPr>
          <w:rFonts w:ascii="Cambria" w:eastAsia="Roboto Slab Light" w:hAnsi="Cambria" w:cs="Times New Roman"/>
          <w:color w:val="03070C" w:themeColor="text2" w:themeShade="1A"/>
          <w:sz w:val="20"/>
          <w:szCs w:val="20"/>
          <w:lang w:val="id-ID"/>
        </w:rPr>
        <w:t xml:space="preserve"> dan </w:t>
      </w:r>
      <w:r w:rsidRPr="00172D98">
        <w:rPr>
          <w:rFonts w:ascii="Cambria" w:eastAsia="Roboto Slab Light" w:hAnsi="Cambria" w:cs="Times New Roman"/>
          <w:i/>
          <w:iCs/>
          <w:color w:val="03070C" w:themeColor="text2" w:themeShade="1A"/>
          <w:sz w:val="20"/>
          <w:szCs w:val="20"/>
          <w:lang w:val="id-ID"/>
        </w:rPr>
        <w:t>computational thinking</w:t>
      </w:r>
      <w:r w:rsidRPr="00172D98">
        <w:rPr>
          <w:rFonts w:ascii="Cambria" w:eastAsia="Roboto Slab Light" w:hAnsi="Cambria" w:cs="Times New Roman"/>
          <w:color w:val="03070C" w:themeColor="text2" w:themeShade="1A"/>
          <w:sz w:val="20"/>
          <w:szCs w:val="20"/>
        </w:rPr>
        <w:t xml:space="preserve"> </w:t>
      </w:r>
      <w:r w:rsidRPr="00172D98">
        <w:rPr>
          <w:rFonts w:ascii="Cambria" w:eastAsia="Roboto Slab Light" w:hAnsi="Cambria" w:cs="Times New Roman"/>
          <w:color w:val="03070C" w:themeColor="text2" w:themeShade="1A"/>
          <w:sz w:val="20"/>
          <w:szCs w:val="20"/>
          <w:lang w:val="id-ID"/>
        </w:rPr>
        <w:t>(Budiansyah, A., 2020)</w:t>
      </w:r>
      <w:r w:rsidRPr="00172D98">
        <w:rPr>
          <w:rFonts w:ascii="Cambria" w:eastAsia="Roboto Slab Light" w:hAnsi="Cambria" w:cs="Times New Roman"/>
          <w:color w:val="03070C" w:themeColor="text2" w:themeShade="1A"/>
          <w:sz w:val="20"/>
          <w:szCs w:val="20"/>
        </w:rPr>
        <w:t xml:space="preserve">. </w:t>
      </w:r>
      <w:r w:rsidRPr="00172D98">
        <w:rPr>
          <w:rFonts w:ascii="Cambria" w:eastAsia="Roboto Slab Light" w:hAnsi="Cambria" w:cs="Times New Roman"/>
          <w:sz w:val="20"/>
          <w:szCs w:val="20"/>
        </w:rPr>
        <w:t xml:space="preserve">Sementara itu, menurut berbagai lembaga survey yang kredibel, sistem pendidikan di Indonesia menempati posisi bawah. Hal tersebut dikarenakan belum menerapkan metode pembelajaran </w:t>
      </w:r>
      <w:r w:rsidRPr="00172D98">
        <w:rPr>
          <w:rFonts w:ascii="Cambria" w:eastAsia="Roboto Slab Light" w:hAnsi="Cambria" w:cs="Times New Roman"/>
          <w:i/>
          <w:iCs/>
          <w:sz w:val="20"/>
          <w:szCs w:val="20"/>
        </w:rPr>
        <w:t>computational thinking</w:t>
      </w:r>
      <w:r w:rsidRPr="00172D98">
        <w:rPr>
          <w:rFonts w:ascii="Cambria" w:eastAsia="Roboto Slab Light" w:hAnsi="Cambria" w:cs="Times New Roman"/>
          <w:sz w:val="20"/>
          <w:szCs w:val="20"/>
        </w:rPr>
        <w:t xml:space="preserve"> yang menuntut siswa berpikir </w:t>
      </w:r>
      <w:r w:rsidRPr="00172D98">
        <w:rPr>
          <w:rFonts w:ascii="Cambria" w:eastAsia="Roboto Slab Light" w:hAnsi="Cambria" w:cs="Times New Roman"/>
          <w:i/>
          <w:iCs/>
          <w:sz w:val="20"/>
          <w:szCs w:val="20"/>
          <w:lang w:val="id-ID"/>
        </w:rPr>
        <w:t>problem solving</w:t>
      </w:r>
      <w:r w:rsidRPr="00172D98">
        <w:rPr>
          <w:rFonts w:ascii="Cambria" w:eastAsia="Roboto Slab Light" w:hAnsi="Cambria" w:cs="Times New Roman"/>
          <w:sz w:val="20"/>
          <w:szCs w:val="20"/>
          <w:lang w:val="id-ID"/>
        </w:rPr>
        <w:t xml:space="preserve"> secara terstruktur, kritis, dan logis (Syarifudin, dkk, 2019).</w:t>
      </w:r>
    </w:p>
    <w:p w14:paraId="068A4A1E" w14:textId="77777777" w:rsidR="00F2644E" w:rsidRPr="00172D98" w:rsidRDefault="00F2644E" w:rsidP="00F2644E">
      <w:pPr>
        <w:spacing w:line="276" w:lineRule="auto"/>
        <w:ind w:firstLine="483"/>
        <w:jc w:val="both"/>
        <w:rPr>
          <w:rFonts w:ascii="Cambria" w:hAnsi="Cambria" w:cs="Times New Roman"/>
          <w:color w:val="212529"/>
          <w:sz w:val="20"/>
          <w:szCs w:val="20"/>
          <w:shd w:val="clear" w:color="auto" w:fill="FFFFFF"/>
        </w:rPr>
      </w:pPr>
      <w:r w:rsidRPr="00F2644E">
        <w:rPr>
          <w:rStyle w:val="Emphasis"/>
          <w:rFonts w:ascii="Cambria" w:hAnsi="Cambria" w:cs="Times New Roman"/>
          <w:i w:val="0"/>
          <w:sz w:val="20"/>
          <w:szCs w:val="20"/>
          <w:shd w:val="clear" w:color="auto" w:fill="FFFFFF"/>
        </w:rPr>
        <w:t>Papert (1980) mengungkapkan bahwa</w:t>
      </w:r>
      <w:r w:rsidRPr="00172D98">
        <w:rPr>
          <w:rStyle w:val="Emphasis"/>
          <w:rFonts w:ascii="Cambria" w:hAnsi="Cambria" w:cs="Times New Roman"/>
          <w:sz w:val="20"/>
          <w:szCs w:val="20"/>
          <w:shd w:val="clear" w:color="auto" w:fill="FFFFFF"/>
        </w:rPr>
        <w:t xml:space="preserve"> </w:t>
      </w:r>
      <w:r w:rsidRPr="00172D98">
        <w:rPr>
          <w:rFonts w:ascii="Cambria" w:eastAsia="Times New Roman" w:hAnsi="Cambria" w:cs="Times New Roman"/>
          <w:sz w:val="20"/>
          <w:szCs w:val="20"/>
          <w:lang w:eastAsia="en-ID"/>
        </w:rPr>
        <w:t>seorang</w:t>
      </w:r>
      <w:r w:rsidRPr="00172D98">
        <w:rPr>
          <w:rFonts w:ascii="Cambria" w:eastAsia="Times New Roman" w:hAnsi="Cambria" w:cs="Times New Roman"/>
          <w:color w:val="202124"/>
          <w:sz w:val="20"/>
          <w:szCs w:val="20"/>
          <w:lang w:eastAsia="en-ID"/>
        </w:rPr>
        <w:t xml:space="preserve"> guru penting sekali untuk menciptakan kondisi pembelajaran yang dapat memunculkan aktifitas penemuan pengetahuan daripada hanya memberikan pengetahuan yang sudah jadi</w:t>
      </w:r>
      <w:r w:rsidRPr="00172D98">
        <w:rPr>
          <w:rFonts w:ascii="Cambria" w:hAnsi="Cambria" w:cs="Times New Roman"/>
          <w:color w:val="212529"/>
          <w:sz w:val="20"/>
          <w:szCs w:val="20"/>
          <w:shd w:val="clear" w:color="auto" w:fill="FFFFFF"/>
        </w:rPr>
        <w:t xml:space="preserve">. Pernyataan Papert ini </w:t>
      </w:r>
      <w:r w:rsidRPr="00172D98">
        <w:rPr>
          <w:rFonts w:ascii="Cambria" w:eastAsia="Times New Roman" w:hAnsi="Cambria" w:cs="Times New Roman"/>
          <w:color w:val="202124"/>
          <w:sz w:val="20"/>
          <w:szCs w:val="20"/>
          <w:lang w:eastAsia="en-ID"/>
        </w:rPr>
        <w:t xml:space="preserve">mengingatkan kita sebagai siswa perlu dilatih untuk menemukan caranya sendiri dalam mengatasi suatu persoalan, sekaligus juga dilatih untuk menggali pengetahuannya melalui kondisi pembelajaran yang menantang dan menyenangkan. Papert menambahkan sebuah gagasan bahwa sebuah pembelajaran dapat berkembang ketika siswa </w:t>
      </w:r>
      <w:r w:rsidRPr="00172D98">
        <w:rPr>
          <w:rFonts w:ascii="Cambria" w:hAnsi="Cambria" w:cs="Times New Roman"/>
          <w:color w:val="212529"/>
          <w:sz w:val="20"/>
          <w:szCs w:val="20"/>
          <w:shd w:val="clear" w:color="auto" w:fill="FFFFFF"/>
        </w:rPr>
        <w:t xml:space="preserve">terlibat dalam proses membangun pengalaman yang bermakna, Papert menguatkan bahwa berpikir komputasi saat ini telah menjadi dasar dari pemikiran yang baru. </w:t>
      </w:r>
      <w:r w:rsidRPr="00172D98">
        <w:rPr>
          <w:rStyle w:val="Emphasis"/>
          <w:rFonts w:ascii="Cambria" w:hAnsi="Cambria" w:cs="Times New Roman"/>
          <w:color w:val="212529"/>
          <w:sz w:val="20"/>
          <w:szCs w:val="20"/>
          <w:shd w:val="clear" w:color="auto" w:fill="FFFFFF"/>
        </w:rPr>
        <w:t>Computational thinking</w:t>
      </w:r>
      <w:r w:rsidRPr="00172D98">
        <w:rPr>
          <w:rFonts w:ascii="Cambria" w:hAnsi="Cambria" w:cs="Times New Roman"/>
          <w:color w:val="212529"/>
          <w:sz w:val="20"/>
          <w:szCs w:val="20"/>
          <w:shd w:val="clear" w:color="auto" w:fill="FFFFFF"/>
        </w:rPr>
        <w:t> tidak hanya diperuntukkan untuk seorang programmer, melainkan sangat dibutuhkan oleh semua orang dengan latar belakang profesi yang beragam. </w:t>
      </w:r>
      <w:r w:rsidRPr="00172D98">
        <w:rPr>
          <w:rStyle w:val="Emphasis"/>
          <w:rFonts w:ascii="Cambria" w:hAnsi="Cambria" w:cs="Times New Roman"/>
          <w:color w:val="212529"/>
          <w:sz w:val="20"/>
          <w:szCs w:val="20"/>
          <w:shd w:val="clear" w:color="auto" w:fill="FFFFFF"/>
        </w:rPr>
        <w:t>Computational thinking </w:t>
      </w:r>
      <w:proofErr w:type="gramStart"/>
      <w:r w:rsidRPr="00172D98">
        <w:rPr>
          <w:rFonts w:ascii="Cambria" w:hAnsi="Cambria" w:cs="Times New Roman"/>
          <w:color w:val="212529"/>
          <w:sz w:val="20"/>
          <w:szCs w:val="20"/>
          <w:shd w:val="clear" w:color="auto" w:fill="FFFFFF"/>
        </w:rPr>
        <w:t>akan</w:t>
      </w:r>
      <w:proofErr w:type="gramEnd"/>
      <w:r w:rsidRPr="00172D98">
        <w:rPr>
          <w:rStyle w:val="Emphasis"/>
          <w:rFonts w:ascii="Cambria" w:hAnsi="Cambria" w:cs="Times New Roman"/>
          <w:color w:val="212529"/>
          <w:sz w:val="20"/>
          <w:szCs w:val="20"/>
          <w:shd w:val="clear" w:color="auto" w:fill="FFFFFF"/>
        </w:rPr>
        <w:t> </w:t>
      </w:r>
      <w:r w:rsidRPr="00172D98">
        <w:rPr>
          <w:rFonts w:ascii="Cambria" w:hAnsi="Cambria" w:cs="Times New Roman"/>
          <w:color w:val="212529"/>
          <w:sz w:val="20"/>
          <w:szCs w:val="20"/>
          <w:shd w:val="clear" w:color="auto" w:fill="FFFFFF"/>
        </w:rPr>
        <w:t>membantu otak manusia untuk terbiasa berpikir secara logis, kreatif, dan terstruktur.</w:t>
      </w:r>
    </w:p>
    <w:p w14:paraId="024A2576" w14:textId="77777777" w:rsidR="00F2644E" w:rsidRPr="00172D98" w:rsidRDefault="00F2644E" w:rsidP="00F2644E">
      <w:pPr>
        <w:spacing w:line="276" w:lineRule="auto"/>
        <w:ind w:firstLine="483"/>
        <w:jc w:val="both"/>
        <w:rPr>
          <w:rFonts w:ascii="Cambria" w:eastAsia="Roboto Slab Light" w:hAnsi="Cambria" w:cs="Times New Roman"/>
          <w:color w:val="03070C" w:themeColor="text2" w:themeShade="1A"/>
          <w:sz w:val="20"/>
          <w:szCs w:val="20"/>
        </w:rPr>
      </w:pPr>
      <w:r w:rsidRPr="00172D98">
        <w:rPr>
          <w:rFonts w:ascii="Cambria" w:hAnsi="Cambria" w:cs="Times New Roman"/>
          <w:sz w:val="20"/>
          <w:szCs w:val="20"/>
        </w:rPr>
        <w:t xml:space="preserve">Voskoglou &amp; Buckley (2012) menyebutkan bahwa computational thinking merupakan suatu metode yang baru dalam penyelesaian masalah. Hal ini didukung oleh pendapat Wing (2008) yang menyebutkan bahwa </w:t>
      </w:r>
      <w:r w:rsidRPr="00172D98">
        <w:rPr>
          <w:rFonts w:ascii="Cambria" w:hAnsi="Cambria" w:cs="Times New Roman"/>
          <w:i/>
          <w:iCs/>
          <w:sz w:val="20"/>
          <w:szCs w:val="20"/>
        </w:rPr>
        <w:t>computational thinking</w:t>
      </w:r>
      <w:r w:rsidRPr="00172D98">
        <w:rPr>
          <w:rFonts w:ascii="Cambria" w:hAnsi="Cambria" w:cs="Times New Roman"/>
          <w:sz w:val="20"/>
          <w:szCs w:val="20"/>
        </w:rPr>
        <w:t xml:space="preserve"> sebagai kemampuan dasar berpikir untuk siswa maupun guru serta memberikan </w:t>
      </w:r>
      <w:proofErr w:type="gramStart"/>
      <w:r w:rsidRPr="00172D98">
        <w:rPr>
          <w:rFonts w:ascii="Cambria" w:hAnsi="Cambria" w:cs="Times New Roman"/>
          <w:sz w:val="20"/>
          <w:szCs w:val="20"/>
        </w:rPr>
        <w:t>cara</w:t>
      </w:r>
      <w:proofErr w:type="gramEnd"/>
      <w:r w:rsidRPr="00172D98">
        <w:rPr>
          <w:rFonts w:ascii="Cambria" w:hAnsi="Cambria" w:cs="Times New Roman"/>
          <w:sz w:val="20"/>
          <w:szCs w:val="20"/>
        </w:rPr>
        <w:t xml:space="preserve"> berpikir baru untuk memecahkan masalah dan mengembangkan peluang. </w:t>
      </w:r>
      <w:r w:rsidRPr="00172D98">
        <w:rPr>
          <w:rFonts w:ascii="Cambria" w:eastAsia="Roboto Slab Light" w:hAnsi="Cambria" w:cs="Times New Roman"/>
          <w:i/>
          <w:iCs/>
          <w:color w:val="03070C" w:themeColor="text2" w:themeShade="1A"/>
          <w:sz w:val="20"/>
          <w:szCs w:val="20"/>
        </w:rPr>
        <w:t>Computationl Thinking</w:t>
      </w:r>
      <w:r w:rsidRPr="00172D98">
        <w:rPr>
          <w:rFonts w:ascii="Cambria" w:eastAsia="Roboto Slab Light" w:hAnsi="Cambria" w:cs="Times New Roman"/>
          <w:color w:val="03070C" w:themeColor="text2" w:themeShade="1A"/>
          <w:sz w:val="20"/>
          <w:szCs w:val="20"/>
        </w:rPr>
        <w:t xml:space="preserve"> menerapkan strategi yang luas dalam pemecahan masalah yang kompleks. Algoritma </w:t>
      </w:r>
      <w:r w:rsidRPr="00172D98">
        <w:rPr>
          <w:rFonts w:ascii="Cambria" w:eastAsia="Roboto Slab Light" w:hAnsi="Cambria" w:cs="Times New Roman"/>
          <w:color w:val="03070C" w:themeColor="text2" w:themeShade="1A"/>
          <w:sz w:val="20"/>
          <w:szCs w:val="20"/>
        </w:rPr>
        <w:lastRenderedPageBreak/>
        <w:t>berpikir, dekomposisi, abstraksi dan logika adalah dasar dari berpikir komputasi (CT) yang mampu menuntun siswa dalam memecahkan suatu masalah yang rumit. (Kulles, 2016).</w:t>
      </w:r>
    </w:p>
    <w:p w14:paraId="718BDB0F" w14:textId="77777777" w:rsidR="00F2644E" w:rsidRPr="00172D98" w:rsidRDefault="00F2644E" w:rsidP="00F2644E">
      <w:pPr>
        <w:spacing w:line="276" w:lineRule="auto"/>
        <w:ind w:firstLine="567"/>
        <w:jc w:val="both"/>
        <w:rPr>
          <w:rFonts w:ascii="Cambria" w:hAnsi="Cambria" w:cs="Times New Roman"/>
          <w:sz w:val="20"/>
          <w:szCs w:val="20"/>
        </w:rPr>
      </w:pPr>
      <w:r w:rsidRPr="00172D98">
        <w:rPr>
          <w:rFonts w:ascii="Cambria" w:hAnsi="Cambria" w:cs="Times New Roman"/>
          <w:sz w:val="20"/>
          <w:szCs w:val="20"/>
        </w:rPr>
        <w:t xml:space="preserve">Aunurrahman (2013:53) menjelaskan bahwa belajar dapat diartikan sebagai proses perubahan tingkah laku yang dialami oleh seseorang sebagai hasil dari pengalaman dalam berinteraksi. Pembelajaran merupakan bantuan yang diberikan guru agar dapat terjadi proses perolehan ilmu dan pengetahuan, penguasaan kemahiran dan tabiat, serta pembentukan sikap dan kepercayaan pada siswa. Dalam proses pembelajaran ini, terdapat interaksi antara siswa dengan guru dan sumber belajar pada suatu lingkungan belajar. </w:t>
      </w:r>
    </w:p>
    <w:p w14:paraId="1D5FBB53" w14:textId="47D1B48D" w:rsidR="00F2644E" w:rsidRPr="00172D98" w:rsidRDefault="00F2644E" w:rsidP="00F2644E">
      <w:pPr>
        <w:spacing w:line="276" w:lineRule="auto"/>
        <w:ind w:firstLine="567"/>
        <w:jc w:val="both"/>
        <w:rPr>
          <w:rFonts w:ascii="Cambria" w:hAnsi="Cambria" w:cs="Times New Roman"/>
          <w:sz w:val="20"/>
          <w:szCs w:val="20"/>
        </w:rPr>
      </w:pPr>
      <w:r w:rsidRPr="00172D98">
        <w:rPr>
          <w:rFonts w:ascii="Cambria" w:hAnsi="Cambria" w:cs="Times New Roman"/>
          <w:sz w:val="20"/>
          <w:szCs w:val="20"/>
        </w:rPr>
        <w:t xml:space="preserve">Computational thinking atau berpikir komputasi meliputi dua langkah besar, yakni proses berpikir nalar (reasoning) yang diikuti dengan pengambilan keputusan atau pemecahan masalah (problem solving). Berpikir komputasi adalah serangkaian pola pemikiran yang mencakup: memahami permasalahan dengan gambaran yang sesuai, bernalar pada beberapa tingkat abstraksi, dan mengembangkan penyelesaian otomatis (LEE, Tak Yeon, et al.:2012). Pengembangan kemampuan berpikir komputasi sangat relevan dengan tujuan pembelajaran fisika di sekolah. Salah satu tujuan pembelajaran fisika di sekolah adalah mengembangkan kemampuan bernalar dalam berpikir analisis induktif dan deduktif dengan menggunakan konsep dan prinsip fisika untuk menjelaskan berbagai peristiwa alam dan menyelesaikan masalah </w:t>
      </w:r>
      <w:r w:rsidRPr="00172D98">
        <w:rPr>
          <w:rFonts w:ascii="Cambria" w:hAnsi="Cambria" w:cs="Times New Roman"/>
          <w:sz w:val="20"/>
          <w:szCs w:val="20"/>
        </w:rPr>
        <w:lastRenderedPageBreak/>
        <w:t>baik secara kualitatif maupun kuantitatif. (D. Purnamawati, C. Ertikanto, A. Suyatna:</w:t>
      </w:r>
      <w:r>
        <w:rPr>
          <w:rFonts w:ascii="Cambria" w:hAnsi="Cambria" w:cs="Times New Roman"/>
          <w:sz w:val="20"/>
          <w:szCs w:val="20"/>
        </w:rPr>
        <w:t xml:space="preserve"> </w:t>
      </w:r>
      <w:r w:rsidRPr="00172D98">
        <w:rPr>
          <w:rFonts w:ascii="Cambria" w:hAnsi="Cambria" w:cs="Times New Roman"/>
          <w:sz w:val="20"/>
          <w:szCs w:val="20"/>
        </w:rPr>
        <w:t>2017).</w:t>
      </w:r>
    </w:p>
    <w:p w14:paraId="52B50B96" w14:textId="73B3D97F" w:rsidR="00F2644E" w:rsidRPr="00F2644E" w:rsidRDefault="00F2644E" w:rsidP="00F2644E">
      <w:pPr>
        <w:spacing w:line="276" w:lineRule="auto"/>
        <w:ind w:firstLine="567"/>
        <w:jc w:val="both"/>
        <w:rPr>
          <w:rFonts w:ascii="Cambria" w:hAnsi="Cambria" w:cs="Times New Roman"/>
          <w:sz w:val="20"/>
          <w:szCs w:val="20"/>
        </w:rPr>
      </w:pPr>
      <w:r w:rsidRPr="00172D98">
        <w:rPr>
          <w:rFonts w:ascii="Cambria" w:hAnsi="Cambria" w:cs="Times New Roman"/>
          <w:sz w:val="20"/>
          <w:szCs w:val="20"/>
        </w:rPr>
        <w:t xml:space="preserve">Berdasarkan uraian tersebut dapat dikatakan bahwa </w:t>
      </w:r>
      <w:r w:rsidRPr="00172D98">
        <w:rPr>
          <w:rFonts w:ascii="Cambria" w:hAnsi="Cambria" w:cs="Times New Roman"/>
          <w:i/>
          <w:iCs/>
          <w:sz w:val="20"/>
          <w:szCs w:val="20"/>
        </w:rPr>
        <w:t>computational thinking</w:t>
      </w:r>
      <w:r w:rsidRPr="00172D98">
        <w:rPr>
          <w:rFonts w:ascii="Cambria" w:hAnsi="Cambria" w:cs="Times New Roman"/>
          <w:sz w:val="20"/>
          <w:szCs w:val="20"/>
        </w:rPr>
        <w:t xml:space="preserve"> dapat membantu siswa dalam memahami konsep-konsep dan pembelajaran menjadi lebih bermakna. Oleh karena itu, </w:t>
      </w:r>
      <w:r w:rsidRPr="00172D98">
        <w:rPr>
          <w:rFonts w:ascii="Cambria" w:hAnsi="Cambria" w:cs="Times New Roman"/>
          <w:i/>
          <w:iCs/>
          <w:sz w:val="20"/>
          <w:szCs w:val="20"/>
        </w:rPr>
        <w:t>Computational thinking</w:t>
      </w:r>
      <w:r w:rsidRPr="00172D98">
        <w:rPr>
          <w:rFonts w:ascii="Cambria" w:hAnsi="Cambria" w:cs="Times New Roman"/>
          <w:sz w:val="20"/>
          <w:szCs w:val="20"/>
        </w:rPr>
        <w:t xml:space="preserve"> perlu diimplementasikan pada pembelajaran Fisika. Penulis tertarik untuk menguraikan dengan studi literatur dari penelitian terdahulu mengenai bagaimana potensi implementasi </w:t>
      </w:r>
      <w:r w:rsidRPr="00172D98">
        <w:rPr>
          <w:rFonts w:ascii="Cambria" w:hAnsi="Cambria" w:cs="Times New Roman"/>
          <w:i/>
          <w:iCs/>
          <w:sz w:val="20"/>
          <w:szCs w:val="20"/>
        </w:rPr>
        <w:t>computational thinking</w:t>
      </w:r>
      <w:r w:rsidRPr="00172D98">
        <w:rPr>
          <w:rFonts w:ascii="Cambria" w:hAnsi="Cambria" w:cs="Times New Roman"/>
          <w:sz w:val="20"/>
          <w:szCs w:val="20"/>
        </w:rPr>
        <w:t xml:space="preserve"> pada pembelajaran fisika.</w:t>
      </w:r>
    </w:p>
    <w:p w14:paraId="18BFEDDE" w14:textId="77777777" w:rsidR="00F2644E" w:rsidRDefault="008058C7" w:rsidP="00F2644E">
      <w:pPr>
        <w:spacing w:after="0"/>
        <w:jc w:val="both"/>
        <w:rPr>
          <w:rFonts w:ascii="Cambria" w:hAnsi="Cambria" w:cs="Times New Roman"/>
          <w:b/>
          <w:bCs/>
          <w:sz w:val="20"/>
          <w:szCs w:val="20"/>
        </w:rPr>
      </w:pPr>
      <w:r w:rsidRPr="00684C7F">
        <w:rPr>
          <w:rFonts w:ascii="Cambria" w:hAnsi="Cambria" w:cs="Times New Roman"/>
          <w:b/>
          <w:bCs/>
          <w:sz w:val="20"/>
          <w:szCs w:val="20"/>
        </w:rPr>
        <w:t>METODE PENELITIAN</w:t>
      </w:r>
    </w:p>
    <w:p w14:paraId="24CFC1B8" w14:textId="77777777" w:rsidR="00F2644E" w:rsidRDefault="00F2644E" w:rsidP="00F2644E">
      <w:pPr>
        <w:spacing w:line="276" w:lineRule="auto"/>
        <w:ind w:firstLine="567"/>
        <w:jc w:val="both"/>
        <w:rPr>
          <w:rFonts w:ascii="Cambria" w:eastAsia="Times New Roman" w:hAnsi="Cambria" w:cs="Times New Roman"/>
          <w:w w:val="105"/>
          <w:sz w:val="20"/>
          <w:szCs w:val="20"/>
          <w:lang w:val="id"/>
        </w:rPr>
        <w:sectPr w:rsidR="00F2644E" w:rsidSect="00AB1593">
          <w:type w:val="continuous"/>
          <w:pgSz w:w="11907" w:h="16839" w:code="9"/>
          <w:pgMar w:top="1701" w:right="1701" w:bottom="1701" w:left="1701" w:header="720" w:footer="720" w:gutter="0"/>
          <w:cols w:num="2" w:space="720"/>
          <w:docGrid w:linePitch="360"/>
        </w:sectPr>
      </w:pPr>
      <w:r w:rsidRPr="00172D98">
        <w:rPr>
          <w:rFonts w:ascii="Cambria" w:hAnsi="Cambria" w:cs="Times New Roman"/>
          <w:sz w:val="20"/>
          <w:szCs w:val="20"/>
        </w:rPr>
        <w:t xml:space="preserve">Metode yang digunakan dalam penelitian ini adalah metode SLR (Systematic Literature Review). SLR ini dilakukan dengan mengidentifikasi, mengkaji, mengevaluasi serta menafsirkan semua penelitian yang relevan dengan topik. Dengan metode ini penulis melakukan review dan mengidentifikasi jurnal-jurnal secara sistematis yang pada setiap prosesnya mengikuti langkah-langkah yang telah ditetapkan (Triandini, 2019). </w:t>
      </w:r>
      <w:r w:rsidRPr="00172D98">
        <w:rPr>
          <w:rFonts w:ascii="Cambria" w:eastAsia="Times New Roman" w:hAnsi="Cambria" w:cs="Times New Roman"/>
          <w:w w:val="105"/>
          <w:sz w:val="20"/>
          <w:szCs w:val="20"/>
        </w:rPr>
        <w:t xml:space="preserve">Studi literatur ini mengikuti pedoman dari Kitchenham dan Charters (2007) bahwa tinjauan sistematis melibatkan tiga tahapan utama: </w:t>
      </w:r>
      <w:r w:rsidRPr="00172D98">
        <w:rPr>
          <w:rFonts w:ascii="Cambria" w:eastAsia="Times New Roman" w:hAnsi="Cambria" w:cs="Times New Roman"/>
          <w:i/>
          <w:iCs/>
          <w:w w:val="105"/>
          <w:sz w:val="20"/>
          <w:szCs w:val="20"/>
        </w:rPr>
        <w:t>Planning</w:t>
      </w:r>
      <w:r w:rsidRPr="00172D98">
        <w:rPr>
          <w:rFonts w:ascii="Cambria" w:eastAsia="Times New Roman" w:hAnsi="Cambria" w:cs="Times New Roman"/>
          <w:w w:val="105"/>
          <w:sz w:val="20"/>
          <w:szCs w:val="20"/>
        </w:rPr>
        <w:t xml:space="preserve"> (perencanaan), </w:t>
      </w:r>
      <w:proofErr w:type="gramStart"/>
      <w:r w:rsidRPr="00172D98">
        <w:rPr>
          <w:rFonts w:ascii="Cambria" w:eastAsia="Times New Roman" w:hAnsi="Cambria" w:cs="Times New Roman"/>
          <w:i/>
          <w:iCs/>
          <w:w w:val="105"/>
          <w:sz w:val="20"/>
          <w:szCs w:val="20"/>
        </w:rPr>
        <w:t>Conducting</w:t>
      </w:r>
      <w:proofErr w:type="gramEnd"/>
      <w:r w:rsidRPr="00172D98">
        <w:rPr>
          <w:rFonts w:ascii="Cambria" w:eastAsia="Times New Roman" w:hAnsi="Cambria" w:cs="Times New Roman"/>
          <w:w w:val="105"/>
          <w:sz w:val="20"/>
          <w:szCs w:val="20"/>
        </w:rPr>
        <w:t xml:space="preserve"> (pelaksanaan), dan </w:t>
      </w:r>
      <w:r w:rsidRPr="00172D98">
        <w:rPr>
          <w:rFonts w:ascii="Cambria" w:eastAsia="Times New Roman" w:hAnsi="Cambria" w:cs="Times New Roman"/>
          <w:i/>
          <w:iCs/>
          <w:w w:val="105"/>
          <w:sz w:val="20"/>
          <w:szCs w:val="20"/>
        </w:rPr>
        <w:t>Reporting</w:t>
      </w:r>
      <w:r w:rsidRPr="00172D98">
        <w:rPr>
          <w:rFonts w:ascii="Cambria" w:eastAsia="Times New Roman" w:hAnsi="Cambria" w:cs="Times New Roman"/>
          <w:w w:val="105"/>
          <w:sz w:val="20"/>
          <w:szCs w:val="20"/>
        </w:rPr>
        <w:t xml:space="preserve"> (pelaporan tinjauan).</w:t>
      </w:r>
      <w:r w:rsidRPr="00172D98">
        <w:rPr>
          <w:rFonts w:ascii="Cambria" w:eastAsia="Times New Roman" w:hAnsi="Cambria" w:cs="Times New Roman"/>
          <w:w w:val="105"/>
          <w:sz w:val="20"/>
          <w:szCs w:val="20"/>
          <w:lang w:val="id"/>
        </w:rPr>
        <w:t xml:space="preserve"> Gambaran dari tahap </w:t>
      </w:r>
      <w:r w:rsidRPr="00172D98">
        <w:rPr>
          <w:rFonts w:ascii="Cambria" w:eastAsia="Times New Roman" w:hAnsi="Cambria" w:cs="Times New Roman"/>
          <w:i/>
          <w:w w:val="105"/>
          <w:sz w:val="20"/>
          <w:szCs w:val="20"/>
          <w:lang w:val="id"/>
        </w:rPr>
        <w:t xml:space="preserve">Systematic Literature Review </w:t>
      </w:r>
      <w:r w:rsidRPr="00172D98">
        <w:rPr>
          <w:rFonts w:ascii="Cambria" w:eastAsia="Times New Roman" w:hAnsi="Cambria" w:cs="Times New Roman"/>
          <w:w w:val="105"/>
          <w:sz w:val="20"/>
          <w:szCs w:val="20"/>
          <w:lang w:val="id"/>
        </w:rPr>
        <w:t xml:space="preserve">dapat dilihat pada Gambar </w:t>
      </w:r>
      <w:r w:rsidRPr="00172D98">
        <w:rPr>
          <w:rFonts w:ascii="Cambria" w:eastAsia="Times New Roman" w:hAnsi="Cambria" w:cs="Times New Roman"/>
          <w:w w:val="105"/>
          <w:sz w:val="20"/>
          <w:szCs w:val="20"/>
        </w:rPr>
        <w:t>1</w:t>
      </w:r>
      <w:r w:rsidRPr="00172D98">
        <w:rPr>
          <w:rFonts w:ascii="Cambria" w:eastAsia="Times New Roman" w:hAnsi="Cambria" w:cs="Times New Roman"/>
          <w:w w:val="105"/>
          <w:sz w:val="20"/>
          <w:szCs w:val="20"/>
          <w:lang w:val="id"/>
        </w:rPr>
        <w:t xml:space="preserve"> dibawah ini :</w:t>
      </w:r>
    </w:p>
    <w:p w14:paraId="0B5123E7" w14:textId="540A28E5" w:rsidR="00F2644E" w:rsidRPr="00172D98" w:rsidRDefault="00F2644E" w:rsidP="00F2644E">
      <w:pPr>
        <w:spacing w:line="276" w:lineRule="auto"/>
        <w:ind w:firstLine="567"/>
        <w:jc w:val="both"/>
        <w:rPr>
          <w:rFonts w:ascii="Cambria" w:hAnsi="Cambria" w:cs="Times New Roman"/>
          <w:sz w:val="20"/>
          <w:szCs w:val="20"/>
        </w:rPr>
      </w:pPr>
    </w:p>
    <w:p w14:paraId="53621453" w14:textId="77777777" w:rsidR="00F2644E" w:rsidRDefault="00F2644E" w:rsidP="00F2644E">
      <w:pPr>
        <w:rPr>
          <w:rFonts w:ascii="Cambria" w:hAnsi="Cambria" w:cs="Times New Roman"/>
          <w:b/>
          <w:bCs/>
          <w:sz w:val="20"/>
          <w:szCs w:val="20"/>
        </w:rPr>
        <w:sectPr w:rsidR="00F2644E" w:rsidSect="00AB1593">
          <w:type w:val="continuous"/>
          <w:pgSz w:w="11907" w:h="16839" w:code="9"/>
          <w:pgMar w:top="1701" w:right="1701" w:bottom="1701" w:left="1701" w:header="720" w:footer="720" w:gutter="0"/>
          <w:cols w:num="2" w:space="720"/>
          <w:docGrid w:linePitch="360"/>
        </w:sectPr>
      </w:pPr>
    </w:p>
    <w:p w14:paraId="21B921A3" w14:textId="3C8F56FD" w:rsidR="00F2644E" w:rsidRDefault="00F2644E" w:rsidP="00F2644E">
      <w:pPr>
        <w:rPr>
          <w:rFonts w:ascii="Cambria" w:hAnsi="Cambria" w:cs="Times New Roman"/>
          <w:b/>
          <w:bCs/>
          <w:sz w:val="20"/>
          <w:szCs w:val="20"/>
        </w:rPr>
      </w:pPr>
      <w:r w:rsidRPr="00172D98">
        <w:rPr>
          <w:rFonts w:ascii="Cambria" w:eastAsia="Times New Roman" w:hAnsi="Cambria" w:cs="Times New Roman"/>
          <w:noProof/>
          <w:sz w:val="20"/>
          <w:szCs w:val="20"/>
        </w:rPr>
        <w:lastRenderedPageBreak/>
        <w:drawing>
          <wp:inline distT="0" distB="0" distL="0" distR="0" wp14:anchorId="31EB08FB" wp14:editId="6C26A5F2">
            <wp:extent cx="3194774" cy="2480807"/>
            <wp:effectExtent l="0" t="0" r="5715" b="0"/>
            <wp:docPr id="1"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jpeg"/>
                    <pic:cNvPicPr/>
                  </pic:nvPicPr>
                  <pic:blipFill>
                    <a:blip r:embed="rId15" cstate="print"/>
                    <a:stretch>
                      <a:fillRect/>
                    </a:stretch>
                  </pic:blipFill>
                  <pic:spPr>
                    <a:xfrm>
                      <a:off x="0" y="0"/>
                      <a:ext cx="3220744" cy="2500973"/>
                    </a:xfrm>
                    <a:prstGeom prst="rect">
                      <a:avLst/>
                    </a:prstGeom>
                  </pic:spPr>
                </pic:pic>
              </a:graphicData>
            </a:graphic>
          </wp:inline>
        </w:drawing>
      </w:r>
    </w:p>
    <w:p w14:paraId="4FFD0D79" w14:textId="2BBF91A6" w:rsidR="00F2644E" w:rsidRPr="00F2644E" w:rsidRDefault="00CB37AD" w:rsidP="00F2644E">
      <w:pPr>
        <w:rPr>
          <w:rFonts w:ascii="Cambria" w:hAnsi="Cambria" w:cs="Times New Roman"/>
          <w:bCs/>
          <w:sz w:val="20"/>
          <w:szCs w:val="20"/>
        </w:rPr>
        <w:sectPr w:rsidR="00F2644E" w:rsidRPr="00F2644E" w:rsidSect="00F2644E">
          <w:type w:val="continuous"/>
          <w:pgSz w:w="11907" w:h="16839" w:code="9"/>
          <w:pgMar w:top="1701" w:right="1701" w:bottom="1701" w:left="1701" w:header="720" w:footer="720" w:gutter="0"/>
          <w:cols w:space="720"/>
          <w:docGrid w:linePitch="360"/>
        </w:sectPr>
      </w:pPr>
      <w:r>
        <w:rPr>
          <w:rFonts w:ascii="Cambria" w:hAnsi="Cambria" w:cs="Times New Roman"/>
          <w:bCs/>
          <w:sz w:val="20"/>
          <w:szCs w:val="20"/>
        </w:rPr>
        <w:t>Gambar 1. Tahapan dari P</w:t>
      </w:r>
      <w:r w:rsidR="00F2644E" w:rsidRPr="00F2644E">
        <w:rPr>
          <w:rFonts w:ascii="Cambria" w:hAnsi="Cambria" w:cs="Times New Roman"/>
          <w:bCs/>
          <w:sz w:val="20"/>
          <w:szCs w:val="20"/>
        </w:rPr>
        <w:t xml:space="preserve">roses </w:t>
      </w:r>
      <w:r w:rsidR="00F2644E" w:rsidRPr="00F2644E">
        <w:rPr>
          <w:rFonts w:ascii="Cambria" w:hAnsi="Cambria" w:cs="Times New Roman"/>
          <w:bCs/>
          <w:i/>
          <w:sz w:val="20"/>
          <w:szCs w:val="20"/>
        </w:rPr>
        <w:t>SLR</w:t>
      </w:r>
      <w:r w:rsidR="00F2644E" w:rsidRPr="00F2644E">
        <w:rPr>
          <w:rFonts w:ascii="Cambria" w:hAnsi="Cambria" w:cs="Times New Roman"/>
          <w:bCs/>
          <w:sz w:val="20"/>
          <w:szCs w:val="20"/>
        </w:rPr>
        <w:t xml:space="preserve"> (Xiao, 2019)</w:t>
      </w:r>
    </w:p>
    <w:p w14:paraId="567DDEC2" w14:textId="77777777" w:rsidR="002A62CC" w:rsidRPr="00172D98" w:rsidRDefault="002A62CC" w:rsidP="002A62CC">
      <w:pPr>
        <w:spacing w:line="276" w:lineRule="auto"/>
        <w:jc w:val="both"/>
        <w:rPr>
          <w:rFonts w:ascii="Cambria" w:eastAsia="Times New Roman" w:hAnsi="Cambria" w:cs="Times New Roman"/>
          <w:b/>
          <w:bCs/>
          <w:i/>
          <w:iCs/>
          <w:w w:val="105"/>
          <w:sz w:val="20"/>
          <w:szCs w:val="20"/>
        </w:rPr>
      </w:pPr>
      <w:r w:rsidRPr="00CB37AD">
        <w:rPr>
          <w:rFonts w:ascii="Cambria" w:eastAsia="Times New Roman" w:hAnsi="Cambria" w:cs="Times New Roman"/>
          <w:b/>
          <w:bCs/>
          <w:iCs/>
          <w:w w:val="105"/>
          <w:sz w:val="20"/>
          <w:szCs w:val="20"/>
        </w:rPr>
        <w:lastRenderedPageBreak/>
        <w:t>Perencanaan</w:t>
      </w:r>
      <w:r w:rsidRPr="00172D98">
        <w:rPr>
          <w:rFonts w:ascii="Cambria" w:eastAsia="Times New Roman" w:hAnsi="Cambria" w:cs="Times New Roman"/>
          <w:b/>
          <w:bCs/>
          <w:i/>
          <w:iCs/>
          <w:w w:val="105"/>
          <w:sz w:val="20"/>
          <w:szCs w:val="20"/>
        </w:rPr>
        <w:t xml:space="preserve"> (Planning)</w:t>
      </w:r>
    </w:p>
    <w:p w14:paraId="35D78EF2" w14:textId="77777777" w:rsidR="002A62CC" w:rsidRPr="00172D98" w:rsidRDefault="002A62CC" w:rsidP="002A62CC">
      <w:pPr>
        <w:widowControl w:val="0"/>
        <w:autoSpaceDE w:val="0"/>
        <w:autoSpaceDN w:val="0"/>
        <w:spacing w:before="45" w:after="0" w:line="276" w:lineRule="auto"/>
        <w:ind w:right="40" w:firstLine="567"/>
        <w:jc w:val="both"/>
        <w:rPr>
          <w:rFonts w:ascii="Cambria" w:eastAsia="Times New Roman" w:hAnsi="Cambria" w:cs="Times New Roman"/>
          <w:sz w:val="20"/>
          <w:szCs w:val="20"/>
          <w:lang w:val="id"/>
        </w:rPr>
      </w:pPr>
      <w:r w:rsidRPr="00172D98">
        <w:rPr>
          <w:rFonts w:ascii="Cambria" w:eastAsia="Times New Roman" w:hAnsi="Cambria" w:cs="Times New Roman"/>
          <w:w w:val="105"/>
          <w:sz w:val="20"/>
          <w:szCs w:val="20"/>
          <w:lang w:val="id"/>
        </w:rPr>
        <w:t>Sebelum melakukan studi literatur menggunakan metode SLR, pen</w:t>
      </w:r>
      <w:r w:rsidRPr="00172D98">
        <w:rPr>
          <w:rFonts w:ascii="Cambria" w:eastAsia="Times New Roman" w:hAnsi="Cambria" w:cs="Times New Roman"/>
          <w:w w:val="105"/>
          <w:sz w:val="20"/>
          <w:szCs w:val="20"/>
        </w:rPr>
        <w:t>ulis</w:t>
      </w:r>
      <w:r w:rsidRPr="00172D98">
        <w:rPr>
          <w:rFonts w:ascii="Cambria" w:eastAsia="Times New Roman" w:hAnsi="Cambria" w:cs="Times New Roman"/>
          <w:w w:val="105"/>
          <w:sz w:val="20"/>
          <w:szCs w:val="20"/>
          <w:lang w:val="id"/>
        </w:rPr>
        <w:t xml:space="preserve"> perlu mengidentifikasi tujuan penelitian, merumuskan masalah, dan mengembangkan protokol penelitian (Xiao, 2019). Tahap ini dibagi menjadi dua bagian, yaitu: merumuskan masalah</w:t>
      </w:r>
      <w:r w:rsidRPr="00172D98">
        <w:rPr>
          <w:rFonts w:ascii="Cambria" w:eastAsia="Times New Roman" w:hAnsi="Cambria" w:cs="Times New Roman"/>
          <w:w w:val="105"/>
          <w:sz w:val="20"/>
          <w:szCs w:val="20"/>
        </w:rPr>
        <w:t>,</w:t>
      </w:r>
      <w:r w:rsidRPr="00172D98">
        <w:rPr>
          <w:rFonts w:ascii="Cambria" w:eastAsia="Times New Roman" w:hAnsi="Cambria" w:cs="Times New Roman"/>
          <w:w w:val="105"/>
          <w:sz w:val="20"/>
          <w:szCs w:val="20"/>
          <w:lang w:val="id"/>
        </w:rPr>
        <w:t xml:space="preserve"> mengembangkan dan memvalidasi protokol tinjauan.</w:t>
      </w:r>
    </w:p>
    <w:p w14:paraId="2993A4EB" w14:textId="77777777" w:rsidR="002A62CC" w:rsidRDefault="002A62CC" w:rsidP="002A62CC">
      <w:pPr>
        <w:widowControl w:val="0"/>
        <w:autoSpaceDE w:val="0"/>
        <w:autoSpaceDN w:val="0"/>
        <w:spacing w:after="0" w:line="276" w:lineRule="auto"/>
        <w:ind w:right="41" w:firstLine="567"/>
        <w:jc w:val="both"/>
        <w:rPr>
          <w:rFonts w:ascii="Cambria" w:eastAsia="Times New Roman" w:hAnsi="Cambria" w:cs="Times New Roman"/>
          <w:w w:val="105"/>
          <w:sz w:val="20"/>
          <w:szCs w:val="20"/>
          <w:lang w:val="id"/>
        </w:rPr>
      </w:pPr>
      <w:r w:rsidRPr="00172D98">
        <w:rPr>
          <w:rFonts w:ascii="Cambria" w:eastAsia="Times New Roman" w:hAnsi="Cambria" w:cs="Times New Roman"/>
          <w:w w:val="105"/>
          <w:sz w:val="20"/>
          <w:szCs w:val="20"/>
          <w:lang w:val="id"/>
        </w:rPr>
        <w:t>Pada tahap perumusan masalah,</w:t>
      </w:r>
      <w:r w:rsidRPr="00172D98">
        <w:rPr>
          <w:rFonts w:ascii="Cambria" w:eastAsia="Times New Roman" w:hAnsi="Cambria" w:cs="Times New Roman"/>
          <w:w w:val="105"/>
          <w:sz w:val="20"/>
          <w:szCs w:val="20"/>
        </w:rPr>
        <w:t xml:space="preserve"> harus</w:t>
      </w:r>
      <w:r w:rsidRPr="00172D98">
        <w:rPr>
          <w:rFonts w:ascii="Cambria" w:eastAsia="Times New Roman" w:hAnsi="Cambria" w:cs="Times New Roman"/>
          <w:w w:val="105"/>
          <w:sz w:val="20"/>
          <w:szCs w:val="20"/>
          <w:lang w:val="id"/>
        </w:rPr>
        <w:t xml:space="preserve"> </w:t>
      </w:r>
      <w:r w:rsidRPr="00172D98">
        <w:rPr>
          <w:rFonts w:ascii="Cambria" w:eastAsia="Times New Roman" w:hAnsi="Cambria" w:cs="Times New Roman"/>
          <w:w w:val="105"/>
          <w:sz w:val="20"/>
          <w:szCs w:val="20"/>
        </w:rPr>
        <w:t>dit</w:t>
      </w:r>
      <w:r w:rsidRPr="00172D98">
        <w:rPr>
          <w:rFonts w:ascii="Cambria" w:eastAsia="Times New Roman" w:hAnsi="Cambria" w:cs="Times New Roman"/>
          <w:w w:val="105"/>
          <w:sz w:val="20"/>
          <w:szCs w:val="20"/>
          <w:lang w:val="id"/>
        </w:rPr>
        <w:t xml:space="preserve">entukan </w:t>
      </w:r>
      <w:r w:rsidRPr="00172D98">
        <w:rPr>
          <w:rFonts w:ascii="Cambria" w:eastAsia="Times New Roman" w:hAnsi="Cambria" w:cs="Times New Roman"/>
          <w:i/>
          <w:w w:val="105"/>
          <w:sz w:val="20"/>
          <w:szCs w:val="20"/>
          <w:lang w:val="id"/>
        </w:rPr>
        <w:t xml:space="preserve">Research Question </w:t>
      </w:r>
      <w:r w:rsidRPr="00172D98">
        <w:rPr>
          <w:rFonts w:ascii="Cambria" w:eastAsia="Times New Roman" w:hAnsi="Cambria" w:cs="Times New Roman"/>
          <w:w w:val="105"/>
          <w:sz w:val="20"/>
          <w:szCs w:val="20"/>
          <w:lang w:val="id"/>
        </w:rPr>
        <w:t>(RQ) untuk membantu menentukan pencarian literatur yang akan ditinjau. Dalam studi ini, pen</w:t>
      </w:r>
      <w:r w:rsidRPr="00172D98">
        <w:rPr>
          <w:rFonts w:ascii="Cambria" w:eastAsia="Times New Roman" w:hAnsi="Cambria" w:cs="Times New Roman"/>
          <w:w w:val="105"/>
          <w:sz w:val="20"/>
          <w:szCs w:val="20"/>
        </w:rPr>
        <w:t>ulis</w:t>
      </w:r>
      <w:r w:rsidRPr="00172D98">
        <w:rPr>
          <w:rFonts w:ascii="Cambria" w:eastAsia="Times New Roman" w:hAnsi="Cambria" w:cs="Times New Roman"/>
          <w:w w:val="105"/>
          <w:sz w:val="20"/>
          <w:szCs w:val="20"/>
          <w:lang w:val="id"/>
        </w:rPr>
        <w:t xml:space="preserve"> menentukan RQ sebagai berikut :</w:t>
      </w:r>
    </w:p>
    <w:p w14:paraId="02315B36" w14:textId="77777777" w:rsidR="002A62CC" w:rsidRPr="00172D98" w:rsidRDefault="002A62CC" w:rsidP="00B36CB2">
      <w:pPr>
        <w:widowControl w:val="0"/>
        <w:numPr>
          <w:ilvl w:val="0"/>
          <w:numId w:val="1"/>
        </w:numPr>
        <w:tabs>
          <w:tab w:val="left" w:pos="284"/>
        </w:tabs>
        <w:autoSpaceDE w:val="0"/>
        <w:autoSpaceDN w:val="0"/>
        <w:spacing w:before="0" w:beforeAutospacing="0" w:after="0" w:afterAutospacing="0" w:line="276" w:lineRule="auto"/>
        <w:ind w:left="284" w:right="57" w:hanging="284"/>
        <w:jc w:val="both"/>
        <w:rPr>
          <w:rFonts w:ascii="Cambria" w:eastAsia="Times New Roman" w:hAnsi="Cambria" w:cs="Times New Roman"/>
          <w:sz w:val="20"/>
          <w:szCs w:val="20"/>
          <w:lang w:val="id"/>
        </w:rPr>
      </w:pPr>
      <w:bookmarkStart w:id="1" w:name="_Hlk92284852"/>
      <w:r w:rsidRPr="00172D98">
        <w:rPr>
          <w:rFonts w:ascii="Cambria" w:eastAsia="Times New Roman" w:hAnsi="Cambria" w:cs="Times New Roman"/>
          <w:b/>
          <w:w w:val="105"/>
          <w:sz w:val="20"/>
          <w:szCs w:val="20"/>
          <w:lang w:val="id"/>
        </w:rPr>
        <w:t>(RQ</w:t>
      </w:r>
      <w:r w:rsidRPr="00172D98">
        <w:rPr>
          <w:rFonts w:ascii="Cambria" w:eastAsia="Times New Roman" w:hAnsi="Cambria" w:cs="Times New Roman"/>
          <w:b/>
          <w:w w:val="105"/>
          <w:sz w:val="20"/>
          <w:szCs w:val="20"/>
        </w:rPr>
        <w:t>1</w:t>
      </w:r>
      <w:r w:rsidRPr="00172D98">
        <w:rPr>
          <w:rFonts w:ascii="Cambria" w:eastAsia="Times New Roman" w:hAnsi="Cambria" w:cs="Times New Roman"/>
          <w:b/>
          <w:w w:val="105"/>
          <w:sz w:val="20"/>
          <w:szCs w:val="20"/>
          <w:lang w:val="id"/>
        </w:rPr>
        <w:t xml:space="preserve">) </w:t>
      </w:r>
      <w:bookmarkStart w:id="2" w:name="_Hlk92286804"/>
      <w:bookmarkEnd w:id="1"/>
      <w:r w:rsidRPr="00172D98">
        <w:rPr>
          <w:rFonts w:ascii="Cambria" w:eastAsia="Times New Roman" w:hAnsi="Cambria" w:cs="Times New Roman"/>
          <w:w w:val="105"/>
          <w:sz w:val="20"/>
          <w:szCs w:val="20"/>
        </w:rPr>
        <w:t>“Bagaimana kegiatan pembelajaran fisika yang dilakukan dengan mengimplementasikan C</w:t>
      </w:r>
      <w:r w:rsidRPr="00172D98">
        <w:rPr>
          <w:rFonts w:ascii="Cambria" w:eastAsia="Times New Roman" w:hAnsi="Cambria" w:cs="Times New Roman"/>
          <w:i/>
          <w:iCs/>
          <w:w w:val="105"/>
          <w:sz w:val="20"/>
          <w:szCs w:val="20"/>
        </w:rPr>
        <w:t>omputational Thinking</w:t>
      </w:r>
      <w:r w:rsidRPr="00172D98">
        <w:rPr>
          <w:rFonts w:ascii="Cambria" w:eastAsia="Times New Roman" w:hAnsi="Cambria" w:cs="Times New Roman"/>
          <w:w w:val="105"/>
          <w:sz w:val="20"/>
          <w:szCs w:val="20"/>
        </w:rPr>
        <w:t xml:space="preserve"> dari penelitian-penelitian terdahulu?”</w:t>
      </w:r>
    </w:p>
    <w:p w14:paraId="3A84C783" w14:textId="77777777" w:rsidR="002A62CC" w:rsidRPr="00172D98" w:rsidRDefault="002A62CC" w:rsidP="00B36CB2">
      <w:pPr>
        <w:widowControl w:val="0"/>
        <w:numPr>
          <w:ilvl w:val="0"/>
          <w:numId w:val="1"/>
        </w:numPr>
        <w:tabs>
          <w:tab w:val="left" w:pos="284"/>
        </w:tabs>
        <w:autoSpaceDE w:val="0"/>
        <w:autoSpaceDN w:val="0"/>
        <w:spacing w:before="0" w:beforeAutospacing="0" w:after="0" w:afterAutospacing="0" w:line="276" w:lineRule="auto"/>
        <w:ind w:left="284" w:right="57" w:hanging="284"/>
        <w:jc w:val="both"/>
        <w:rPr>
          <w:rFonts w:ascii="Cambria" w:eastAsia="Times New Roman" w:hAnsi="Cambria" w:cs="Times New Roman"/>
          <w:sz w:val="20"/>
          <w:szCs w:val="20"/>
          <w:lang w:val="id"/>
        </w:rPr>
      </w:pPr>
      <w:r w:rsidRPr="00172D98">
        <w:rPr>
          <w:rFonts w:ascii="Cambria" w:eastAsia="Times New Roman" w:hAnsi="Cambria" w:cs="Times New Roman"/>
          <w:b/>
          <w:w w:val="105"/>
          <w:sz w:val="20"/>
          <w:szCs w:val="20"/>
          <w:lang w:val="id"/>
        </w:rPr>
        <w:t xml:space="preserve">(RQ2) </w:t>
      </w:r>
      <w:r w:rsidRPr="00172D98">
        <w:rPr>
          <w:rFonts w:ascii="Cambria" w:eastAsia="Times New Roman" w:hAnsi="Cambria" w:cs="Times New Roman"/>
          <w:w w:val="105"/>
          <w:sz w:val="20"/>
          <w:szCs w:val="20"/>
        </w:rPr>
        <w:t>“Apakah pengimplementasian C</w:t>
      </w:r>
      <w:r w:rsidRPr="00172D98">
        <w:rPr>
          <w:rFonts w:ascii="Cambria" w:eastAsia="Times New Roman" w:hAnsi="Cambria" w:cs="Times New Roman"/>
          <w:i/>
          <w:iCs/>
          <w:w w:val="105"/>
          <w:sz w:val="20"/>
          <w:szCs w:val="20"/>
        </w:rPr>
        <w:t>omputational Thinking</w:t>
      </w:r>
      <w:r w:rsidRPr="00172D98">
        <w:rPr>
          <w:rFonts w:ascii="Cambria" w:eastAsia="Times New Roman" w:hAnsi="Cambria" w:cs="Times New Roman"/>
          <w:w w:val="105"/>
          <w:sz w:val="20"/>
          <w:szCs w:val="20"/>
        </w:rPr>
        <w:t xml:space="preserve"> dapat meningkatkan kualitas pembelajaran fisika?</w:t>
      </w:r>
    </w:p>
    <w:p w14:paraId="12E6BC78" w14:textId="77777777" w:rsidR="002A62CC" w:rsidRPr="002A62CC" w:rsidRDefault="002A62CC" w:rsidP="00B36CB2">
      <w:pPr>
        <w:widowControl w:val="0"/>
        <w:numPr>
          <w:ilvl w:val="0"/>
          <w:numId w:val="1"/>
        </w:numPr>
        <w:tabs>
          <w:tab w:val="left" w:pos="284"/>
        </w:tabs>
        <w:autoSpaceDE w:val="0"/>
        <w:autoSpaceDN w:val="0"/>
        <w:spacing w:before="0" w:beforeAutospacing="0" w:after="0" w:afterAutospacing="0" w:line="276" w:lineRule="auto"/>
        <w:ind w:left="284" w:right="41" w:hanging="284"/>
        <w:jc w:val="both"/>
        <w:rPr>
          <w:rFonts w:ascii="Cambria" w:eastAsia="Times New Roman" w:hAnsi="Cambria" w:cs="Times New Roman"/>
          <w:sz w:val="20"/>
          <w:szCs w:val="20"/>
          <w:lang w:val="id"/>
        </w:rPr>
      </w:pPr>
      <w:r w:rsidRPr="00172D98">
        <w:rPr>
          <w:rFonts w:ascii="Cambria" w:eastAsia="Times New Roman" w:hAnsi="Cambria" w:cs="Times New Roman"/>
          <w:b/>
          <w:w w:val="105"/>
          <w:sz w:val="20"/>
          <w:szCs w:val="20"/>
          <w:lang w:val="id"/>
        </w:rPr>
        <w:t xml:space="preserve">(RQ3) </w:t>
      </w:r>
      <w:r w:rsidRPr="00172D98">
        <w:rPr>
          <w:rFonts w:ascii="Cambria" w:eastAsia="Times New Roman" w:hAnsi="Cambria" w:cs="Times New Roman"/>
          <w:w w:val="105"/>
          <w:sz w:val="20"/>
          <w:szCs w:val="20"/>
        </w:rPr>
        <w:t xml:space="preserve">“Apa saja kendala yang ada dalam pengimplementasian </w:t>
      </w:r>
      <w:r w:rsidRPr="00172D98">
        <w:rPr>
          <w:rFonts w:ascii="Cambria" w:eastAsia="Times New Roman" w:hAnsi="Cambria" w:cs="Times New Roman"/>
          <w:i/>
          <w:iCs/>
          <w:w w:val="105"/>
          <w:sz w:val="20"/>
          <w:szCs w:val="20"/>
        </w:rPr>
        <w:t>Computational Thinking</w:t>
      </w:r>
      <w:r w:rsidRPr="00172D98">
        <w:rPr>
          <w:rFonts w:ascii="Cambria" w:eastAsia="Times New Roman" w:hAnsi="Cambria" w:cs="Times New Roman"/>
          <w:w w:val="105"/>
          <w:sz w:val="20"/>
          <w:szCs w:val="20"/>
        </w:rPr>
        <w:t xml:space="preserve"> ke dalam pembelajaran fisika?</w:t>
      </w:r>
    </w:p>
    <w:p w14:paraId="6097995E" w14:textId="77777777" w:rsidR="002A62CC" w:rsidRDefault="002A62CC" w:rsidP="002A62CC">
      <w:pPr>
        <w:widowControl w:val="0"/>
        <w:autoSpaceDE w:val="0"/>
        <w:autoSpaceDN w:val="0"/>
        <w:spacing w:before="89"/>
        <w:ind w:left="0" w:right="-46"/>
        <w:jc w:val="both"/>
        <w:rPr>
          <w:rFonts w:ascii="Cambria" w:hAnsi="Cambria"/>
          <w:sz w:val="20"/>
          <w:szCs w:val="20"/>
        </w:rPr>
      </w:pPr>
      <w:r w:rsidRPr="002A62CC">
        <w:rPr>
          <w:rFonts w:ascii="Cambria" w:hAnsi="Cambria"/>
          <w:w w:val="105"/>
          <w:sz w:val="20"/>
          <w:szCs w:val="20"/>
          <w:lang w:val="id"/>
        </w:rPr>
        <w:t xml:space="preserve">Setelah itu, pada tahap pengembangan </w:t>
      </w:r>
      <w:r w:rsidRPr="002A62CC">
        <w:rPr>
          <w:rFonts w:ascii="Cambria" w:hAnsi="Cambria"/>
          <w:w w:val="105"/>
          <w:sz w:val="20"/>
          <w:szCs w:val="20"/>
          <w:lang w:val="id"/>
        </w:rPr>
        <w:lastRenderedPageBreak/>
        <w:t>protokol tinjauan</w:t>
      </w:r>
      <w:r w:rsidRPr="002A62CC">
        <w:rPr>
          <w:rFonts w:ascii="Cambria" w:hAnsi="Cambria"/>
          <w:w w:val="105"/>
          <w:sz w:val="20"/>
          <w:szCs w:val="20"/>
        </w:rPr>
        <w:t>,</w:t>
      </w:r>
      <w:r w:rsidRPr="002A62CC">
        <w:rPr>
          <w:rFonts w:ascii="Cambria" w:hAnsi="Cambria"/>
          <w:w w:val="105"/>
          <w:sz w:val="20"/>
          <w:szCs w:val="20"/>
          <w:lang w:val="id"/>
        </w:rPr>
        <w:t xml:space="preserve"> </w:t>
      </w:r>
      <w:r w:rsidRPr="002A62CC">
        <w:rPr>
          <w:rFonts w:ascii="Cambria" w:hAnsi="Cambria"/>
          <w:w w:val="105"/>
          <w:sz w:val="20"/>
          <w:szCs w:val="20"/>
        </w:rPr>
        <w:t>penulis membatasi jumlah artikel yang dikaji, dengan</w:t>
      </w:r>
      <w:r w:rsidRPr="002A62CC">
        <w:rPr>
          <w:rFonts w:ascii="Cambria" w:hAnsi="Cambria"/>
          <w:w w:val="105"/>
          <w:sz w:val="20"/>
          <w:szCs w:val="20"/>
          <w:lang w:val="id"/>
        </w:rPr>
        <w:t xml:space="preserve"> tujuan untuk meningkatkan kualitas tinjauan </w:t>
      </w:r>
      <w:r w:rsidRPr="002A62CC">
        <w:rPr>
          <w:rFonts w:ascii="Cambria" w:hAnsi="Cambria"/>
          <w:w w:val="105"/>
          <w:sz w:val="20"/>
          <w:szCs w:val="20"/>
        </w:rPr>
        <w:t>sehingga dapat</w:t>
      </w:r>
      <w:r w:rsidRPr="002A62CC">
        <w:rPr>
          <w:rFonts w:ascii="Cambria" w:hAnsi="Cambria"/>
          <w:w w:val="105"/>
          <w:sz w:val="20"/>
          <w:szCs w:val="20"/>
          <w:lang w:val="id"/>
        </w:rPr>
        <w:t xml:space="preserve"> mengurangi kemungkinan bias oleh </w:t>
      </w:r>
      <w:r w:rsidRPr="002A62CC">
        <w:rPr>
          <w:rFonts w:ascii="Cambria" w:hAnsi="Cambria"/>
          <w:w w:val="105"/>
          <w:sz w:val="20"/>
          <w:szCs w:val="20"/>
        </w:rPr>
        <w:t>penulis</w:t>
      </w:r>
      <w:r w:rsidRPr="002A62CC">
        <w:rPr>
          <w:rFonts w:ascii="Cambria" w:hAnsi="Cambria"/>
          <w:w w:val="105"/>
          <w:sz w:val="20"/>
          <w:szCs w:val="20"/>
          <w:lang w:val="id"/>
        </w:rPr>
        <w:t xml:space="preserve"> pada pemilihan data dan analisis (Xiao, 2019). Berdasarkan RQ1</w:t>
      </w:r>
      <w:r w:rsidRPr="002A62CC">
        <w:rPr>
          <w:rFonts w:ascii="Cambria" w:hAnsi="Cambria"/>
          <w:w w:val="105"/>
          <w:sz w:val="20"/>
          <w:szCs w:val="20"/>
        </w:rPr>
        <w:t>, RQ2</w:t>
      </w:r>
      <w:r w:rsidRPr="002A62CC">
        <w:rPr>
          <w:rFonts w:ascii="Cambria" w:hAnsi="Cambria"/>
          <w:w w:val="105"/>
          <w:sz w:val="20"/>
          <w:szCs w:val="20"/>
          <w:lang w:val="id"/>
        </w:rPr>
        <w:t xml:space="preserve"> dan RQ</w:t>
      </w:r>
      <w:r w:rsidRPr="002A62CC">
        <w:rPr>
          <w:rFonts w:ascii="Cambria" w:hAnsi="Cambria"/>
          <w:w w:val="105"/>
          <w:sz w:val="20"/>
          <w:szCs w:val="20"/>
        </w:rPr>
        <w:t>3</w:t>
      </w:r>
      <w:r w:rsidRPr="002A62CC">
        <w:rPr>
          <w:rFonts w:ascii="Cambria" w:hAnsi="Cambria"/>
          <w:w w:val="105"/>
          <w:sz w:val="20"/>
          <w:szCs w:val="20"/>
          <w:lang w:val="id"/>
        </w:rPr>
        <w:t xml:space="preserve"> yang telah diperoleh, maka protokol SLR yang pe</w:t>
      </w:r>
      <w:r w:rsidRPr="002A62CC">
        <w:rPr>
          <w:rFonts w:ascii="Cambria" w:hAnsi="Cambria"/>
          <w:w w:val="105"/>
          <w:sz w:val="20"/>
          <w:szCs w:val="20"/>
        </w:rPr>
        <w:t>nulis</w:t>
      </w:r>
      <w:r w:rsidRPr="002A62CC">
        <w:rPr>
          <w:rFonts w:ascii="Cambria" w:hAnsi="Cambria"/>
          <w:w w:val="105"/>
          <w:sz w:val="20"/>
          <w:szCs w:val="20"/>
          <w:lang w:val="id"/>
        </w:rPr>
        <w:t xml:space="preserve"> dapatkan adalah: artikel penelitian terdahulu tentang </w:t>
      </w:r>
      <w:r w:rsidRPr="002A62CC">
        <w:rPr>
          <w:rFonts w:ascii="Cambria" w:hAnsi="Cambria"/>
          <w:i/>
          <w:iCs/>
          <w:w w:val="105"/>
          <w:sz w:val="20"/>
          <w:szCs w:val="20"/>
        </w:rPr>
        <w:t>computational thinking</w:t>
      </w:r>
      <w:r w:rsidRPr="002A62CC">
        <w:rPr>
          <w:rFonts w:ascii="Cambria" w:hAnsi="Cambria"/>
          <w:w w:val="105"/>
          <w:sz w:val="20"/>
          <w:szCs w:val="20"/>
        </w:rPr>
        <w:t xml:space="preserve"> pada pembelajaran fisika</w:t>
      </w:r>
      <w:r w:rsidRPr="002A62CC">
        <w:rPr>
          <w:rFonts w:ascii="Cambria" w:hAnsi="Cambria"/>
          <w:w w:val="105"/>
          <w:sz w:val="20"/>
          <w:szCs w:val="20"/>
          <w:lang w:val="id"/>
        </w:rPr>
        <w:t>; artikel penelitian telah dipublikasikan 10 tahun terakhir</w:t>
      </w:r>
      <w:r w:rsidRPr="002A62CC">
        <w:rPr>
          <w:rFonts w:ascii="Cambria" w:hAnsi="Cambria"/>
          <w:w w:val="105"/>
          <w:sz w:val="20"/>
          <w:szCs w:val="20"/>
        </w:rPr>
        <w:t>.</w:t>
      </w:r>
      <w:bookmarkEnd w:id="2"/>
    </w:p>
    <w:p w14:paraId="5F23BC0D" w14:textId="77777777" w:rsidR="002A62CC" w:rsidRPr="00172D98" w:rsidRDefault="002A62CC" w:rsidP="002A62CC">
      <w:pPr>
        <w:widowControl w:val="0"/>
        <w:autoSpaceDE w:val="0"/>
        <w:autoSpaceDN w:val="0"/>
        <w:spacing w:before="43" w:after="0" w:line="276" w:lineRule="auto"/>
        <w:ind w:right="-46"/>
        <w:jc w:val="both"/>
        <w:rPr>
          <w:rFonts w:ascii="Cambria" w:eastAsia="Times New Roman" w:hAnsi="Cambria" w:cs="Times New Roman"/>
          <w:b/>
          <w:bCs/>
          <w:i/>
          <w:iCs/>
          <w:w w:val="105"/>
          <w:sz w:val="20"/>
          <w:szCs w:val="20"/>
        </w:rPr>
      </w:pPr>
      <w:r w:rsidRPr="00CB37AD">
        <w:rPr>
          <w:rFonts w:ascii="Cambria" w:eastAsia="Times New Roman" w:hAnsi="Cambria" w:cs="Times New Roman"/>
          <w:b/>
          <w:bCs/>
          <w:iCs/>
          <w:w w:val="105"/>
          <w:sz w:val="20"/>
          <w:szCs w:val="20"/>
        </w:rPr>
        <w:t>Pelaksanaan</w:t>
      </w:r>
      <w:r w:rsidRPr="00172D98">
        <w:rPr>
          <w:rFonts w:ascii="Cambria" w:eastAsia="Times New Roman" w:hAnsi="Cambria" w:cs="Times New Roman"/>
          <w:b/>
          <w:bCs/>
          <w:i/>
          <w:iCs/>
          <w:w w:val="105"/>
          <w:sz w:val="20"/>
          <w:szCs w:val="20"/>
        </w:rPr>
        <w:t xml:space="preserve"> (Conducting)</w:t>
      </w:r>
    </w:p>
    <w:p w14:paraId="78F23601" w14:textId="77777777" w:rsidR="002A62CC" w:rsidRPr="00172D98" w:rsidRDefault="002A62CC" w:rsidP="002A62CC">
      <w:pPr>
        <w:widowControl w:val="0"/>
        <w:autoSpaceDE w:val="0"/>
        <w:autoSpaceDN w:val="0"/>
        <w:spacing w:before="43" w:after="0" w:line="276" w:lineRule="auto"/>
        <w:ind w:right="-46" w:firstLine="567"/>
        <w:jc w:val="both"/>
        <w:rPr>
          <w:rFonts w:ascii="Cambria" w:eastAsia="Times New Roman" w:hAnsi="Cambria" w:cs="Times New Roman"/>
          <w:sz w:val="20"/>
          <w:szCs w:val="20"/>
          <w:lang w:val="id"/>
        </w:rPr>
      </w:pPr>
      <w:r w:rsidRPr="00172D98">
        <w:rPr>
          <w:rFonts w:ascii="Cambria" w:eastAsia="Times New Roman" w:hAnsi="Cambria" w:cs="Times New Roman"/>
          <w:w w:val="105"/>
          <w:sz w:val="20"/>
          <w:szCs w:val="20"/>
          <w:lang w:val="id"/>
        </w:rPr>
        <w:t>Setelah</w:t>
      </w:r>
      <w:r w:rsidRPr="00172D98">
        <w:rPr>
          <w:rFonts w:ascii="Cambria" w:eastAsia="Times New Roman" w:hAnsi="Cambria" w:cs="Times New Roman"/>
          <w:w w:val="105"/>
          <w:sz w:val="20"/>
          <w:szCs w:val="20"/>
        </w:rPr>
        <w:t xml:space="preserve"> </w:t>
      </w:r>
      <w:r w:rsidRPr="00172D98">
        <w:rPr>
          <w:rFonts w:ascii="Cambria" w:eastAsia="Times New Roman" w:hAnsi="Cambria" w:cs="Times New Roman"/>
          <w:w w:val="105"/>
          <w:sz w:val="20"/>
          <w:szCs w:val="20"/>
          <w:lang w:val="id"/>
        </w:rPr>
        <w:t>melakukan</w:t>
      </w:r>
      <w:r w:rsidRPr="00172D98">
        <w:rPr>
          <w:rFonts w:ascii="Cambria" w:eastAsia="Times New Roman" w:hAnsi="Cambria" w:cs="Times New Roman"/>
          <w:w w:val="105"/>
          <w:sz w:val="20"/>
          <w:szCs w:val="20"/>
        </w:rPr>
        <w:t xml:space="preserve"> </w:t>
      </w:r>
      <w:r w:rsidRPr="00172D98">
        <w:rPr>
          <w:rFonts w:ascii="Cambria" w:eastAsia="Times New Roman" w:hAnsi="Cambria" w:cs="Times New Roman"/>
          <w:w w:val="105"/>
          <w:sz w:val="20"/>
          <w:szCs w:val="20"/>
          <w:lang w:val="id"/>
        </w:rPr>
        <w:t>perencanaan,</w:t>
      </w:r>
      <w:r w:rsidRPr="00172D98">
        <w:rPr>
          <w:rFonts w:ascii="Cambria" w:eastAsia="Times New Roman" w:hAnsi="Cambria" w:cs="Times New Roman"/>
          <w:w w:val="105"/>
          <w:sz w:val="20"/>
          <w:szCs w:val="20"/>
        </w:rPr>
        <w:t xml:space="preserve"> </w:t>
      </w:r>
      <w:r w:rsidRPr="00172D98">
        <w:rPr>
          <w:rFonts w:ascii="Cambria" w:eastAsia="Times New Roman" w:hAnsi="Cambria" w:cs="Times New Roman"/>
          <w:spacing w:val="-3"/>
          <w:w w:val="105"/>
          <w:sz w:val="20"/>
          <w:szCs w:val="20"/>
          <w:lang w:val="id"/>
        </w:rPr>
        <w:t>pen</w:t>
      </w:r>
      <w:r w:rsidRPr="00172D98">
        <w:rPr>
          <w:rFonts w:ascii="Cambria" w:eastAsia="Times New Roman" w:hAnsi="Cambria" w:cs="Times New Roman"/>
          <w:spacing w:val="-3"/>
          <w:w w:val="105"/>
          <w:sz w:val="20"/>
          <w:szCs w:val="20"/>
        </w:rPr>
        <w:t>ulis</w:t>
      </w:r>
      <w:r w:rsidRPr="00172D98">
        <w:rPr>
          <w:rFonts w:ascii="Cambria" w:eastAsia="Times New Roman" w:hAnsi="Cambria" w:cs="Times New Roman"/>
          <w:spacing w:val="-3"/>
          <w:w w:val="105"/>
          <w:sz w:val="20"/>
          <w:szCs w:val="20"/>
          <w:lang w:val="id"/>
        </w:rPr>
        <w:t xml:space="preserve"> </w:t>
      </w:r>
      <w:r w:rsidRPr="00172D98">
        <w:rPr>
          <w:rFonts w:ascii="Cambria" w:eastAsia="Times New Roman" w:hAnsi="Cambria" w:cs="Times New Roman"/>
          <w:w w:val="105"/>
          <w:sz w:val="20"/>
          <w:szCs w:val="20"/>
          <w:lang w:val="id"/>
        </w:rPr>
        <w:t>melakukan tahap pelaksanaan sesuai</w:t>
      </w:r>
      <w:r w:rsidRPr="00172D98">
        <w:rPr>
          <w:rFonts w:ascii="Cambria" w:eastAsia="Times New Roman" w:hAnsi="Cambria" w:cs="Times New Roman"/>
          <w:spacing w:val="20"/>
          <w:w w:val="105"/>
          <w:sz w:val="20"/>
          <w:szCs w:val="20"/>
          <w:lang w:val="id"/>
        </w:rPr>
        <w:t xml:space="preserve"> </w:t>
      </w:r>
      <w:r w:rsidRPr="00172D98">
        <w:rPr>
          <w:rFonts w:ascii="Cambria" w:eastAsia="Times New Roman" w:hAnsi="Cambria" w:cs="Times New Roman"/>
          <w:w w:val="105"/>
          <w:sz w:val="20"/>
          <w:szCs w:val="20"/>
          <w:lang w:val="id"/>
        </w:rPr>
        <w:t>dengan</w:t>
      </w:r>
      <w:r w:rsidRPr="00172D98">
        <w:rPr>
          <w:rFonts w:ascii="Cambria" w:eastAsia="Times New Roman" w:hAnsi="Cambria" w:cs="Times New Roman"/>
          <w:spacing w:val="6"/>
          <w:w w:val="105"/>
          <w:sz w:val="20"/>
          <w:szCs w:val="20"/>
          <w:lang w:val="id"/>
        </w:rPr>
        <w:t xml:space="preserve"> </w:t>
      </w:r>
      <w:r w:rsidRPr="00172D98">
        <w:rPr>
          <w:rFonts w:ascii="Cambria" w:eastAsia="Times New Roman" w:hAnsi="Cambria" w:cs="Times New Roman"/>
          <w:w w:val="105"/>
          <w:sz w:val="20"/>
          <w:szCs w:val="20"/>
          <w:lang w:val="id"/>
        </w:rPr>
        <w:t>protokol</w:t>
      </w:r>
      <w:r w:rsidRPr="00172D98">
        <w:rPr>
          <w:rFonts w:ascii="Cambria" w:eastAsia="Times New Roman" w:hAnsi="Cambria" w:cs="Times New Roman"/>
          <w:w w:val="104"/>
          <w:sz w:val="20"/>
          <w:szCs w:val="20"/>
          <w:lang w:val="id"/>
        </w:rPr>
        <w:t xml:space="preserve"> </w:t>
      </w:r>
      <w:r w:rsidRPr="00172D98">
        <w:rPr>
          <w:rFonts w:ascii="Cambria" w:eastAsia="Times New Roman" w:hAnsi="Cambria" w:cs="Times New Roman"/>
          <w:w w:val="105"/>
          <w:sz w:val="20"/>
          <w:szCs w:val="20"/>
          <w:lang w:val="id"/>
        </w:rPr>
        <w:t>SLR yang telah ditentukan</w:t>
      </w:r>
      <w:r w:rsidRPr="00172D98">
        <w:rPr>
          <w:rFonts w:ascii="Cambria" w:eastAsia="Times New Roman" w:hAnsi="Cambria" w:cs="Times New Roman"/>
          <w:spacing w:val="42"/>
          <w:w w:val="105"/>
          <w:sz w:val="20"/>
          <w:szCs w:val="20"/>
          <w:lang w:val="id"/>
        </w:rPr>
        <w:t xml:space="preserve"> </w:t>
      </w:r>
      <w:r w:rsidRPr="00172D98">
        <w:rPr>
          <w:rFonts w:ascii="Cambria" w:eastAsia="Times New Roman" w:hAnsi="Cambria" w:cs="Times New Roman"/>
          <w:w w:val="105"/>
          <w:sz w:val="20"/>
          <w:szCs w:val="20"/>
          <w:lang w:val="id"/>
        </w:rPr>
        <w:t>sebelumnya.</w:t>
      </w:r>
      <w:r w:rsidRPr="00172D98">
        <w:rPr>
          <w:rFonts w:ascii="Cambria" w:eastAsia="Times New Roman" w:hAnsi="Cambria" w:cs="Times New Roman"/>
          <w:spacing w:val="23"/>
          <w:w w:val="105"/>
          <w:sz w:val="20"/>
          <w:szCs w:val="20"/>
          <w:lang w:val="id"/>
        </w:rPr>
        <w:t xml:space="preserve"> </w:t>
      </w:r>
      <w:r w:rsidRPr="00172D98">
        <w:rPr>
          <w:rFonts w:ascii="Cambria" w:eastAsia="Times New Roman" w:hAnsi="Cambria" w:cs="Times New Roman"/>
          <w:w w:val="105"/>
          <w:sz w:val="20"/>
          <w:szCs w:val="20"/>
        </w:rPr>
        <w:t xml:space="preserve">Untuk menyelesaikan penelitian ini, </w:t>
      </w:r>
      <w:bookmarkStart w:id="3" w:name="_Hlk92447416"/>
      <w:r w:rsidRPr="00172D98">
        <w:rPr>
          <w:rFonts w:ascii="Cambria" w:eastAsia="Times New Roman" w:hAnsi="Cambria" w:cs="Times New Roman"/>
          <w:w w:val="105"/>
          <w:sz w:val="20"/>
          <w:szCs w:val="20"/>
        </w:rPr>
        <w:t xml:space="preserve">penulis mengumpulkan artikel jurnal pada database </w:t>
      </w:r>
      <w:r w:rsidRPr="00172D98">
        <w:rPr>
          <w:rFonts w:ascii="Cambria" w:eastAsia="Times New Roman" w:hAnsi="Cambria" w:cs="Times New Roman"/>
          <w:i/>
          <w:iCs/>
          <w:w w:val="105"/>
          <w:sz w:val="20"/>
          <w:szCs w:val="20"/>
        </w:rPr>
        <w:t>Google Scholar</w:t>
      </w:r>
      <w:r w:rsidRPr="00172D98">
        <w:rPr>
          <w:rFonts w:ascii="Cambria" w:eastAsia="Times New Roman" w:hAnsi="Cambria" w:cs="Times New Roman"/>
          <w:w w:val="105"/>
          <w:sz w:val="20"/>
          <w:szCs w:val="20"/>
        </w:rPr>
        <w:t xml:space="preserve"> dengan bantuan aplikasi </w:t>
      </w:r>
      <w:proofErr w:type="gramStart"/>
      <w:r w:rsidRPr="00172D98">
        <w:rPr>
          <w:rFonts w:ascii="Cambria" w:eastAsia="Times New Roman" w:hAnsi="Cambria" w:cs="Times New Roman"/>
          <w:i/>
          <w:iCs/>
          <w:w w:val="105"/>
          <w:sz w:val="20"/>
          <w:szCs w:val="20"/>
        </w:rPr>
        <w:t>Publish</w:t>
      </w:r>
      <w:proofErr w:type="gramEnd"/>
      <w:r w:rsidRPr="00172D98">
        <w:rPr>
          <w:rFonts w:ascii="Cambria" w:eastAsia="Times New Roman" w:hAnsi="Cambria" w:cs="Times New Roman"/>
          <w:i/>
          <w:iCs/>
          <w:w w:val="105"/>
          <w:sz w:val="20"/>
          <w:szCs w:val="20"/>
        </w:rPr>
        <w:t xml:space="preserve"> or Perish</w:t>
      </w:r>
      <w:r w:rsidRPr="00172D98">
        <w:rPr>
          <w:rFonts w:ascii="Cambria" w:eastAsia="Times New Roman" w:hAnsi="Cambria" w:cs="Times New Roman"/>
          <w:w w:val="105"/>
          <w:sz w:val="20"/>
          <w:szCs w:val="20"/>
        </w:rPr>
        <w:t xml:space="preserve">. Kata kuncinya adalah </w:t>
      </w:r>
      <w:r w:rsidRPr="00172D98">
        <w:rPr>
          <w:rFonts w:ascii="Cambria" w:eastAsia="Times New Roman" w:hAnsi="Cambria" w:cs="Times New Roman"/>
          <w:i/>
          <w:iCs/>
          <w:w w:val="105"/>
          <w:sz w:val="20"/>
          <w:szCs w:val="20"/>
        </w:rPr>
        <w:t>Computational Thinking</w:t>
      </w:r>
      <w:r w:rsidRPr="00172D98">
        <w:rPr>
          <w:rFonts w:ascii="Cambria" w:eastAsia="Times New Roman" w:hAnsi="Cambria" w:cs="Times New Roman"/>
          <w:w w:val="105"/>
          <w:sz w:val="20"/>
          <w:szCs w:val="20"/>
        </w:rPr>
        <w:t>, dan pembelajaran fisika. Artikel jurnal yang dikumpulkan hanya artikel yang dipublikasikan dalam rentang waktu 2012 hingga 2021.</w:t>
      </w:r>
      <w:bookmarkEnd w:id="3"/>
      <w:r w:rsidRPr="00172D98">
        <w:rPr>
          <w:rFonts w:ascii="Cambria" w:eastAsia="Times New Roman" w:hAnsi="Cambria" w:cs="Times New Roman"/>
          <w:w w:val="105"/>
          <w:sz w:val="20"/>
          <w:szCs w:val="20"/>
        </w:rPr>
        <w:t xml:space="preserve"> </w:t>
      </w:r>
      <w:bookmarkStart w:id="4" w:name="_Hlk92447496"/>
      <w:r w:rsidRPr="00172D98">
        <w:rPr>
          <w:rFonts w:ascii="Cambria" w:eastAsia="Times New Roman" w:hAnsi="Cambria" w:cs="Times New Roman"/>
          <w:w w:val="105"/>
          <w:sz w:val="20"/>
          <w:szCs w:val="20"/>
        </w:rPr>
        <w:t>Dari berbagai artikel, penulis memilih 11 artikel yang terkait erat dengan kata kunci yang digunakan</w:t>
      </w:r>
      <w:r w:rsidRPr="00172D98">
        <w:rPr>
          <w:rFonts w:ascii="Cambria" w:eastAsia="Times New Roman" w:hAnsi="Cambria" w:cs="Times New Roman"/>
          <w:w w:val="105"/>
          <w:sz w:val="20"/>
          <w:szCs w:val="20"/>
          <w:lang w:val="id"/>
        </w:rPr>
        <w:t>.</w:t>
      </w:r>
      <w:bookmarkEnd w:id="4"/>
      <w:r w:rsidRPr="00172D98">
        <w:rPr>
          <w:rFonts w:ascii="Cambria" w:eastAsia="Times New Roman" w:hAnsi="Cambria" w:cs="Times New Roman"/>
          <w:w w:val="104"/>
          <w:sz w:val="20"/>
          <w:szCs w:val="20"/>
          <w:lang w:val="id"/>
        </w:rPr>
        <w:t xml:space="preserve"> </w:t>
      </w:r>
      <w:r w:rsidRPr="00172D98">
        <w:rPr>
          <w:rFonts w:ascii="Cambria" w:eastAsia="Times New Roman" w:hAnsi="Cambria" w:cs="Times New Roman"/>
          <w:w w:val="105"/>
          <w:sz w:val="20"/>
          <w:szCs w:val="20"/>
          <w:lang w:val="id"/>
        </w:rPr>
        <w:t>Setelah itu, untuk mempermudah</w:t>
      </w:r>
      <w:r w:rsidRPr="00172D98">
        <w:rPr>
          <w:rFonts w:ascii="Cambria" w:eastAsia="Times New Roman" w:hAnsi="Cambria" w:cs="Times New Roman"/>
          <w:spacing w:val="29"/>
          <w:w w:val="105"/>
          <w:sz w:val="20"/>
          <w:szCs w:val="20"/>
          <w:lang w:val="id"/>
        </w:rPr>
        <w:t xml:space="preserve"> </w:t>
      </w:r>
      <w:r w:rsidRPr="00172D98">
        <w:rPr>
          <w:rFonts w:ascii="Cambria" w:eastAsia="Times New Roman" w:hAnsi="Cambria" w:cs="Times New Roman"/>
          <w:w w:val="105"/>
          <w:sz w:val="20"/>
          <w:szCs w:val="20"/>
          <w:lang w:val="id"/>
        </w:rPr>
        <w:t>proses</w:t>
      </w:r>
      <w:r w:rsidRPr="00172D98">
        <w:rPr>
          <w:rFonts w:ascii="Cambria" w:eastAsia="Times New Roman" w:hAnsi="Cambria" w:cs="Times New Roman"/>
          <w:spacing w:val="21"/>
          <w:w w:val="105"/>
          <w:sz w:val="20"/>
          <w:szCs w:val="20"/>
          <w:lang w:val="id"/>
        </w:rPr>
        <w:t xml:space="preserve"> </w:t>
      </w:r>
      <w:r w:rsidRPr="00172D98">
        <w:rPr>
          <w:rFonts w:ascii="Cambria" w:eastAsia="Times New Roman" w:hAnsi="Cambria" w:cs="Times New Roman"/>
          <w:w w:val="105"/>
          <w:sz w:val="20"/>
          <w:szCs w:val="20"/>
          <w:lang w:val="id"/>
        </w:rPr>
        <w:t>pemilihan</w:t>
      </w:r>
      <w:r w:rsidRPr="00172D98">
        <w:rPr>
          <w:rFonts w:ascii="Cambria" w:eastAsia="Times New Roman" w:hAnsi="Cambria" w:cs="Times New Roman"/>
          <w:w w:val="104"/>
          <w:sz w:val="20"/>
          <w:szCs w:val="20"/>
          <w:lang w:val="id"/>
        </w:rPr>
        <w:t xml:space="preserve"> </w:t>
      </w:r>
      <w:r w:rsidRPr="00172D98">
        <w:rPr>
          <w:rFonts w:ascii="Cambria" w:eastAsia="Times New Roman" w:hAnsi="Cambria" w:cs="Times New Roman"/>
          <w:w w:val="105"/>
          <w:sz w:val="20"/>
          <w:szCs w:val="20"/>
          <w:lang w:val="id"/>
        </w:rPr>
        <w:t>artikel, pen</w:t>
      </w:r>
      <w:r w:rsidRPr="00172D98">
        <w:rPr>
          <w:rFonts w:ascii="Cambria" w:eastAsia="Times New Roman" w:hAnsi="Cambria" w:cs="Times New Roman"/>
          <w:w w:val="105"/>
          <w:sz w:val="20"/>
          <w:szCs w:val="20"/>
        </w:rPr>
        <w:t>ulis</w:t>
      </w:r>
      <w:r w:rsidRPr="00172D98">
        <w:rPr>
          <w:rFonts w:ascii="Cambria" w:eastAsia="Times New Roman" w:hAnsi="Cambria" w:cs="Times New Roman"/>
          <w:w w:val="105"/>
          <w:sz w:val="20"/>
          <w:szCs w:val="20"/>
          <w:lang w:val="id"/>
        </w:rPr>
        <w:t xml:space="preserve"> membuat sebuah inklusi</w:t>
      </w:r>
      <w:r w:rsidRPr="00172D98">
        <w:rPr>
          <w:rFonts w:ascii="Cambria" w:eastAsia="Times New Roman" w:hAnsi="Cambria" w:cs="Times New Roman"/>
          <w:spacing w:val="-12"/>
          <w:w w:val="105"/>
          <w:sz w:val="20"/>
          <w:szCs w:val="20"/>
          <w:lang w:val="id"/>
        </w:rPr>
        <w:t xml:space="preserve"> </w:t>
      </w:r>
      <w:r w:rsidRPr="00172D98">
        <w:rPr>
          <w:rFonts w:ascii="Cambria" w:eastAsia="Times New Roman" w:hAnsi="Cambria" w:cs="Times New Roman"/>
          <w:w w:val="105"/>
          <w:sz w:val="20"/>
          <w:szCs w:val="20"/>
          <w:lang w:val="id"/>
        </w:rPr>
        <w:t>dan</w:t>
      </w:r>
      <w:r w:rsidRPr="00172D98">
        <w:rPr>
          <w:rFonts w:ascii="Cambria" w:eastAsia="Times New Roman" w:hAnsi="Cambria" w:cs="Times New Roman"/>
          <w:spacing w:val="33"/>
          <w:w w:val="105"/>
          <w:sz w:val="20"/>
          <w:szCs w:val="20"/>
          <w:lang w:val="id"/>
        </w:rPr>
        <w:t xml:space="preserve"> </w:t>
      </w:r>
      <w:r w:rsidRPr="00172D98">
        <w:rPr>
          <w:rFonts w:ascii="Cambria" w:eastAsia="Times New Roman" w:hAnsi="Cambria" w:cs="Times New Roman"/>
          <w:w w:val="105"/>
          <w:sz w:val="20"/>
          <w:szCs w:val="20"/>
          <w:lang w:val="id"/>
        </w:rPr>
        <w:t>eksklusi</w:t>
      </w:r>
      <w:r w:rsidRPr="00172D98">
        <w:rPr>
          <w:rFonts w:ascii="Cambria" w:eastAsia="Times New Roman" w:hAnsi="Cambria" w:cs="Times New Roman"/>
          <w:spacing w:val="-1"/>
          <w:w w:val="104"/>
          <w:sz w:val="20"/>
          <w:szCs w:val="20"/>
          <w:lang w:val="id"/>
        </w:rPr>
        <w:t xml:space="preserve"> </w:t>
      </w:r>
      <w:r w:rsidRPr="00172D98">
        <w:rPr>
          <w:rFonts w:ascii="Cambria" w:eastAsia="Times New Roman" w:hAnsi="Cambria" w:cs="Times New Roman"/>
          <w:w w:val="105"/>
          <w:sz w:val="20"/>
          <w:szCs w:val="20"/>
          <w:lang w:val="id"/>
        </w:rPr>
        <w:t>sebagai</w:t>
      </w:r>
      <w:r w:rsidRPr="00172D98">
        <w:rPr>
          <w:rFonts w:ascii="Cambria" w:eastAsia="Times New Roman" w:hAnsi="Cambria" w:cs="Times New Roman"/>
          <w:spacing w:val="16"/>
          <w:w w:val="105"/>
          <w:sz w:val="20"/>
          <w:szCs w:val="20"/>
          <w:lang w:val="id"/>
        </w:rPr>
        <w:t xml:space="preserve"> </w:t>
      </w:r>
      <w:r w:rsidRPr="00172D98">
        <w:rPr>
          <w:rFonts w:ascii="Cambria" w:eastAsia="Times New Roman" w:hAnsi="Cambria" w:cs="Times New Roman"/>
          <w:w w:val="105"/>
          <w:sz w:val="20"/>
          <w:szCs w:val="20"/>
          <w:lang w:val="id"/>
        </w:rPr>
        <w:t>tol</w:t>
      </w:r>
      <w:r w:rsidRPr="00172D98">
        <w:rPr>
          <w:rFonts w:ascii="Cambria" w:eastAsia="Times New Roman" w:hAnsi="Cambria" w:cs="Times New Roman"/>
          <w:w w:val="105"/>
          <w:sz w:val="20"/>
          <w:szCs w:val="20"/>
        </w:rPr>
        <w:t>o</w:t>
      </w:r>
      <w:r w:rsidRPr="00172D98">
        <w:rPr>
          <w:rFonts w:ascii="Cambria" w:eastAsia="Times New Roman" w:hAnsi="Cambria" w:cs="Times New Roman"/>
          <w:w w:val="105"/>
          <w:sz w:val="20"/>
          <w:szCs w:val="20"/>
          <w:lang w:val="id"/>
        </w:rPr>
        <w:t>k</w:t>
      </w:r>
      <w:r w:rsidRPr="00172D98">
        <w:rPr>
          <w:rFonts w:ascii="Cambria" w:eastAsia="Times New Roman" w:hAnsi="Cambria" w:cs="Times New Roman"/>
          <w:spacing w:val="16"/>
          <w:w w:val="105"/>
          <w:sz w:val="20"/>
          <w:szCs w:val="20"/>
          <w:lang w:val="id"/>
        </w:rPr>
        <w:t xml:space="preserve"> </w:t>
      </w:r>
      <w:r w:rsidRPr="00172D98">
        <w:rPr>
          <w:rFonts w:ascii="Cambria" w:eastAsia="Times New Roman" w:hAnsi="Cambria" w:cs="Times New Roman"/>
          <w:w w:val="105"/>
          <w:sz w:val="20"/>
          <w:szCs w:val="20"/>
          <w:lang w:val="id"/>
        </w:rPr>
        <w:t>ukur</w:t>
      </w:r>
      <w:r w:rsidRPr="00172D98">
        <w:rPr>
          <w:rFonts w:ascii="Cambria" w:eastAsia="Times New Roman" w:hAnsi="Cambria" w:cs="Times New Roman"/>
          <w:spacing w:val="18"/>
          <w:w w:val="105"/>
          <w:sz w:val="20"/>
          <w:szCs w:val="20"/>
          <w:lang w:val="id"/>
        </w:rPr>
        <w:t xml:space="preserve"> </w:t>
      </w:r>
      <w:r w:rsidRPr="00172D98">
        <w:rPr>
          <w:rFonts w:ascii="Cambria" w:eastAsia="Times New Roman" w:hAnsi="Cambria" w:cs="Times New Roman"/>
          <w:w w:val="105"/>
          <w:sz w:val="20"/>
          <w:szCs w:val="20"/>
          <w:lang w:val="id"/>
        </w:rPr>
        <w:t>sumber</w:t>
      </w:r>
      <w:r w:rsidRPr="00172D98">
        <w:rPr>
          <w:rFonts w:ascii="Cambria" w:eastAsia="Times New Roman" w:hAnsi="Cambria" w:cs="Times New Roman"/>
          <w:spacing w:val="19"/>
          <w:w w:val="105"/>
          <w:sz w:val="20"/>
          <w:szCs w:val="20"/>
          <w:lang w:val="id"/>
        </w:rPr>
        <w:t xml:space="preserve"> </w:t>
      </w:r>
      <w:r w:rsidRPr="00172D98">
        <w:rPr>
          <w:rFonts w:ascii="Cambria" w:eastAsia="Times New Roman" w:hAnsi="Cambria" w:cs="Times New Roman"/>
          <w:w w:val="105"/>
          <w:sz w:val="20"/>
          <w:szCs w:val="20"/>
          <w:lang w:val="id"/>
        </w:rPr>
        <w:t>data</w:t>
      </w:r>
      <w:r w:rsidRPr="00172D98">
        <w:rPr>
          <w:rFonts w:ascii="Cambria" w:eastAsia="Times New Roman" w:hAnsi="Cambria" w:cs="Times New Roman"/>
          <w:spacing w:val="17"/>
          <w:w w:val="105"/>
          <w:sz w:val="20"/>
          <w:szCs w:val="20"/>
          <w:lang w:val="id"/>
        </w:rPr>
        <w:t xml:space="preserve"> </w:t>
      </w:r>
      <w:r w:rsidRPr="00172D98">
        <w:rPr>
          <w:rFonts w:ascii="Cambria" w:eastAsia="Times New Roman" w:hAnsi="Cambria" w:cs="Times New Roman"/>
          <w:w w:val="105"/>
          <w:sz w:val="20"/>
          <w:szCs w:val="20"/>
          <w:lang w:val="id"/>
        </w:rPr>
        <w:t>sekunder</w:t>
      </w:r>
      <w:r w:rsidRPr="00172D98">
        <w:rPr>
          <w:rFonts w:ascii="Cambria" w:eastAsia="Times New Roman" w:hAnsi="Cambria" w:cs="Times New Roman"/>
          <w:spacing w:val="17"/>
          <w:w w:val="105"/>
          <w:sz w:val="20"/>
          <w:szCs w:val="20"/>
          <w:lang w:val="id"/>
        </w:rPr>
        <w:t xml:space="preserve"> </w:t>
      </w:r>
      <w:r w:rsidRPr="00172D98">
        <w:rPr>
          <w:rFonts w:ascii="Cambria" w:eastAsia="Times New Roman" w:hAnsi="Cambria" w:cs="Times New Roman"/>
          <w:w w:val="105"/>
          <w:sz w:val="20"/>
          <w:szCs w:val="20"/>
          <w:lang w:val="id"/>
        </w:rPr>
        <w:t>studi</w:t>
      </w:r>
      <w:r w:rsidRPr="00172D98">
        <w:rPr>
          <w:rFonts w:ascii="Cambria" w:eastAsia="Times New Roman" w:hAnsi="Cambria" w:cs="Times New Roman"/>
          <w:spacing w:val="16"/>
          <w:w w:val="105"/>
          <w:sz w:val="20"/>
          <w:szCs w:val="20"/>
          <w:lang w:val="id"/>
        </w:rPr>
        <w:t xml:space="preserve"> </w:t>
      </w:r>
      <w:r w:rsidRPr="00172D98">
        <w:rPr>
          <w:rFonts w:ascii="Cambria" w:eastAsia="Times New Roman" w:hAnsi="Cambria" w:cs="Times New Roman"/>
          <w:w w:val="105"/>
          <w:sz w:val="20"/>
          <w:szCs w:val="20"/>
          <w:lang w:val="id"/>
        </w:rPr>
        <w:t>literatur.</w:t>
      </w:r>
    </w:p>
    <w:p w14:paraId="7F0ECB28" w14:textId="77777777" w:rsidR="002A62CC" w:rsidRPr="00172D98" w:rsidRDefault="002A62CC" w:rsidP="002A62CC">
      <w:pPr>
        <w:widowControl w:val="0"/>
        <w:autoSpaceDE w:val="0"/>
        <w:autoSpaceDN w:val="0"/>
        <w:spacing w:after="0" w:line="276" w:lineRule="auto"/>
        <w:ind w:firstLine="567"/>
        <w:jc w:val="both"/>
        <w:rPr>
          <w:rFonts w:ascii="Cambria" w:eastAsia="Times New Roman" w:hAnsi="Cambria" w:cs="Times New Roman"/>
          <w:w w:val="105"/>
          <w:sz w:val="20"/>
          <w:szCs w:val="20"/>
          <w:lang w:val="id"/>
        </w:rPr>
      </w:pPr>
      <w:r w:rsidRPr="00172D98">
        <w:rPr>
          <w:rFonts w:ascii="Cambria" w:eastAsia="Times New Roman" w:hAnsi="Cambria" w:cs="Times New Roman"/>
          <w:w w:val="105"/>
          <w:sz w:val="20"/>
          <w:szCs w:val="20"/>
          <w:lang w:val="id"/>
        </w:rPr>
        <w:lastRenderedPageBreak/>
        <w:t>Berikut kriteria inklusi dan eksklusi yang dipakai berdasarkan protokol SLR:</w:t>
      </w:r>
    </w:p>
    <w:p w14:paraId="7594B50A" w14:textId="77777777" w:rsidR="002A62CC" w:rsidRPr="00172D98" w:rsidRDefault="002A62CC" w:rsidP="002A62CC">
      <w:pPr>
        <w:widowControl w:val="0"/>
        <w:autoSpaceDE w:val="0"/>
        <w:autoSpaceDN w:val="0"/>
        <w:spacing w:after="0" w:line="276" w:lineRule="auto"/>
        <w:jc w:val="both"/>
        <w:rPr>
          <w:rFonts w:ascii="Cambria" w:eastAsia="Times New Roman" w:hAnsi="Cambria" w:cs="Times New Roman"/>
          <w:sz w:val="20"/>
          <w:szCs w:val="20"/>
        </w:rPr>
      </w:pPr>
      <w:r w:rsidRPr="00172D98">
        <w:rPr>
          <w:rFonts w:ascii="Cambria" w:eastAsia="Times New Roman" w:hAnsi="Cambria" w:cs="Times New Roman"/>
          <w:w w:val="105"/>
          <w:sz w:val="20"/>
          <w:szCs w:val="20"/>
        </w:rPr>
        <w:t>Inklusi:</w:t>
      </w:r>
    </w:p>
    <w:p w14:paraId="64F2360B" w14:textId="77777777" w:rsidR="002A62CC" w:rsidRPr="00172D98" w:rsidRDefault="002A62CC" w:rsidP="00B36CB2">
      <w:pPr>
        <w:widowControl w:val="0"/>
        <w:numPr>
          <w:ilvl w:val="0"/>
          <w:numId w:val="2"/>
        </w:numPr>
        <w:tabs>
          <w:tab w:val="left" w:pos="284"/>
        </w:tabs>
        <w:autoSpaceDE w:val="0"/>
        <w:autoSpaceDN w:val="0"/>
        <w:spacing w:before="0" w:beforeAutospacing="0" w:after="0" w:afterAutospacing="0" w:line="276" w:lineRule="auto"/>
        <w:ind w:left="284" w:right="-6" w:hanging="284"/>
        <w:jc w:val="both"/>
        <w:rPr>
          <w:rFonts w:ascii="Cambria" w:eastAsia="Times New Roman" w:hAnsi="Cambria" w:cs="Times New Roman"/>
          <w:sz w:val="20"/>
          <w:szCs w:val="20"/>
          <w:lang w:val="id"/>
        </w:rPr>
      </w:pPr>
      <w:bookmarkStart w:id="5" w:name="_Hlk95446276"/>
      <w:r w:rsidRPr="00172D98">
        <w:rPr>
          <w:rFonts w:ascii="Cambria" w:eastAsia="Times New Roman" w:hAnsi="Cambria" w:cs="Times New Roman"/>
          <w:w w:val="105"/>
          <w:sz w:val="20"/>
          <w:szCs w:val="20"/>
          <w:lang w:val="id"/>
        </w:rPr>
        <w:t xml:space="preserve">Data artikel yang telah dipublikasikan </w:t>
      </w:r>
      <w:bookmarkStart w:id="6" w:name="_Hlk95502719"/>
      <w:r w:rsidRPr="00172D98">
        <w:rPr>
          <w:rFonts w:ascii="Cambria" w:eastAsia="Times New Roman" w:hAnsi="Cambria" w:cs="Times New Roman"/>
          <w:w w:val="105"/>
          <w:sz w:val="20"/>
          <w:szCs w:val="20"/>
          <w:lang w:val="id"/>
        </w:rPr>
        <w:t>antara</w:t>
      </w:r>
      <w:r w:rsidRPr="00172D98">
        <w:rPr>
          <w:rFonts w:ascii="Cambria" w:eastAsia="Times New Roman" w:hAnsi="Cambria" w:cs="Times New Roman"/>
          <w:w w:val="105"/>
          <w:sz w:val="20"/>
          <w:szCs w:val="20"/>
        </w:rPr>
        <w:t xml:space="preserve"> </w:t>
      </w:r>
      <w:r w:rsidRPr="00172D98">
        <w:rPr>
          <w:rFonts w:ascii="Cambria" w:eastAsia="Times New Roman" w:hAnsi="Cambria" w:cs="Times New Roman"/>
          <w:w w:val="105"/>
          <w:sz w:val="20"/>
          <w:szCs w:val="20"/>
          <w:lang w:val="id"/>
        </w:rPr>
        <w:t>tahun 201</w:t>
      </w:r>
      <w:r w:rsidRPr="00172D98">
        <w:rPr>
          <w:rFonts w:ascii="Cambria" w:eastAsia="Times New Roman" w:hAnsi="Cambria" w:cs="Times New Roman"/>
          <w:w w:val="105"/>
          <w:sz w:val="20"/>
          <w:szCs w:val="20"/>
        </w:rPr>
        <w:t>2</w:t>
      </w:r>
      <w:r w:rsidRPr="00172D98">
        <w:rPr>
          <w:rFonts w:ascii="Cambria" w:eastAsia="Times New Roman" w:hAnsi="Cambria" w:cs="Times New Roman"/>
          <w:w w:val="105"/>
          <w:sz w:val="20"/>
          <w:szCs w:val="20"/>
          <w:lang w:val="id"/>
        </w:rPr>
        <w:t>-202</w:t>
      </w:r>
      <w:r w:rsidRPr="00172D98">
        <w:rPr>
          <w:rFonts w:ascii="Cambria" w:eastAsia="Times New Roman" w:hAnsi="Cambria" w:cs="Times New Roman"/>
          <w:w w:val="105"/>
          <w:sz w:val="20"/>
          <w:szCs w:val="20"/>
        </w:rPr>
        <w:t>1</w:t>
      </w:r>
      <w:bookmarkEnd w:id="6"/>
    </w:p>
    <w:p w14:paraId="3B10361D" w14:textId="77777777" w:rsidR="002A62CC" w:rsidRPr="00172D98" w:rsidRDefault="002A62CC" w:rsidP="00B36CB2">
      <w:pPr>
        <w:widowControl w:val="0"/>
        <w:numPr>
          <w:ilvl w:val="0"/>
          <w:numId w:val="2"/>
        </w:numPr>
        <w:tabs>
          <w:tab w:val="left" w:pos="284"/>
        </w:tabs>
        <w:autoSpaceDE w:val="0"/>
        <w:autoSpaceDN w:val="0"/>
        <w:spacing w:before="0" w:beforeAutospacing="0" w:after="0" w:afterAutospacing="0" w:line="276" w:lineRule="auto"/>
        <w:ind w:left="284" w:right="-6" w:hanging="284"/>
        <w:jc w:val="both"/>
        <w:rPr>
          <w:rFonts w:ascii="Cambria" w:eastAsia="Times New Roman" w:hAnsi="Cambria" w:cs="Times New Roman"/>
          <w:sz w:val="20"/>
          <w:szCs w:val="20"/>
          <w:lang w:val="id"/>
        </w:rPr>
      </w:pPr>
      <w:r w:rsidRPr="00172D98">
        <w:rPr>
          <w:rFonts w:ascii="Cambria" w:eastAsia="Times New Roman" w:hAnsi="Cambria" w:cs="Times New Roman"/>
          <w:w w:val="105"/>
          <w:sz w:val="20"/>
          <w:szCs w:val="20"/>
          <w:lang w:val="id"/>
        </w:rPr>
        <w:t xml:space="preserve">Data artikel </w:t>
      </w:r>
      <w:r w:rsidRPr="00172D98">
        <w:rPr>
          <w:rFonts w:ascii="Cambria" w:eastAsia="Times New Roman" w:hAnsi="Cambria" w:cs="Times New Roman"/>
          <w:w w:val="105"/>
          <w:sz w:val="20"/>
          <w:szCs w:val="20"/>
        </w:rPr>
        <w:t xml:space="preserve">yang </w:t>
      </w:r>
      <w:r w:rsidRPr="00172D98">
        <w:rPr>
          <w:rFonts w:ascii="Cambria" w:eastAsia="Times New Roman" w:hAnsi="Cambria" w:cs="Times New Roman"/>
          <w:w w:val="105"/>
          <w:sz w:val="20"/>
          <w:szCs w:val="20"/>
          <w:lang w:val="id"/>
        </w:rPr>
        <w:t xml:space="preserve">membahas tentang </w:t>
      </w:r>
      <w:r w:rsidRPr="00172D98">
        <w:rPr>
          <w:rFonts w:ascii="Cambria" w:eastAsia="Times New Roman" w:hAnsi="Cambria" w:cs="Times New Roman"/>
          <w:w w:val="105"/>
          <w:sz w:val="20"/>
          <w:szCs w:val="20"/>
        </w:rPr>
        <w:t>computational thinking</w:t>
      </w:r>
    </w:p>
    <w:p w14:paraId="77F8C282" w14:textId="77777777" w:rsidR="002A62CC" w:rsidRPr="00172D98" w:rsidRDefault="002A62CC" w:rsidP="00B36CB2">
      <w:pPr>
        <w:widowControl w:val="0"/>
        <w:numPr>
          <w:ilvl w:val="0"/>
          <w:numId w:val="2"/>
        </w:numPr>
        <w:tabs>
          <w:tab w:val="left" w:pos="284"/>
        </w:tabs>
        <w:autoSpaceDE w:val="0"/>
        <w:autoSpaceDN w:val="0"/>
        <w:spacing w:before="0" w:beforeAutospacing="0" w:after="0" w:afterAutospacing="0" w:line="276" w:lineRule="auto"/>
        <w:ind w:left="284" w:right="-6" w:hanging="284"/>
        <w:jc w:val="both"/>
        <w:rPr>
          <w:rFonts w:ascii="Cambria" w:eastAsia="Times New Roman" w:hAnsi="Cambria" w:cs="Times New Roman"/>
          <w:sz w:val="20"/>
          <w:szCs w:val="20"/>
          <w:lang w:val="id"/>
        </w:rPr>
      </w:pPr>
      <w:r w:rsidRPr="00172D98">
        <w:rPr>
          <w:rFonts w:ascii="Cambria" w:eastAsia="Times New Roman" w:hAnsi="Cambria" w:cs="Times New Roman"/>
          <w:w w:val="105"/>
          <w:sz w:val="20"/>
          <w:szCs w:val="20"/>
        </w:rPr>
        <w:t xml:space="preserve">Data artikel yang membahas tentang </w:t>
      </w:r>
      <w:r w:rsidRPr="00172D98">
        <w:rPr>
          <w:rFonts w:ascii="Cambria" w:eastAsia="Times New Roman" w:hAnsi="Cambria" w:cs="Times New Roman"/>
          <w:w w:val="105"/>
          <w:sz w:val="20"/>
          <w:szCs w:val="20"/>
          <w:lang w:val="id"/>
        </w:rPr>
        <w:t>mata pelajaran</w:t>
      </w:r>
      <w:r w:rsidRPr="00172D98">
        <w:rPr>
          <w:rFonts w:ascii="Cambria" w:eastAsia="Times New Roman" w:hAnsi="Cambria" w:cs="Times New Roman"/>
          <w:spacing w:val="-35"/>
          <w:w w:val="105"/>
          <w:sz w:val="20"/>
          <w:szCs w:val="20"/>
          <w:lang w:val="id"/>
        </w:rPr>
        <w:t xml:space="preserve"> </w:t>
      </w:r>
      <w:r w:rsidRPr="00172D98">
        <w:rPr>
          <w:rFonts w:ascii="Cambria" w:eastAsia="Times New Roman" w:hAnsi="Cambria" w:cs="Times New Roman"/>
          <w:w w:val="105"/>
          <w:sz w:val="20"/>
          <w:szCs w:val="20"/>
        </w:rPr>
        <w:t>fisika</w:t>
      </w:r>
    </w:p>
    <w:bookmarkEnd w:id="5"/>
    <w:p w14:paraId="1D4AFC79" w14:textId="77777777" w:rsidR="002A62CC" w:rsidRPr="00172D98" w:rsidRDefault="002A62CC" w:rsidP="002A62CC">
      <w:pPr>
        <w:widowControl w:val="0"/>
        <w:tabs>
          <w:tab w:val="left" w:pos="284"/>
        </w:tabs>
        <w:autoSpaceDE w:val="0"/>
        <w:autoSpaceDN w:val="0"/>
        <w:spacing w:after="0" w:line="276" w:lineRule="auto"/>
        <w:ind w:right="-6"/>
        <w:jc w:val="both"/>
        <w:rPr>
          <w:rFonts w:ascii="Cambria" w:eastAsia="Times New Roman" w:hAnsi="Cambria" w:cs="Times New Roman"/>
          <w:w w:val="105"/>
          <w:sz w:val="20"/>
          <w:szCs w:val="20"/>
        </w:rPr>
      </w:pPr>
      <w:r w:rsidRPr="00172D98">
        <w:rPr>
          <w:rFonts w:ascii="Cambria" w:eastAsia="Times New Roman" w:hAnsi="Cambria" w:cs="Times New Roman"/>
          <w:w w:val="105"/>
          <w:sz w:val="20"/>
          <w:szCs w:val="20"/>
        </w:rPr>
        <w:t>Eksklusi:</w:t>
      </w:r>
    </w:p>
    <w:p w14:paraId="60C4828D" w14:textId="2FDCF63E" w:rsidR="002A62CC" w:rsidRPr="002A62CC" w:rsidRDefault="002A62CC" w:rsidP="00B36CB2">
      <w:pPr>
        <w:pStyle w:val="ListParagraph"/>
        <w:widowControl w:val="0"/>
        <w:numPr>
          <w:ilvl w:val="0"/>
          <w:numId w:val="4"/>
        </w:numPr>
        <w:tabs>
          <w:tab w:val="left" w:pos="284"/>
        </w:tabs>
        <w:autoSpaceDE w:val="0"/>
        <w:autoSpaceDN w:val="0"/>
        <w:spacing w:after="0"/>
        <w:ind w:left="284" w:right="-6"/>
        <w:jc w:val="both"/>
        <w:rPr>
          <w:rFonts w:ascii="Cambria" w:hAnsi="Cambria"/>
          <w:sz w:val="20"/>
          <w:szCs w:val="20"/>
          <w:lang w:val="id"/>
        </w:rPr>
      </w:pPr>
      <w:r w:rsidRPr="002A62CC">
        <w:rPr>
          <w:rFonts w:ascii="Cambria" w:hAnsi="Cambria"/>
          <w:sz w:val="20"/>
          <w:szCs w:val="20"/>
          <w:lang w:val="id"/>
        </w:rPr>
        <w:t xml:space="preserve">Data artikel yang telah dipublikasikan </w:t>
      </w:r>
      <w:r w:rsidRPr="002A62CC">
        <w:rPr>
          <w:rFonts w:ascii="Cambria" w:hAnsi="Cambria"/>
          <w:sz w:val="20"/>
          <w:szCs w:val="20"/>
          <w:lang w:val="en-US"/>
        </w:rPr>
        <w:t xml:space="preserve">bukan </w:t>
      </w:r>
      <w:r w:rsidRPr="002A62CC">
        <w:rPr>
          <w:rFonts w:ascii="Cambria" w:hAnsi="Cambria"/>
          <w:sz w:val="20"/>
          <w:szCs w:val="20"/>
          <w:lang w:val="id"/>
        </w:rPr>
        <w:t>antara</w:t>
      </w:r>
      <w:r w:rsidRPr="002A62CC">
        <w:rPr>
          <w:rFonts w:ascii="Cambria" w:hAnsi="Cambria"/>
          <w:sz w:val="20"/>
          <w:szCs w:val="20"/>
          <w:lang w:val="en-US"/>
        </w:rPr>
        <w:t xml:space="preserve"> </w:t>
      </w:r>
      <w:r w:rsidRPr="002A62CC">
        <w:rPr>
          <w:rFonts w:ascii="Cambria" w:hAnsi="Cambria"/>
          <w:sz w:val="20"/>
          <w:szCs w:val="20"/>
          <w:lang w:val="id"/>
        </w:rPr>
        <w:t>tahun 201</w:t>
      </w:r>
      <w:r w:rsidRPr="002A62CC">
        <w:rPr>
          <w:rFonts w:ascii="Cambria" w:hAnsi="Cambria"/>
          <w:sz w:val="20"/>
          <w:szCs w:val="20"/>
          <w:lang w:val="en-US"/>
        </w:rPr>
        <w:t>2</w:t>
      </w:r>
      <w:r w:rsidRPr="002A62CC">
        <w:rPr>
          <w:rFonts w:ascii="Cambria" w:hAnsi="Cambria"/>
          <w:sz w:val="20"/>
          <w:szCs w:val="20"/>
          <w:lang w:val="id"/>
        </w:rPr>
        <w:t>-202</w:t>
      </w:r>
      <w:r w:rsidRPr="002A62CC">
        <w:rPr>
          <w:rFonts w:ascii="Cambria" w:hAnsi="Cambria"/>
          <w:sz w:val="20"/>
          <w:szCs w:val="20"/>
          <w:lang w:val="en-US"/>
        </w:rPr>
        <w:t>1</w:t>
      </w:r>
    </w:p>
    <w:p w14:paraId="6DD137D5" w14:textId="062FBC37" w:rsidR="002A62CC" w:rsidRPr="002A62CC" w:rsidRDefault="002A62CC" w:rsidP="00B36CB2">
      <w:pPr>
        <w:pStyle w:val="ListParagraph"/>
        <w:widowControl w:val="0"/>
        <w:numPr>
          <w:ilvl w:val="0"/>
          <w:numId w:val="4"/>
        </w:numPr>
        <w:tabs>
          <w:tab w:val="left" w:pos="284"/>
        </w:tabs>
        <w:autoSpaceDE w:val="0"/>
        <w:autoSpaceDN w:val="0"/>
        <w:spacing w:after="0"/>
        <w:ind w:left="284" w:right="-6"/>
        <w:jc w:val="both"/>
        <w:rPr>
          <w:rFonts w:ascii="Cambria" w:hAnsi="Cambria"/>
          <w:sz w:val="20"/>
          <w:szCs w:val="20"/>
          <w:lang w:val="id"/>
        </w:rPr>
      </w:pPr>
      <w:r w:rsidRPr="002A62CC">
        <w:rPr>
          <w:rFonts w:ascii="Cambria" w:hAnsi="Cambria"/>
          <w:sz w:val="20"/>
          <w:szCs w:val="20"/>
          <w:lang w:val="id"/>
        </w:rPr>
        <w:t>Data artikel</w:t>
      </w:r>
      <w:r w:rsidRPr="002A62CC">
        <w:rPr>
          <w:rFonts w:ascii="Cambria" w:hAnsi="Cambria"/>
          <w:sz w:val="20"/>
          <w:szCs w:val="20"/>
          <w:lang w:val="en-US"/>
        </w:rPr>
        <w:t xml:space="preserve"> yang tidak</w:t>
      </w:r>
      <w:r w:rsidRPr="002A62CC">
        <w:rPr>
          <w:rFonts w:ascii="Cambria" w:hAnsi="Cambria"/>
          <w:sz w:val="20"/>
          <w:szCs w:val="20"/>
          <w:lang w:val="id"/>
        </w:rPr>
        <w:t xml:space="preserve"> membahas tentang computational thinking</w:t>
      </w:r>
    </w:p>
    <w:p w14:paraId="0E57D3B4" w14:textId="4DC0BD64" w:rsidR="002A62CC" w:rsidRPr="002A62CC" w:rsidRDefault="002A62CC" w:rsidP="00B36CB2">
      <w:pPr>
        <w:pStyle w:val="ListParagraph"/>
        <w:widowControl w:val="0"/>
        <w:numPr>
          <w:ilvl w:val="0"/>
          <w:numId w:val="4"/>
        </w:numPr>
        <w:tabs>
          <w:tab w:val="left" w:pos="284"/>
        </w:tabs>
        <w:autoSpaceDE w:val="0"/>
        <w:autoSpaceDN w:val="0"/>
        <w:spacing w:after="0"/>
        <w:ind w:left="284" w:right="-6"/>
        <w:jc w:val="both"/>
        <w:rPr>
          <w:rFonts w:ascii="Cambria" w:hAnsi="Cambria"/>
          <w:sz w:val="20"/>
          <w:szCs w:val="20"/>
          <w:lang w:val="id"/>
        </w:rPr>
      </w:pPr>
      <w:r w:rsidRPr="002A62CC">
        <w:rPr>
          <w:rFonts w:ascii="Cambria" w:hAnsi="Cambria"/>
          <w:sz w:val="20"/>
          <w:szCs w:val="20"/>
          <w:lang w:val="id"/>
        </w:rPr>
        <w:t xml:space="preserve">Data artikel </w:t>
      </w:r>
      <w:r w:rsidRPr="002A62CC">
        <w:rPr>
          <w:rFonts w:ascii="Cambria" w:hAnsi="Cambria"/>
          <w:sz w:val="20"/>
          <w:szCs w:val="20"/>
          <w:lang w:val="en-US"/>
        </w:rPr>
        <w:t xml:space="preserve">yang tidak </w:t>
      </w:r>
      <w:r w:rsidRPr="002A62CC">
        <w:rPr>
          <w:rFonts w:ascii="Cambria" w:hAnsi="Cambria"/>
          <w:sz w:val="20"/>
          <w:szCs w:val="20"/>
          <w:lang w:val="id"/>
        </w:rPr>
        <w:t>membahas tentang mata pelajaran fisika</w:t>
      </w:r>
    </w:p>
    <w:p w14:paraId="5A615477" w14:textId="77777777" w:rsidR="002A62CC" w:rsidRPr="00172D98" w:rsidRDefault="002A62CC" w:rsidP="002A62CC">
      <w:pPr>
        <w:spacing w:after="0" w:line="276" w:lineRule="auto"/>
        <w:jc w:val="both"/>
        <w:rPr>
          <w:rFonts w:ascii="Cambria" w:eastAsia="Times New Roman" w:hAnsi="Cambria" w:cs="Times New Roman"/>
          <w:w w:val="105"/>
          <w:sz w:val="20"/>
          <w:szCs w:val="20"/>
          <w:lang w:val="id"/>
        </w:rPr>
      </w:pPr>
      <w:r w:rsidRPr="00172D98">
        <w:rPr>
          <w:rFonts w:ascii="Cambria" w:eastAsia="Times New Roman" w:hAnsi="Cambria" w:cs="Times New Roman"/>
          <w:w w:val="105"/>
          <w:sz w:val="20"/>
          <w:szCs w:val="20"/>
          <w:lang w:val="id"/>
        </w:rPr>
        <w:t>Dari kriteria di</w:t>
      </w:r>
      <w:r w:rsidRPr="00172D98">
        <w:rPr>
          <w:rFonts w:ascii="Cambria" w:eastAsia="Times New Roman" w:hAnsi="Cambria" w:cs="Times New Roman"/>
          <w:w w:val="105"/>
          <w:sz w:val="20"/>
          <w:szCs w:val="20"/>
        </w:rPr>
        <w:t xml:space="preserve"> </w:t>
      </w:r>
      <w:r w:rsidRPr="00172D98">
        <w:rPr>
          <w:rFonts w:ascii="Cambria" w:eastAsia="Times New Roman" w:hAnsi="Cambria" w:cs="Times New Roman"/>
          <w:w w:val="105"/>
          <w:sz w:val="20"/>
          <w:szCs w:val="20"/>
          <w:lang w:val="id"/>
        </w:rPr>
        <w:t>atas, terd</w:t>
      </w:r>
      <w:r w:rsidRPr="00172D98">
        <w:rPr>
          <w:rFonts w:ascii="Cambria" w:eastAsia="Times New Roman" w:hAnsi="Cambria" w:cs="Times New Roman"/>
          <w:w w:val="105"/>
          <w:sz w:val="20"/>
          <w:szCs w:val="20"/>
        </w:rPr>
        <w:t>a</w:t>
      </w:r>
      <w:r w:rsidRPr="00172D98">
        <w:rPr>
          <w:rFonts w:ascii="Cambria" w:eastAsia="Times New Roman" w:hAnsi="Cambria" w:cs="Times New Roman"/>
          <w:w w:val="105"/>
          <w:sz w:val="20"/>
          <w:szCs w:val="20"/>
          <w:lang w:val="id"/>
        </w:rPr>
        <w:t xml:space="preserve">pat parameter penilaian kualitas atau </w:t>
      </w:r>
      <w:r w:rsidRPr="00172D98">
        <w:rPr>
          <w:rFonts w:ascii="Cambria" w:eastAsia="Times New Roman" w:hAnsi="Cambria" w:cs="Times New Roman"/>
          <w:i/>
          <w:w w:val="105"/>
          <w:sz w:val="20"/>
          <w:szCs w:val="20"/>
          <w:lang w:val="id"/>
        </w:rPr>
        <w:t xml:space="preserve">Quality Assesment </w:t>
      </w:r>
      <w:r w:rsidRPr="00172D98">
        <w:rPr>
          <w:rFonts w:ascii="Cambria" w:eastAsia="Times New Roman" w:hAnsi="Cambria" w:cs="Times New Roman"/>
          <w:w w:val="105"/>
          <w:sz w:val="20"/>
          <w:szCs w:val="20"/>
          <w:lang w:val="id"/>
        </w:rPr>
        <w:t>(QA)</w:t>
      </w:r>
      <w:r w:rsidRPr="00172D98">
        <w:rPr>
          <w:rFonts w:ascii="Cambria" w:eastAsia="Times New Roman" w:hAnsi="Cambria" w:cs="Times New Roman"/>
          <w:w w:val="105"/>
          <w:sz w:val="20"/>
          <w:szCs w:val="20"/>
        </w:rPr>
        <w:t xml:space="preserve"> </w:t>
      </w:r>
      <w:r w:rsidRPr="00172D98">
        <w:rPr>
          <w:rFonts w:ascii="Cambria" w:eastAsia="Times New Roman" w:hAnsi="Cambria" w:cs="Times New Roman"/>
          <w:w w:val="105"/>
          <w:sz w:val="20"/>
          <w:szCs w:val="20"/>
          <w:lang w:val="id"/>
        </w:rPr>
        <w:t>yang dijabarkan sebagai berikut:</w:t>
      </w:r>
    </w:p>
    <w:p w14:paraId="62F23C49" w14:textId="77777777" w:rsidR="002A62CC" w:rsidRPr="00172D98" w:rsidRDefault="002A62CC" w:rsidP="00B36CB2">
      <w:pPr>
        <w:widowControl w:val="0"/>
        <w:numPr>
          <w:ilvl w:val="0"/>
          <w:numId w:val="3"/>
        </w:numPr>
        <w:tabs>
          <w:tab w:val="left" w:pos="0"/>
        </w:tabs>
        <w:autoSpaceDE w:val="0"/>
        <w:autoSpaceDN w:val="0"/>
        <w:spacing w:before="0" w:beforeAutospacing="0" w:after="0" w:afterAutospacing="0" w:line="276" w:lineRule="auto"/>
        <w:ind w:left="284" w:right="0" w:hanging="284"/>
        <w:jc w:val="both"/>
        <w:rPr>
          <w:rFonts w:ascii="Cambria" w:eastAsia="Times New Roman" w:hAnsi="Cambria" w:cs="Times New Roman"/>
          <w:sz w:val="20"/>
          <w:szCs w:val="20"/>
          <w:lang w:val="id"/>
        </w:rPr>
      </w:pPr>
      <w:r w:rsidRPr="00172D98">
        <w:rPr>
          <w:rFonts w:ascii="Cambria" w:eastAsia="Times New Roman" w:hAnsi="Cambria" w:cs="Times New Roman"/>
          <w:b/>
          <w:w w:val="105"/>
          <w:sz w:val="20"/>
          <w:szCs w:val="20"/>
          <w:lang w:val="id"/>
        </w:rPr>
        <w:t>QA1</w:t>
      </w:r>
      <w:r w:rsidRPr="00172D98">
        <w:rPr>
          <w:rFonts w:ascii="Cambria" w:eastAsia="Times New Roman" w:hAnsi="Cambria" w:cs="Times New Roman"/>
          <w:w w:val="105"/>
          <w:sz w:val="20"/>
          <w:szCs w:val="20"/>
          <w:lang w:val="id"/>
        </w:rPr>
        <w:t>: Apakah artikel penelitian telah</w:t>
      </w:r>
      <w:r w:rsidRPr="00172D98">
        <w:rPr>
          <w:rFonts w:ascii="Cambria" w:eastAsia="Times New Roman" w:hAnsi="Cambria" w:cs="Times New Roman"/>
          <w:spacing w:val="-33"/>
          <w:w w:val="105"/>
          <w:sz w:val="20"/>
          <w:szCs w:val="20"/>
          <w:lang w:val="id"/>
        </w:rPr>
        <w:t xml:space="preserve"> </w:t>
      </w:r>
      <w:r w:rsidRPr="00172D98">
        <w:rPr>
          <w:rFonts w:ascii="Cambria" w:eastAsia="Times New Roman" w:hAnsi="Cambria" w:cs="Times New Roman"/>
          <w:w w:val="105"/>
          <w:sz w:val="20"/>
          <w:szCs w:val="20"/>
          <w:lang w:val="id"/>
        </w:rPr>
        <w:t>dipublikasikan antara tahun 201</w:t>
      </w:r>
      <w:r w:rsidRPr="00172D98">
        <w:rPr>
          <w:rFonts w:ascii="Cambria" w:eastAsia="Times New Roman" w:hAnsi="Cambria" w:cs="Times New Roman"/>
          <w:w w:val="105"/>
          <w:sz w:val="20"/>
          <w:szCs w:val="20"/>
        </w:rPr>
        <w:t>2</w:t>
      </w:r>
      <w:r w:rsidRPr="00172D98">
        <w:rPr>
          <w:rFonts w:ascii="Cambria" w:eastAsia="Times New Roman" w:hAnsi="Cambria" w:cs="Times New Roman"/>
          <w:w w:val="105"/>
          <w:sz w:val="20"/>
          <w:szCs w:val="20"/>
          <w:lang w:val="id"/>
        </w:rPr>
        <w:t xml:space="preserve"> sampai</w:t>
      </w:r>
      <w:r w:rsidRPr="00172D98">
        <w:rPr>
          <w:rFonts w:ascii="Cambria" w:eastAsia="Times New Roman" w:hAnsi="Cambria" w:cs="Times New Roman"/>
          <w:spacing w:val="-6"/>
          <w:w w:val="105"/>
          <w:sz w:val="20"/>
          <w:szCs w:val="20"/>
          <w:lang w:val="id"/>
        </w:rPr>
        <w:t xml:space="preserve"> </w:t>
      </w:r>
      <w:r w:rsidRPr="00172D98">
        <w:rPr>
          <w:rFonts w:ascii="Cambria" w:eastAsia="Times New Roman" w:hAnsi="Cambria" w:cs="Times New Roman"/>
          <w:w w:val="105"/>
          <w:sz w:val="20"/>
          <w:szCs w:val="20"/>
          <w:lang w:val="id"/>
        </w:rPr>
        <w:t>202</w:t>
      </w:r>
      <w:r w:rsidRPr="00172D98">
        <w:rPr>
          <w:rFonts w:ascii="Cambria" w:eastAsia="Times New Roman" w:hAnsi="Cambria" w:cs="Times New Roman"/>
          <w:w w:val="105"/>
          <w:sz w:val="20"/>
          <w:szCs w:val="20"/>
        </w:rPr>
        <w:t>1</w:t>
      </w:r>
      <w:r w:rsidRPr="00172D98">
        <w:rPr>
          <w:rFonts w:ascii="Cambria" w:eastAsia="Times New Roman" w:hAnsi="Cambria" w:cs="Times New Roman"/>
          <w:w w:val="105"/>
          <w:sz w:val="20"/>
          <w:szCs w:val="20"/>
          <w:lang w:val="id"/>
        </w:rPr>
        <w:t>?</w:t>
      </w:r>
    </w:p>
    <w:p w14:paraId="01FF9B4F" w14:textId="77777777" w:rsidR="002A62CC" w:rsidRPr="00172D98" w:rsidRDefault="002A62CC" w:rsidP="00B36CB2">
      <w:pPr>
        <w:widowControl w:val="0"/>
        <w:numPr>
          <w:ilvl w:val="0"/>
          <w:numId w:val="3"/>
        </w:numPr>
        <w:tabs>
          <w:tab w:val="left" w:pos="0"/>
        </w:tabs>
        <w:autoSpaceDE w:val="0"/>
        <w:autoSpaceDN w:val="0"/>
        <w:spacing w:before="0" w:beforeAutospacing="0" w:after="0" w:afterAutospacing="0" w:line="276" w:lineRule="auto"/>
        <w:ind w:left="284" w:right="0" w:hanging="284"/>
        <w:jc w:val="both"/>
        <w:rPr>
          <w:rFonts w:ascii="Cambria" w:eastAsia="Times New Roman" w:hAnsi="Cambria" w:cs="Times New Roman"/>
          <w:sz w:val="20"/>
          <w:szCs w:val="20"/>
          <w:lang w:val="id"/>
        </w:rPr>
      </w:pPr>
      <w:r w:rsidRPr="00172D98">
        <w:rPr>
          <w:rFonts w:ascii="Cambria" w:eastAsia="Times New Roman" w:hAnsi="Cambria" w:cs="Times New Roman"/>
          <w:b/>
          <w:w w:val="105"/>
          <w:sz w:val="20"/>
          <w:szCs w:val="20"/>
          <w:lang w:val="id"/>
        </w:rPr>
        <w:t>QA2</w:t>
      </w:r>
      <w:r w:rsidRPr="00172D98">
        <w:rPr>
          <w:rFonts w:ascii="Cambria" w:eastAsia="Times New Roman" w:hAnsi="Cambria" w:cs="Times New Roman"/>
          <w:w w:val="105"/>
          <w:sz w:val="20"/>
          <w:szCs w:val="20"/>
          <w:lang w:val="id"/>
        </w:rPr>
        <w:t>: Apakah artikel penelitian membahas</w:t>
      </w:r>
      <w:r w:rsidRPr="00172D98">
        <w:rPr>
          <w:rFonts w:ascii="Cambria" w:eastAsia="Times New Roman" w:hAnsi="Cambria" w:cs="Times New Roman"/>
          <w:spacing w:val="-32"/>
          <w:w w:val="105"/>
          <w:sz w:val="20"/>
          <w:szCs w:val="20"/>
          <w:lang w:val="id"/>
        </w:rPr>
        <w:t xml:space="preserve"> </w:t>
      </w:r>
      <w:r w:rsidRPr="00172D98">
        <w:rPr>
          <w:rFonts w:ascii="Cambria" w:eastAsia="Times New Roman" w:hAnsi="Cambria" w:cs="Times New Roman"/>
          <w:w w:val="105"/>
          <w:sz w:val="20"/>
          <w:szCs w:val="20"/>
          <w:lang w:val="id"/>
        </w:rPr>
        <w:t xml:space="preserve">tentang </w:t>
      </w:r>
      <w:r w:rsidRPr="00172D98">
        <w:rPr>
          <w:rFonts w:ascii="Cambria" w:eastAsia="Times New Roman" w:hAnsi="Cambria" w:cs="Times New Roman"/>
          <w:i/>
          <w:iCs/>
          <w:w w:val="105"/>
          <w:sz w:val="20"/>
          <w:szCs w:val="20"/>
        </w:rPr>
        <w:t>computational thinking</w:t>
      </w:r>
      <w:r w:rsidRPr="00172D98">
        <w:rPr>
          <w:rFonts w:ascii="Cambria" w:eastAsia="Times New Roman" w:hAnsi="Cambria" w:cs="Times New Roman"/>
          <w:w w:val="105"/>
          <w:sz w:val="20"/>
          <w:szCs w:val="20"/>
        </w:rPr>
        <w:t xml:space="preserve"> pada </w:t>
      </w:r>
      <w:r w:rsidRPr="00172D98">
        <w:rPr>
          <w:rFonts w:ascii="Cambria" w:eastAsia="Times New Roman" w:hAnsi="Cambria" w:cs="Times New Roman"/>
          <w:w w:val="105"/>
          <w:sz w:val="20"/>
          <w:szCs w:val="20"/>
          <w:lang w:val="id"/>
        </w:rPr>
        <w:t xml:space="preserve">mata pelajaran </w:t>
      </w:r>
      <w:r w:rsidRPr="00172D98">
        <w:rPr>
          <w:rFonts w:ascii="Cambria" w:eastAsia="Times New Roman" w:hAnsi="Cambria" w:cs="Times New Roman"/>
          <w:w w:val="105"/>
          <w:sz w:val="20"/>
          <w:szCs w:val="20"/>
        </w:rPr>
        <w:t>fisika</w:t>
      </w:r>
      <w:r w:rsidRPr="00172D98">
        <w:rPr>
          <w:rFonts w:ascii="Cambria" w:eastAsia="Times New Roman" w:hAnsi="Cambria" w:cs="Times New Roman"/>
          <w:w w:val="105"/>
          <w:sz w:val="20"/>
          <w:szCs w:val="20"/>
          <w:lang w:val="id"/>
        </w:rPr>
        <w:t>?</w:t>
      </w:r>
    </w:p>
    <w:p w14:paraId="45F5D08F" w14:textId="77777777" w:rsidR="002A62CC" w:rsidRPr="00172D98" w:rsidRDefault="002A62CC" w:rsidP="00B36CB2">
      <w:pPr>
        <w:widowControl w:val="0"/>
        <w:numPr>
          <w:ilvl w:val="0"/>
          <w:numId w:val="3"/>
        </w:numPr>
        <w:tabs>
          <w:tab w:val="left" w:pos="0"/>
        </w:tabs>
        <w:autoSpaceDE w:val="0"/>
        <w:autoSpaceDN w:val="0"/>
        <w:spacing w:before="0" w:beforeAutospacing="0" w:after="0" w:afterAutospacing="0" w:line="276" w:lineRule="auto"/>
        <w:ind w:left="284" w:right="0" w:hanging="284"/>
        <w:jc w:val="both"/>
        <w:rPr>
          <w:rFonts w:ascii="Cambria" w:eastAsia="Times New Roman" w:hAnsi="Cambria" w:cs="Times New Roman"/>
          <w:sz w:val="20"/>
          <w:szCs w:val="20"/>
          <w:lang w:val="id"/>
        </w:rPr>
      </w:pPr>
      <w:r w:rsidRPr="00172D98">
        <w:rPr>
          <w:rFonts w:ascii="Cambria" w:eastAsia="Times New Roman" w:hAnsi="Cambria" w:cs="Times New Roman"/>
          <w:b/>
          <w:w w:val="105"/>
          <w:sz w:val="20"/>
          <w:szCs w:val="20"/>
          <w:lang w:val="id"/>
        </w:rPr>
        <w:t>QA</w:t>
      </w:r>
      <w:r w:rsidRPr="00172D98">
        <w:rPr>
          <w:rFonts w:ascii="Cambria" w:eastAsia="Times New Roman" w:hAnsi="Cambria" w:cs="Times New Roman"/>
          <w:b/>
          <w:w w:val="105"/>
          <w:sz w:val="20"/>
          <w:szCs w:val="20"/>
        </w:rPr>
        <w:t>3</w:t>
      </w:r>
      <w:r w:rsidRPr="00172D98">
        <w:rPr>
          <w:rFonts w:ascii="Cambria" w:eastAsia="Times New Roman" w:hAnsi="Cambria" w:cs="Times New Roman"/>
          <w:w w:val="105"/>
          <w:sz w:val="20"/>
          <w:szCs w:val="20"/>
          <w:lang w:val="id"/>
        </w:rPr>
        <w:t xml:space="preserve">: Apakah artikel penelitian membahas hasil belajar menggunakan </w:t>
      </w:r>
      <w:r w:rsidRPr="00172D98">
        <w:rPr>
          <w:rFonts w:ascii="Cambria" w:eastAsia="Times New Roman" w:hAnsi="Cambria" w:cs="Times New Roman"/>
          <w:i/>
          <w:iCs/>
          <w:w w:val="105"/>
          <w:sz w:val="20"/>
          <w:szCs w:val="20"/>
        </w:rPr>
        <w:t>computational thinking</w:t>
      </w:r>
      <w:r w:rsidRPr="00172D98">
        <w:rPr>
          <w:rFonts w:ascii="Cambria" w:eastAsia="Times New Roman" w:hAnsi="Cambria" w:cs="Times New Roman"/>
          <w:w w:val="105"/>
          <w:sz w:val="20"/>
          <w:szCs w:val="20"/>
          <w:lang w:val="id"/>
        </w:rPr>
        <w:t>?</w:t>
      </w:r>
    </w:p>
    <w:p w14:paraId="4813E1E7" w14:textId="53547233" w:rsidR="002A62CC" w:rsidRDefault="002A62CC" w:rsidP="002A62CC">
      <w:pPr>
        <w:widowControl w:val="0"/>
        <w:autoSpaceDE w:val="0"/>
        <w:autoSpaceDN w:val="0"/>
        <w:spacing w:after="0" w:line="276" w:lineRule="auto"/>
        <w:ind w:firstLine="567"/>
        <w:jc w:val="both"/>
        <w:rPr>
          <w:rFonts w:ascii="Cambria" w:eastAsia="Times New Roman" w:hAnsi="Cambria" w:cs="Times New Roman"/>
          <w:w w:val="105"/>
          <w:sz w:val="20"/>
          <w:szCs w:val="20"/>
          <w:lang w:val="id"/>
        </w:rPr>
      </w:pPr>
      <w:r w:rsidRPr="00172D98">
        <w:rPr>
          <w:rFonts w:ascii="Cambria" w:eastAsia="Times New Roman" w:hAnsi="Cambria" w:cs="Times New Roman"/>
          <w:w w:val="105"/>
          <w:sz w:val="20"/>
          <w:szCs w:val="20"/>
          <w:lang w:val="id"/>
        </w:rPr>
        <w:t>Berdasarkan QA yang telah diuraikan diatas, selanjutnya</w:t>
      </w:r>
      <w:r w:rsidRPr="00172D98">
        <w:rPr>
          <w:rFonts w:ascii="Cambria" w:eastAsia="Times New Roman" w:hAnsi="Cambria" w:cs="Times New Roman"/>
          <w:spacing w:val="-10"/>
          <w:w w:val="105"/>
          <w:sz w:val="20"/>
          <w:szCs w:val="20"/>
          <w:lang w:val="id"/>
        </w:rPr>
        <w:t xml:space="preserve"> </w:t>
      </w:r>
      <w:r w:rsidRPr="00172D98">
        <w:rPr>
          <w:rFonts w:ascii="Cambria" w:eastAsia="Times New Roman" w:hAnsi="Cambria" w:cs="Times New Roman"/>
          <w:w w:val="105"/>
          <w:sz w:val="20"/>
          <w:szCs w:val="20"/>
          <w:lang w:val="id"/>
        </w:rPr>
        <w:t>pen</w:t>
      </w:r>
      <w:r w:rsidRPr="00172D98">
        <w:rPr>
          <w:rFonts w:ascii="Cambria" w:eastAsia="Times New Roman" w:hAnsi="Cambria" w:cs="Times New Roman"/>
          <w:w w:val="105"/>
          <w:sz w:val="20"/>
          <w:szCs w:val="20"/>
        </w:rPr>
        <w:t>ulis</w:t>
      </w:r>
      <w:r w:rsidRPr="00172D98">
        <w:rPr>
          <w:rFonts w:ascii="Cambria" w:eastAsia="Times New Roman" w:hAnsi="Cambria" w:cs="Times New Roman"/>
          <w:spacing w:val="-9"/>
          <w:w w:val="105"/>
          <w:sz w:val="20"/>
          <w:szCs w:val="20"/>
          <w:lang w:val="id"/>
        </w:rPr>
        <w:t xml:space="preserve"> </w:t>
      </w:r>
      <w:r w:rsidRPr="00172D98">
        <w:rPr>
          <w:rFonts w:ascii="Cambria" w:eastAsia="Times New Roman" w:hAnsi="Cambria" w:cs="Times New Roman"/>
          <w:w w:val="105"/>
          <w:sz w:val="20"/>
          <w:szCs w:val="20"/>
          <w:lang w:val="id"/>
        </w:rPr>
        <w:t>membuat</w:t>
      </w:r>
      <w:r w:rsidRPr="00172D98">
        <w:rPr>
          <w:rFonts w:ascii="Cambria" w:eastAsia="Times New Roman" w:hAnsi="Cambria" w:cs="Times New Roman"/>
          <w:spacing w:val="-9"/>
          <w:w w:val="105"/>
          <w:sz w:val="20"/>
          <w:szCs w:val="20"/>
          <w:lang w:val="id"/>
        </w:rPr>
        <w:t xml:space="preserve"> </w:t>
      </w:r>
      <w:r w:rsidRPr="00172D98">
        <w:rPr>
          <w:rFonts w:ascii="Cambria" w:eastAsia="Times New Roman" w:hAnsi="Cambria" w:cs="Times New Roman"/>
          <w:w w:val="105"/>
          <w:sz w:val="20"/>
          <w:szCs w:val="20"/>
          <w:lang w:val="id"/>
        </w:rPr>
        <w:t>tabel</w:t>
      </w:r>
      <w:r w:rsidRPr="00172D98">
        <w:rPr>
          <w:rFonts w:ascii="Cambria" w:eastAsia="Times New Roman" w:hAnsi="Cambria" w:cs="Times New Roman"/>
          <w:spacing w:val="-12"/>
          <w:w w:val="105"/>
          <w:sz w:val="20"/>
          <w:szCs w:val="20"/>
          <w:lang w:val="id"/>
        </w:rPr>
        <w:t xml:space="preserve"> </w:t>
      </w:r>
      <w:r w:rsidRPr="00172D98">
        <w:rPr>
          <w:rFonts w:ascii="Cambria" w:eastAsia="Times New Roman" w:hAnsi="Cambria" w:cs="Times New Roman"/>
          <w:w w:val="105"/>
          <w:sz w:val="20"/>
          <w:szCs w:val="20"/>
          <w:lang w:val="id"/>
        </w:rPr>
        <w:t>QA</w:t>
      </w:r>
      <w:r w:rsidRPr="00172D98">
        <w:rPr>
          <w:rFonts w:ascii="Cambria" w:eastAsia="Times New Roman" w:hAnsi="Cambria" w:cs="Times New Roman"/>
          <w:spacing w:val="-13"/>
          <w:w w:val="105"/>
          <w:sz w:val="20"/>
          <w:szCs w:val="20"/>
        </w:rPr>
        <w:t xml:space="preserve"> </w:t>
      </w:r>
      <w:r w:rsidRPr="00172D98">
        <w:rPr>
          <w:rFonts w:ascii="Cambria" w:eastAsia="Times New Roman" w:hAnsi="Cambria" w:cs="Times New Roman"/>
          <w:w w:val="105"/>
          <w:sz w:val="20"/>
          <w:szCs w:val="20"/>
          <w:lang w:val="id"/>
        </w:rPr>
        <w:t>dengan</w:t>
      </w:r>
      <w:r w:rsidRPr="00172D98">
        <w:rPr>
          <w:rFonts w:ascii="Cambria" w:eastAsia="Times New Roman" w:hAnsi="Cambria" w:cs="Times New Roman"/>
          <w:spacing w:val="-12"/>
          <w:w w:val="105"/>
          <w:sz w:val="20"/>
          <w:szCs w:val="20"/>
          <w:lang w:val="id"/>
        </w:rPr>
        <w:t xml:space="preserve"> </w:t>
      </w:r>
      <w:r w:rsidRPr="00172D98">
        <w:rPr>
          <w:rFonts w:ascii="Cambria" w:eastAsia="Times New Roman" w:hAnsi="Cambria" w:cs="Times New Roman"/>
          <w:w w:val="105"/>
          <w:sz w:val="20"/>
          <w:szCs w:val="20"/>
          <w:lang w:val="id"/>
        </w:rPr>
        <w:t>penilaian berikut pada Tabel 1 di bawah ini</w:t>
      </w:r>
      <w:r w:rsidRPr="00172D98">
        <w:rPr>
          <w:rFonts w:ascii="Cambria" w:eastAsia="Times New Roman" w:hAnsi="Cambria" w:cs="Times New Roman"/>
          <w:spacing w:val="-5"/>
          <w:w w:val="105"/>
          <w:sz w:val="20"/>
          <w:szCs w:val="20"/>
          <w:lang w:val="id"/>
        </w:rPr>
        <w:t xml:space="preserve"> </w:t>
      </w:r>
      <w:r w:rsidRPr="00172D98">
        <w:rPr>
          <w:rFonts w:ascii="Cambria" w:eastAsia="Times New Roman" w:hAnsi="Cambria" w:cs="Times New Roman"/>
          <w:w w:val="105"/>
          <w:sz w:val="20"/>
          <w:szCs w:val="20"/>
          <w:lang w:val="id"/>
        </w:rPr>
        <w:t>:</w:t>
      </w:r>
      <w:r>
        <w:rPr>
          <w:rFonts w:ascii="Cambria" w:eastAsia="Times New Roman" w:hAnsi="Cambria" w:cs="Times New Roman"/>
          <w:w w:val="105"/>
          <w:sz w:val="20"/>
          <w:szCs w:val="20"/>
          <w:lang w:val="id"/>
        </w:rPr>
        <w:t xml:space="preserve"> </w:t>
      </w:r>
    </w:p>
    <w:p w14:paraId="2A8EDA10" w14:textId="42A91C31" w:rsidR="002A62CC" w:rsidRPr="002A62CC" w:rsidRDefault="002A62CC" w:rsidP="00B36CB2">
      <w:pPr>
        <w:pStyle w:val="ListParagraph"/>
        <w:widowControl w:val="0"/>
        <w:numPr>
          <w:ilvl w:val="0"/>
          <w:numId w:val="5"/>
        </w:numPr>
        <w:autoSpaceDE w:val="0"/>
        <w:autoSpaceDN w:val="0"/>
        <w:spacing w:after="0"/>
        <w:jc w:val="both"/>
        <w:rPr>
          <w:rFonts w:ascii="Cambria" w:hAnsi="Cambria"/>
          <w:w w:val="105"/>
          <w:sz w:val="20"/>
          <w:szCs w:val="20"/>
          <w:lang w:val="id"/>
        </w:rPr>
      </w:pPr>
      <w:r w:rsidRPr="002A62CC">
        <w:rPr>
          <w:rFonts w:ascii="Cambria" w:hAnsi="Cambria"/>
          <w:w w:val="105"/>
          <w:sz w:val="20"/>
          <w:szCs w:val="20"/>
        </w:rPr>
        <w:t>Y (</w:t>
      </w:r>
      <w:r>
        <w:rPr>
          <w:rFonts w:ascii="Cambria" w:hAnsi="Cambria"/>
          <w:w w:val="105"/>
          <w:sz w:val="20"/>
          <w:szCs w:val="20"/>
        </w:rPr>
        <w:t>Ya)</w:t>
      </w:r>
      <w:r w:rsidRPr="002A62CC">
        <w:rPr>
          <w:rFonts w:ascii="Cambria" w:hAnsi="Cambria"/>
          <w:w w:val="105"/>
          <w:sz w:val="20"/>
          <w:szCs w:val="20"/>
        </w:rPr>
        <w:t>: Artikel ilmiah memenuhi parameter QA yang telah</w:t>
      </w:r>
      <w:r w:rsidRPr="002A62CC">
        <w:rPr>
          <w:rFonts w:ascii="Cambria" w:hAnsi="Cambria"/>
          <w:spacing w:val="-7"/>
          <w:w w:val="105"/>
          <w:sz w:val="20"/>
          <w:szCs w:val="20"/>
        </w:rPr>
        <w:t xml:space="preserve"> </w:t>
      </w:r>
      <w:r w:rsidRPr="002A62CC">
        <w:rPr>
          <w:rFonts w:ascii="Cambria" w:hAnsi="Cambria"/>
          <w:w w:val="105"/>
          <w:sz w:val="20"/>
          <w:szCs w:val="20"/>
        </w:rPr>
        <w:t>ditentukan.</w:t>
      </w:r>
    </w:p>
    <w:p w14:paraId="34BC7DA1" w14:textId="03908123" w:rsidR="001F4854" w:rsidRPr="0081319F" w:rsidRDefault="002A62CC" w:rsidP="00B36CB2">
      <w:pPr>
        <w:pStyle w:val="ListParagraph"/>
        <w:widowControl w:val="0"/>
        <w:numPr>
          <w:ilvl w:val="0"/>
          <w:numId w:val="5"/>
        </w:numPr>
        <w:autoSpaceDE w:val="0"/>
        <w:autoSpaceDN w:val="0"/>
        <w:spacing w:after="0"/>
        <w:jc w:val="both"/>
        <w:rPr>
          <w:rFonts w:ascii="Cambria" w:hAnsi="Cambria"/>
          <w:w w:val="105"/>
          <w:sz w:val="20"/>
          <w:szCs w:val="20"/>
          <w:lang w:val="id"/>
        </w:rPr>
      </w:pPr>
      <w:r>
        <w:rPr>
          <w:rFonts w:ascii="Cambria" w:hAnsi="Cambria"/>
          <w:w w:val="105"/>
          <w:sz w:val="20"/>
          <w:szCs w:val="20"/>
        </w:rPr>
        <w:t>T (Tidak)</w:t>
      </w:r>
      <w:r w:rsidRPr="002A62CC">
        <w:rPr>
          <w:rFonts w:ascii="Cambria" w:hAnsi="Cambria"/>
          <w:w w:val="105"/>
          <w:sz w:val="20"/>
          <w:szCs w:val="20"/>
        </w:rPr>
        <w:t>: Artikel ilmiah tidak</w:t>
      </w:r>
      <w:r w:rsidRPr="002A62CC">
        <w:rPr>
          <w:rFonts w:ascii="Cambria" w:hAnsi="Cambria"/>
          <w:spacing w:val="-14"/>
          <w:w w:val="105"/>
          <w:sz w:val="20"/>
          <w:szCs w:val="20"/>
        </w:rPr>
        <w:t xml:space="preserve"> </w:t>
      </w:r>
      <w:r w:rsidRPr="002A62CC">
        <w:rPr>
          <w:rFonts w:ascii="Cambria" w:hAnsi="Cambria"/>
          <w:w w:val="105"/>
          <w:sz w:val="20"/>
          <w:szCs w:val="20"/>
        </w:rPr>
        <w:t>memenuhi</w:t>
      </w:r>
      <w:r w:rsidRPr="002A62CC">
        <w:rPr>
          <w:rFonts w:ascii="Cambria" w:hAnsi="Cambria"/>
          <w:sz w:val="20"/>
          <w:szCs w:val="20"/>
        </w:rPr>
        <w:t xml:space="preserve"> </w:t>
      </w:r>
      <w:r w:rsidRPr="002A62CC">
        <w:rPr>
          <w:rFonts w:ascii="Cambria" w:hAnsi="Cambria"/>
          <w:w w:val="105"/>
          <w:sz w:val="20"/>
          <w:szCs w:val="20"/>
        </w:rPr>
        <w:t>parameter QA yang telah ditentukan.</w:t>
      </w:r>
      <w:r w:rsidR="001F4854" w:rsidRPr="002A62CC">
        <w:rPr>
          <w:rFonts w:asciiTheme="majorHAnsi" w:hAnsiTheme="majorHAnsi"/>
          <w:b/>
          <w:bCs/>
          <w:sz w:val="20"/>
          <w:szCs w:val="20"/>
        </w:rPr>
        <w:t xml:space="preserve"> </w:t>
      </w:r>
    </w:p>
    <w:p w14:paraId="47E97CA0" w14:textId="77777777" w:rsidR="001B0A9F" w:rsidRDefault="001B0A9F" w:rsidP="0081319F">
      <w:pPr>
        <w:widowControl w:val="0"/>
        <w:autoSpaceDE w:val="0"/>
        <w:autoSpaceDN w:val="0"/>
        <w:spacing w:after="0"/>
        <w:rPr>
          <w:rFonts w:ascii="Cambria" w:hAnsi="Cambria"/>
          <w:w w:val="105"/>
          <w:sz w:val="20"/>
          <w:szCs w:val="20"/>
          <w:lang w:val="id"/>
        </w:rPr>
      </w:pPr>
    </w:p>
    <w:p w14:paraId="635EE1E9" w14:textId="77777777" w:rsidR="001B0A9F" w:rsidRDefault="001B0A9F" w:rsidP="0081319F">
      <w:pPr>
        <w:widowControl w:val="0"/>
        <w:autoSpaceDE w:val="0"/>
        <w:autoSpaceDN w:val="0"/>
        <w:spacing w:after="0"/>
        <w:rPr>
          <w:rFonts w:ascii="Cambria" w:hAnsi="Cambria"/>
          <w:w w:val="105"/>
          <w:sz w:val="20"/>
          <w:szCs w:val="20"/>
          <w:lang w:val="id"/>
        </w:rPr>
      </w:pPr>
    </w:p>
    <w:p w14:paraId="67376099" w14:textId="043AF841" w:rsidR="0081319F" w:rsidRPr="0081319F" w:rsidRDefault="0081319F" w:rsidP="0081319F">
      <w:pPr>
        <w:widowControl w:val="0"/>
        <w:autoSpaceDE w:val="0"/>
        <w:autoSpaceDN w:val="0"/>
        <w:spacing w:after="0"/>
        <w:rPr>
          <w:rFonts w:ascii="Cambria" w:hAnsi="Cambria"/>
          <w:w w:val="105"/>
          <w:sz w:val="20"/>
          <w:szCs w:val="20"/>
          <w:lang w:val="id"/>
        </w:rPr>
      </w:pPr>
      <w:r>
        <w:rPr>
          <w:rFonts w:ascii="Cambria" w:hAnsi="Cambria"/>
          <w:w w:val="105"/>
          <w:sz w:val="20"/>
          <w:szCs w:val="20"/>
          <w:lang w:val="id"/>
        </w:rPr>
        <w:lastRenderedPageBreak/>
        <w:t xml:space="preserve">Tabel 1. </w:t>
      </w:r>
      <w:r w:rsidR="001B0A9F">
        <w:rPr>
          <w:rFonts w:ascii="Cambria" w:hAnsi="Cambria"/>
          <w:w w:val="105"/>
          <w:sz w:val="20"/>
          <w:szCs w:val="20"/>
          <w:lang w:val="id"/>
        </w:rPr>
        <w:t>K</w:t>
      </w:r>
      <w:r w:rsidR="00CB37AD">
        <w:rPr>
          <w:rFonts w:ascii="Cambria" w:hAnsi="Cambria"/>
          <w:w w:val="105"/>
          <w:sz w:val="20"/>
          <w:szCs w:val="20"/>
          <w:lang w:val="id"/>
        </w:rPr>
        <w:t>riteria J</w:t>
      </w:r>
      <w:r>
        <w:rPr>
          <w:rFonts w:ascii="Cambria" w:hAnsi="Cambria"/>
          <w:w w:val="105"/>
          <w:sz w:val="20"/>
          <w:szCs w:val="20"/>
          <w:lang w:val="id"/>
        </w:rPr>
        <w:t>urnal</w:t>
      </w:r>
    </w:p>
    <w:tbl>
      <w:tblPr>
        <w:tblW w:w="4395" w:type="dxa"/>
        <w:tblInd w:w="-147" w:type="dxa"/>
        <w:tblLayout w:type="fixed"/>
        <w:tblCellMar>
          <w:left w:w="0" w:type="dxa"/>
          <w:right w:w="0" w:type="dxa"/>
        </w:tblCellMar>
        <w:tblLook w:val="01E0" w:firstRow="1" w:lastRow="1" w:firstColumn="1" w:lastColumn="1" w:noHBand="0" w:noVBand="0"/>
      </w:tblPr>
      <w:tblGrid>
        <w:gridCol w:w="470"/>
        <w:gridCol w:w="1799"/>
        <w:gridCol w:w="708"/>
        <w:gridCol w:w="709"/>
        <w:gridCol w:w="709"/>
      </w:tblGrid>
      <w:tr w:rsidR="002A62CC" w:rsidRPr="002A62CC" w14:paraId="00499A34" w14:textId="77777777" w:rsidTr="0081319F">
        <w:trPr>
          <w:trHeight w:val="647"/>
        </w:trPr>
        <w:tc>
          <w:tcPr>
            <w:tcW w:w="470" w:type="dxa"/>
            <w:tcBorders>
              <w:top w:val="single" w:sz="4" w:space="0" w:color="auto"/>
              <w:bottom w:val="single" w:sz="4" w:space="0" w:color="auto"/>
            </w:tcBorders>
          </w:tcPr>
          <w:p w14:paraId="0C48CDCB" w14:textId="77777777" w:rsidR="002A62CC" w:rsidRPr="002A62CC" w:rsidRDefault="002A62CC" w:rsidP="00171F70">
            <w:pPr>
              <w:pStyle w:val="TableParagraph"/>
              <w:spacing w:before="170"/>
              <w:jc w:val="center"/>
              <w:rPr>
                <w:rFonts w:asciiTheme="majorHAnsi" w:hAnsiTheme="majorHAnsi"/>
                <w:b/>
                <w:sz w:val="16"/>
                <w:szCs w:val="16"/>
              </w:rPr>
            </w:pPr>
            <w:r w:rsidRPr="002A62CC">
              <w:rPr>
                <w:rFonts w:asciiTheme="majorHAnsi" w:hAnsiTheme="majorHAnsi"/>
                <w:b/>
                <w:w w:val="105"/>
                <w:sz w:val="16"/>
                <w:szCs w:val="16"/>
              </w:rPr>
              <w:t>No</w:t>
            </w:r>
          </w:p>
        </w:tc>
        <w:tc>
          <w:tcPr>
            <w:tcW w:w="1799" w:type="dxa"/>
            <w:tcBorders>
              <w:top w:val="single" w:sz="4" w:space="0" w:color="auto"/>
              <w:bottom w:val="single" w:sz="4" w:space="0" w:color="auto"/>
            </w:tcBorders>
          </w:tcPr>
          <w:p w14:paraId="600BAB1A" w14:textId="77777777" w:rsidR="002A62CC" w:rsidRPr="002A62CC" w:rsidRDefault="002A62CC" w:rsidP="00171F70">
            <w:pPr>
              <w:pStyle w:val="TableParagraph"/>
              <w:spacing w:before="7"/>
              <w:ind w:left="95"/>
              <w:jc w:val="center"/>
              <w:rPr>
                <w:rFonts w:asciiTheme="majorHAnsi" w:hAnsiTheme="majorHAnsi"/>
                <w:b/>
                <w:sz w:val="16"/>
                <w:szCs w:val="16"/>
              </w:rPr>
            </w:pPr>
            <w:r w:rsidRPr="002A62CC">
              <w:rPr>
                <w:rFonts w:asciiTheme="majorHAnsi" w:hAnsiTheme="majorHAnsi"/>
                <w:b/>
                <w:w w:val="105"/>
                <w:sz w:val="16"/>
                <w:szCs w:val="16"/>
              </w:rPr>
              <w:t>Judul</w:t>
            </w:r>
          </w:p>
          <w:p w14:paraId="3AAFF3CA" w14:textId="77777777" w:rsidR="002A62CC" w:rsidRPr="002A62CC" w:rsidRDefault="002A62CC" w:rsidP="00171F70">
            <w:pPr>
              <w:pStyle w:val="TableParagraph"/>
              <w:spacing w:before="117"/>
              <w:ind w:left="95"/>
              <w:jc w:val="center"/>
              <w:rPr>
                <w:rFonts w:asciiTheme="majorHAnsi" w:hAnsiTheme="majorHAnsi"/>
                <w:b/>
                <w:sz w:val="16"/>
                <w:szCs w:val="16"/>
                <w:lang w:val="en-US"/>
              </w:rPr>
            </w:pPr>
            <w:r w:rsidRPr="002A62CC">
              <w:rPr>
                <w:rFonts w:asciiTheme="majorHAnsi" w:hAnsiTheme="majorHAnsi"/>
                <w:b/>
                <w:w w:val="105"/>
                <w:sz w:val="16"/>
                <w:szCs w:val="16"/>
              </w:rPr>
              <w:t>Artikel</w:t>
            </w:r>
            <w:r w:rsidRPr="002A62CC">
              <w:rPr>
                <w:rFonts w:asciiTheme="majorHAnsi" w:hAnsiTheme="majorHAnsi"/>
                <w:b/>
                <w:w w:val="105"/>
                <w:sz w:val="16"/>
                <w:szCs w:val="16"/>
                <w:lang w:val="en-US"/>
              </w:rPr>
              <w:t xml:space="preserve"> Jurnal</w:t>
            </w:r>
          </w:p>
        </w:tc>
        <w:tc>
          <w:tcPr>
            <w:tcW w:w="708" w:type="dxa"/>
            <w:tcBorders>
              <w:top w:val="single" w:sz="4" w:space="0" w:color="auto"/>
              <w:bottom w:val="single" w:sz="4" w:space="0" w:color="auto"/>
            </w:tcBorders>
          </w:tcPr>
          <w:p w14:paraId="0B286314" w14:textId="77777777" w:rsidR="002A62CC" w:rsidRPr="002A62CC" w:rsidRDefault="002A62CC" w:rsidP="00171F70">
            <w:pPr>
              <w:pStyle w:val="TableParagraph"/>
              <w:spacing w:before="170"/>
              <w:ind w:left="123" w:right="115"/>
              <w:jc w:val="center"/>
              <w:rPr>
                <w:rFonts w:asciiTheme="majorHAnsi" w:hAnsiTheme="majorHAnsi"/>
                <w:b/>
                <w:sz w:val="16"/>
                <w:szCs w:val="16"/>
              </w:rPr>
            </w:pPr>
            <w:r w:rsidRPr="002A62CC">
              <w:rPr>
                <w:rFonts w:asciiTheme="majorHAnsi" w:hAnsiTheme="majorHAnsi"/>
                <w:b/>
                <w:w w:val="105"/>
                <w:sz w:val="16"/>
                <w:szCs w:val="16"/>
              </w:rPr>
              <w:t>QA1</w:t>
            </w:r>
          </w:p>
        </w:tc>
        <w:tc>
          <w:tcPr>
            <w:tcW w:w="709" w:type="dxa"/>
            <w:tcBorders>
              <w:top w:val="single" w:sz="4" w:space="0" w:color="auto"/>
              <w:bottom w:val="single" w:sz="4" w:space="0" w:color="auto"/>
            </w:tcBorders>
          </w:tcPr>
          <w:p w14:paraId="276DAFD0" w14:textId="77777777" w:rsidR="002A62CC" w:rsidRPr="002A62CC" w:rsidRDefault="002A62CC" w:rsidP="00171F70">
            <w:pPr>
              <w:pStyle w:val="TableParagraph"/>
              <w:spacing w:before="170"/>
              <w:ind w:left="123" w:right="116"/>
              <w:jc w:val="center"/>
              <w:rPr>
                <w:rFonts w:asciiTheme="majorHAnsi" w:hAnsiTheme="majorHAnsi"/>
                <w:b/>
                <w:sz w:val="16"/>
                <w:szCs w:val="16"/>
              </w:rPr>
            </w:pPr>
            <w:r w:rsidRPr="002A62CC">
              <w:rPr>
                <w:rFonts w:asciiTheme="majorHAnsi" w:hAnsiTheme="majorHAnsi"/>
                <w:b/>
                <w:w w:val="105"/>
                <w:sz w:val="16"/>
                <w:szCs w:val="16"/>
              </w:rPr>
              <w:t>QA2</w:t>
            </w:r>
          </w:p>
        </w:tc>
        <w:tc>
          <w:tcPr>
            <w:tcW w:w="709" w:type="dxa"/>
            <w:tcBorders>
              <w:top w:val="single" w:sz="4" w:space="0" w:color="auto"/>
              <w:bottom w:val="single" w:sz="4" w:space="0" w:color="auto"/>
            </w:tcBorders>
          </w:tcPr>
          <w:p w14:paraId="35FE8539" w14:textId="77777777" w:rsidR="002A62CC" w:rsidRPr="002A62CC" w:rsidRDefault="002A62CC" w:rsidP="00171F70">
            <w:pPr>
              <w:pStyle w:val="TableParagraph"/>
              <w:spacing w:before="170"/>
              <w:ind w:left="121" w:right="117"/>
              <w:jc w:val="center"/>
              <w:rPr>
                <w:rFonts w:asciiTheme="majorHAnsi" w:hAnsiTheme="majorHAnsi"/>
                <w:b/>
                <w:sz w:val="16"/>
                <w:szCs w:val="16"/>
              </w:rPr>
            </w:pPr>
            <w:r w:rsidRPr="002A62CC">
              <w:rPr>
                <w:rFonts w:asciiTheme="majorHAnsi" w:hAnsiTheme="majorHAnsi"/>
                <w:b/>
                <w:w w:val="105"/>
                <w:sz w:val="16"/>
                <w:szCs w:val="16"/>
              </w:rPr>
              <w:t>QA3</w:t>
            </w:r>
          </w:p>
        </w:tc>
      </w:tr>
      <w:tr w:rsidR="002A62CC" w:rsidRPr="002A62CC" w14:paraId="6332FB3B" w14:textId="77777777" w:rsidTr="0081319F">
        <w:trPr>
          <w:trHeight w:val="431"/>
        </w:trPr>
        <w:tc>
          <w:tcPr>
            <w:tcW w:w="470" w:type="dxa"/>
            <w:tcBorders>
              <w:top w:val="single" w:sz="4" w:space="0" w:color="auto"/>
            </w:tcBorders>
          </w:tcPr>
          <w:p w14:paraId="22AD5CBD" w14:textId="77777777" w:rsidR="002A62CC" w:rsidRPr="002A62CC" w:rsidRDefault="002A62CC" w:rsidP="00171F70">
            <w:pPr>
              <w:pStyle w:val="TableParagraph"/>
              <w:spacing w:before="110"/>
              <w:ind w:left="220"/>
              <w:rPr>
                <w:rFonts w:asciiTheme="majorHAnsi" w:hAnsiTheme="majorHAnsi"/>
                <w:sz w:val="16"/>
                <w:szCs w:val="16"/>
              </w:rPr>
            </w:pPr>
            <w:r w:rsidRPr="002A62CC">
              <w:rPr>
                <w:rFonts w:asciiTheme="majorHAnsi" w:hAnsiTheme="majorHAnsi"/>
                <w:w w:val="104"/>
                <w:sz w:val="16"/>
                <w:szCs w:val="16"/>
              </w:rPr>
              <w:t>1</w:t>
            </w:r>
          </w:p>
        </w:tc>
        <w:tc>
          <w:tcPr>
            <w:tcW w:w="1799" w:type="dxa"/>
            <w:tcBorders>
              <w:top w:val="single" w:sz="4" w:space="0" w:color="auto"/>
            </w:tcBorders>
          </w:tcPr>
          <w:p w14:paraId="6FCB79B4" w14:textId="77777777" w:rsidR="002A62CC" w:rsidRPr="002A62CC" w:rsidRDefault="002A62CC" w:rsidP="00171F70">
            <w:pPr>
              <w:pStyle w:val="TableParagraph"/>
              <w:ind w:left="95"/>
              <w:rPr>
                <w:rFonts w:asciiTheme="majorHAnsi" w:hAnsiTheme="majorHAnsi"/>
                <w:sz w:val="16"/>
                <w:szCs w:val="16"/>
              </w:rPr>
            </w:pPr>
            <w:r w:rsidRPr="002A62CC">
              <w:rPr>
                <w:rFonts w:asciiTheme="majorHAnsi" w:hAnsiTheme="majorHAnsi"/>
                <w:color w:val="222222"/>
                <w:sz w:val="16"/>
                <w:szCs w:val="16"/>
                <w:shd w:val="clear" w:color="auto" w:fill="FFFFFF"/>
              </w:rPr>
              <w:t>Computational thinking for physics: Programming models of physics phenomenon in elementary school.</w:t>
            </w:r>
          </w:p>
        </w:tc>
        <w:tc>
          <w:tcPr>
            <w:tcW w:w="708" w:type="dxa"/>
            <w:tcBorders>
              <w:top w:val="single" w:sz="4" w:space="0" w:color="auto"/>
            </w:tcBorders>
          </w:tcPr>
          <w:p w14:paraId="6C08DBB5" w14:textId="77777777" w:rsidR="002A62CC" w:rsidRPr="002A62CC" w:rsidRDefault="002A62CC" w:rsidP="00171F70">
            <w:pPr>
              <w:pStyle w:val="TableParagraph"/>
              <w:spacing w:before="110"/>
              <w:ind w:left="4"/>
              <w:jc w:val="center"/>
              <w:rPr>
                <w:rFonts w:asciiTheme="majorHAnsi" w:hAnsiTheme="majorHAnsi"/>
                <w:sz w:val="16"/>
                <w:szCs w:val="16"/>
              </w:rPr>
            </w:pPr>
            <w:r w:rsidRPr="002A62CC">
              <w:rPr>
                <w:rFonts w:asciiTheme="majorHAnsi" w:hAnsiTheme="majorHAnsi"/>
                <w:w w:val="104"/>
                <w:sz w:val="16"/>
                <w:szCs w:val="16"/>
              </w:rPr>
              <w:t>Y</w:t>
            </w:r>
          </w:p>
        </w:tc>
        <w:tc>
          <w:tcPr>
            <w:tcW w:w="709" w:type="dxa"/>
            <w:tcBorders>
              <w:top w:val="single" w:sz="4" w:space="0" w:color="auto"/>
            </w:tcBorders>
          </w:tcPr>
          <w:p w14:paraId="2AE1AF8F" w14:textId="77777777" w:rsidR="002A62CC" w:rsidRPr="002A62CC" w:rsidRDefault="002A62CC" w:rsidP="00171F70">
            <w:pPr>
              <w:pStyle w:val="TableParagraph"/>
              <w:spacing w:before="110"/>
              <w:ind w:left="7"/>
              <w:jc w:val="center"/>
              <w:rPr>
                <w:rFonts w:asciiTheme="majorHAnsi" w:hAnsiTheme="majorHAnsi"/>
                <w:sz w:val="16"/>
                <w:szCs w:val="16"/>
              </w:rPr>
            </w:pPr>
            <w:r w:rsidRPr="002A62CC">
              <w:rPr>
                <w:rFonts w:asciiTheme="majorHAnsi" w:hAnsiTheme="majorHAnsi"/>
                <w:w w:val="104"/>
                <w:sz w:val="16"/>
                <w:szCs w:val="16"/>
              </w:rPr>
              <w:t>Y</w:t>
            </w:r>
          </w:p>
        </w:tc>
        <w:tc>
          <w:tcPr>
            <w:tcW w:w="709" w:type="dxa"/>
            <w:tcBorders>
              <w:top w:val="single" w:sz="4" w:space="0" w:color="auto"/>
            </w:tcBorders>
          </w:tcPr>
          <w:p w14:paraId="2F18BDB8" w14:textId="77777777" w:rsidR="002A62CC" w:rsidRPr="002A62CC" w:rsidRDefault="002A62CC" w:rsidP="00171F70">
            <w:pPr>
              <w:pStyle w:val="TableParagraph"/>
              <w:spacing w:before="110"/>
              <w:ind w:left="2"/>
              <w:jc w:val="center"/>
              <w:rPr>
                <w:rFonts w:asciiTheme="majorHAnsi" w:hAnsiTheme="majorHAnsi"/>
                <w:sz w:val="16"/>
                <w:szCs w:val="16"/>
              </w:rPr>
            </w:pPr>
            <w:r w:rsidRPr="002A62CC">
              <w:rPr>
                <w:rFonts w:asciiTheme="majorHAnsi" w:hAnsiTheme="majorHAnsi"/>
                <w:w w:val="104"/>
                <w:sz w:val="16"/>
                <w:szCs w:val="16"/>
              </w:rPr>
              <w:t>Y</w:t>
            </w:r>
          </w:p>
        </w:tc>
      </w:tr>
      <w:tr w:rsidR="002A62CC" w:rsidRPr="002A62CC" w14:paraId="4C02C9DA" w14:textId="77777777" w:rsidTr="0081319F">
        <w:trPr>
          <w:trHeight w:val="431"/>
        </w:trPr>
        <w:tc>
          <w:tcPr>
            <w:tcW w:w="470" w:type="dxa"/>
          </w:tcPr>
          <w:p w14:paraId="35DCF9E6" w14:textId="77777777" w:rsidR="002A62CC" w:rsidRPr="002A62CC" w:rsidRDefault="002A62CC" w:rsidP="00171F70">
            <w:pPr>
              <w:pStyle w:val="TableParagraph"/>
              <w:spacing w:before="108"/>
              <w:ind w:left="220"/>
              <w:rPr>
                <w:rFonts w:asciiTheme="majorHAnsi" w:hAnsiTheme="majorHAnsi"/>
                <w:sz w:val="16"/>
                <w:szCs w:val="16"/>
              </w:rPr>
            </w:pPr>
            <w:r w:rsidRPr="002A62CC">
              <w:rPr>
                <w:rFonts w:asciiTheme="majorHAnsi" w:hAnsiTheme="majorHAnsi"/>
                <w:w w:val="104"/>
                <w:sz w:val="16"/>
                <w:szCs w:val="16"/>
              </w:rPr>
              <w:t>2</w:t>
            </w:r>
          </w:p>
        </w:tc>
        <w:tc>
          <w:tcPr>
            <w:tcW w:w="1799" w:type="dxa"/>
          </w:tcPr>
          <w:p w14:paraId="796BC2DE" w14:textId="77777777" w:rsidR="002A62CC" w:rsidRPr="002A62CC" w:rsidRDefault="002A62CC" w:rsidP="00171F70">
            <w:pPr>
              <w:pStyle w:val="TableParagraph"/>
              <w:spacing w:before="9"/>
              <w:ind w:left="95"/>
              <w:rPr>
                <w:rFonts w:asciiTheme="majorHAnsi" w:hAnsiTheme="majorHAnsi"/>
                <w:sz w:val="16"/>
                <w:szCs w:val="16"/>
              </w:rPr>
            </w:pPr>
            <w:r w:rsidRPr="002A62CC">
              <w:rPr>
                <w:rFonts w:asciiTheme="majorHAnsi" w:hAnsiTheme="majorHAnsi"/>
                <w:color w:val="222222"/>
                <w:sz w:val="16"/>
                <w:szCs w:val="16"/>
                <w:shd w:val="clear" w:color="auto" w:fill="FFFFFF"/>
              </w:rPr>
              <w:t>Perspectival computational thinking for learning physics: A case study of collaborative agent-based modeling. </w:t>
            </w:r>
          </w:p>
        </w:tc>
        <w:tc>
          <w:tcPr>
            <w:tcW w:w="708" w:type="dxa"/>
          </w:tcPr>
          <w:p w14:paraId="361FC871" w14:textId="77777777" w:rsidR="002A62CC" w:rsidRPr="002A62CC" w:rsidRDefault="002A62CC" w:rsidP="00171F70">
            <w:pPr>
              <w:pStyle w:val="TableParagraph"/>
              <w:spacing w:before="108"/>
              <w:ind w:left="4"/>
              <w:jc w:val="center"/>
              <w:rPr>
                <w:rFonts w:asciiTheme="majorHAnsi" w:hAnsiTheme="majorHAnsi"/>
                <w:sz w:val="16"/>
                <w:szCs w:val="16"/>
              </w:rPr>
            </w:pPr>
            <w:r w:rsidRPr="002A62CC">
              <w:rPr>
                <w:rFonts w:asciiTheme="majorHAnsi" w:hAnsiTheme="majorHAnsi"/>
                <w:w w:val="104"/>
                <w:sz w:val="16"/>
                <w:szCs w:val="16"/>
              </w:rPr>
              <w:t>Y</w:t>
            </w:r>
          </w:p>
        </w:tc>
        <w:tc>
          <w:tcPr>
            <w:tcW w:w="709" w:type="dxa"/>
          </w:tcPr>
          <w:p w14:paraId="7C597263" w14:textId="77777777" w:rsidR="002A62CC" w:rsidRPr="002A62CC" w:rsidRDefault="002A62CC" w:rsidP="00171F70">
            <w:pPr>
              <w:pStyle w:val="TableParagraph"/>
              <w:spacing w:before="108"/>
              <w:ind w:left="7"/>
              <w:jc w:val="center"/>
              <w:rPr>
                <w:rFonts w:asciiTheme="majorHAnsi" w:hAnsiTheme="majorHAnsi"/>
                <w:sz w:val="16"/>
                <w:szCs w:val="16"/>
              </w:rPr>
            </w:pPr>
            <w:r w:rsidRPr="002A62CC">
              <w:rPr>
                <w:rFonts w:asciiTheme="majorHAnsi" w:hAnsiTheme="majorHAnsi"/>
                <w:w w:val="104"/>
                <w:sz w:val="16"/>
                <w:szCs w:val="16"/>
              </w:rPr>
              <w:t>Y</w:t>
            </w:r>
          </w:p>
        </w:tc>
        <w:tc>
          <w:tcPr>
            <w:tcW w:w="709" w:type="dxa"/>
          </w:tcPr>
          <w:p w14:paraId="0E8629EB" w14:textId="77777777" w:rsidR="002A62CC" w:rsidRPr="002A62CC" w:rsidRDefault="002A62CC" w:rsidP="00171F70">
            <w:pPr>
              <w:pStyle w:val="TableParagraph"/>
              <w:spacing w:before="108"/>
              <w:ind w:left="2"/>
              <w:jc w:val="center"/>
              <w:rPr>
                <w:rFonts w:asciiTheme="majorHAnsi" w:hAnsiTheme="majorHAnsi"/>
                <w:sz w:val="16"/>
                <w:szCs w:val="16"/>
              </w:rPr>
            </w:pPr>
            <w:r w:rsidRPr="002A62CC">
              <w:rPr>
                <w:rFonts w:asciiTheme="majorHAnsi" w:hAnsiTheme="majorHAnsi"/>
                <w:w w:val="104"/>
                <w:sz w:val="16"/>
                <w:szCs w:val="16"/>
              </w:rPr>
              <w:t>Y</w:t>
            </w:r>
          </w:p>
        </w:tc>
      </w:tr>
      <w:tr w:rsidR="002A62CC" w:rsidRPr="002A62CC" w14:paraId="4BE8CFA0" w14:textId="77777777" w:rsidTr="0081319F">
        <w:trPr>
          <w:trHeight w:val="647"/>
        </w:trPr>
        <w:tc>
          <w:tcPr>
            <w:tcW w:w="470" w:type="dxa"/>
          </w:tcPr>
          <w:p w14:paraId="220693DA" w14:textId="77777777" w:rsidR="002A62CC" w:rsidRPr="002A62CC" w:rsidRDefault="002A62CC" w:rsidP="00171F70">
            <w:pPr>
              <w:pStyle w:val="TableParagraph"/>
              <w:spacing w:before="9"/>
              <w:rPr>
                <w:rFonts w:asciiTheme="majorHAnsi" w:hAnsiTheme="majorHAnsi"/>
                <w:sz w:val="16"/>
                <w:szCs w:val="16"/>
              </w:rPr>
            </w:pPr>
          </w:p>
          <w:p w14:paraId="7162DBFF" w14:textId="77777777" w:rsidR="002A62CC" w:rsidRPr="002A62CC" w:rsidRDefault="002A62CC" w:rsidP="00171F70">
            <w:pPr>
              <w:pStyle w:val="TableParagraph"/>
              <w:ind w:left="220"/>
              <w:rPr>
                <w:rFonts w:asciiTheme="majorHAnsi" w:hAnsiTheme="majorHAnsi"/>
                <w:sz w:val="16"/>
                <w:szCs w:val="16"/>
              </w:rPr>
            </w:pPr>
            <w:r w:rsidRPr="002A62CC">
              <w:rPr>
                <w:rFonts w:asciiTheme="majorHAnsi" w:hAnsiTheme="majorHAnsi"/>
                <w:w w:val="104"/>
                <w:sz w:val="16"/>
                <w:szCs w:val="16"/>
              </w:rPr>
              <w:t>3</w:t>
            </w:r>
          </w:p>
        </w:tc>
        <w:tc>
          <w:tcPr>
            <w:tcW w:w="1799" w:type="dxa"/>
          </w:tcPr>
          <w:p w14:paraId="789EC29D" w14:textId="77777777" w:rsidR="002A62CC" w:rsidRPr="002A62CC" w:rsidRDefault="002A62CC" w:rsidP="00171F70">
            <w:pPr>
              <w:pStyle w:val="TableParagraph"/>
              <w:spacing w:before="4"/>
              <w:ind w:left="95"/>
              <w:rPr>
                <w:rFonts w:asciiTheme="majorHAnsi" w:hAnsiTheme="majorHAnsi"/>
                <w:sz w:val="16"/>
                <w:szCs w:val="16"/>
              </w:rPr>
            </w:pPr>
            <w:r w:rsidRPr="002A62CC">
              <w:rPr>
                <w:rFonts w:asciiTheme="majorHAnsi" w:hAnsiTheme="majorHAnsi"/>
                <w:color w:val="222222"/>
                <w:sz w:val="16"/>
                <w:szCs w:val="16"/>
                <w:shd w:val="clear" w:color="auto" w:fill="FFFFFF"/>
                <w:lang w:val="en-US"/>
              </w:rPr>
              <w:t>The Role Gender Differences in Computational Thinking Confidence Levels Plays in STEM Applications</w:t>
            </w:r>
          </w:p>
        </w:tc>
        <w:tc>
          <w:tcPr>
            <w:tcW w:w="708" w:type="dxa"/>
          </w:tcPr>
          <w:p w14:paraId="7D9D0056" w14:textId="77777777" w:rsidR="002A62CC" w:rsidRPr="002A62CC" w:rsidRDefault="002A62CC" w:rsidP="00171F70">
            <w:pPr>
              <w:pStyle w:val="TableParagraph"/>
              <w:spacing w:before="9"/>
              <w:rPr>
                <w:rFonts w:asciiTheme="majorHAnsi" w:hAnsiTheme="majorHAnsi"/>
                <w:sz w:val="16"/>
                <w:szCs w:val="16"/>
              </w:rPr>
            </w:pPr>
          </w:p>
          <w:p w14:paraId="0B22D476" w14:textId="77777777" w:rsidR="002A62CC" w:rsidRPr="002A62CC" w:rsidRDefault="002A62CC" w:rsidP="00171F70">
            <w:pPr>
              <w:pStyle w:val="TableParagraph"/>
              <w:ind w:left="4"/>
              <w:jc w:val="center"/>
              <w:rPr>
                <w:rFonts w:asciiTheme="majorHAnsi" w:hAnsiTheme="majorHAnsi"/>
                <w:sz w:val="16"/>
                <w:szCs w:val="16"/>
              </w:rPr>
            </w:pPr>
            <w:r w:rsidRPr="002A62CC">
              <w:rPr>
                <w:rFonts w:asciiTheme="majorHAnsi" w:hAnsiTheme="majorHAnsi"/>
                <w:w w:val="104"/>
                <w:sz w:val="16"/>
                <w:szCs w:val="16"/>
              </w:rPr>
              <w:t>Y</w:t>
            </w:r>
          </w:p>
        </w:tc>
        <w:tc>
          <w:tcPr>
            <w:tcW w:w="709" w:type="dxa"/>
          </w:tcPr>
          <w:p w14:paraId="523D7806" w14:textId="77777777" w:rsidR="002A62CC" w:rsidRPr="002A62CC" w:rsidRDefault="002A62CC" w:rsidP="00171F70">
            <w:pPr>
              <w:pStyle w:val="TableParagraph"/>
              <w:spacing w:before="9"/>
              <w:rPr>
                <w:rFonts w:asciiTheme="majorHAnsi" w:hAnsiTheme="majorHAnsi"/>
                <w:sz w:val="16"/>
                <w:szCs w:val="16"/>
              </w:rPr>
            </w:pPr>
          </w:p>
          <w:p w14:paraId="1B32711F" w14:textId="77777777" w:rsidR="002A62CC" w:rsidRPr="002A62CC" w:rsidRDefault="002A62CC" w:rsidP="00171F70">
            <w:pPr>
              <w:pStyle w:val="TableParagraph"/>
              <w:ind w:left="7"/>
              <w:jc w:val="center"/>
              <w:rPr>
                <w:rFonts w:asciiTheme="majorHAnsi" w:hAnsiTheme="majorHAnsi"/>
                <w:sz w:val="16"/>
                <w:szCs w:val="16"/>
              </w:rPr>
            </w:pPr>
            <w:r w:rsidRPr="002A62CC">
              <w:rPr>
                <w:rFonts w:asciiTheme="majorHAnsi" w:hAnsiTheme="majorHAnsi"/>
                <w:w w:val="104"/>
                <w:sz w:val="16"/>
                <w:szCs w:val="16"/>
              </w:rPr>
              <w:t>Y</w:t>
            </w:r>
          </w:p>
        </w:tc>
        <w:tc>
          <w:tcPr>
            <w:tcW w:w="709" w:type="dxa"/>
          </w:tcPr>
          <w:p w14:paraId="792A7E29" w14:textId="77777777" w:rsidR="002A62CC" w:rsidRPr="002A62CC" w:rsidRDefault="002A62CC" w:rsidP="00171F70">
            <w:pPr>
              <w:pStyle w:val="TableParagraph"/>
              <w:spacing w:before="9"/>
              <w:rPr>
                <w:rFonts w:asciiTheme="majorHAnsi" w:hAnsiTheme="majorHAnsi"/>
                <w:sz w:val="16"/>
                <w:szCs w:val="16"/>
              </w:rPr>
            </w:pPr>
          </w:p>
          <w:p w14:paraId="6E36EB2B" w14:textId="77777777" w:rsidR="002A62CC" w:rsidRPr="002A62CC" w:rsidRDefault="002A62CC" w:rsidP="00171F70">
            <w:pPr>
              <w:pStyle w:val="TableParagraph"/>
              <w:ind w:left="2"/>
              <w:jc w:val="center"/>
              <w:rPr>
                <w:rFonts w:asciiTheme="majorHAnsi" w:hAnsiTheme="majorHAnsi"/>
                <w:sz w:val="16"/>
                <w:szCs w:val="16"/>
              </w:rPr>
            </w:pPr>
            <w:r w:rsidRPr="002A62CC">
              <w:rPr>
                <w:rFonts w:asciiTheme="majorHAnsi" w:hAnsiTheme="majorHAnsi"/>
                <w:w w:val="104"/>
                <w:sz w:val="16"/>
                <w:szCs w:val="16"/>
              </w:rPr>
              <w:t>Y</w:t>
            </w:r>
          </w:p>
        </w:tc>
      </w:tr>
      <w:tr w:rsidR="002A62CC" w:rsidRPr="002A62CC" w14:paraId="77F41D48" w14:textId="77777777" w:rsidTr="0081319F">
        <w:trPr>
          <w:trHeight w:val="432"/>
        </w:trPr>
        <w:tc>
          <w:tcPr>
            <w:tcW w:w="470" w:type="dxa"/>
          </w:tcPr>
          <w:p w14:paraId="3D720278" w14:textId="77777777" w:rsidR="002A62CC" w:rsidRPr="002A62CC" w:rsidRDefault="002A62CC" w:rsidP="00171F70">
            <w:pPr>
              <w:pStyle w:val="TableParagraph"/>
              <w:spacing w:before="110"/>
              <w:ind w:left="220"/>
              <w:rPr>
                <w:rFonts w:asciiTheme="majorHAnsi" w:hAnsiTheme="majorHAnsi"/>
                <w:sz w:val="16"/>
                <w:szCs w:val="16"/>
              </w:rPr>
            </w:pPr>
            <w:r w:rsidRPr="002A62CC">
              <w:rPr>
                <w:rFonts w:asciiTheme="majorHAnsi" w:hAnsiTheme="majorHAnsi"/>
                <w:w w:val="104"/>
                <w:sz w:val="16"/>
                <w:szCs w:val="16"/>
              </w:rPr>
              <w:t>4</w:t>
            </w:r>
          </w:p>
        </w:tc>
        <w:tc>
          <w:tcPr>
            <w:tcW w:w="1799" w:type="dxa"/>
          </w:tcPr>
          <w:p w14:paraId="59D58B29" w14:textId="77777777" w:rsidR="002A62CC" w:rsidRPr="002A62CC" w:rsidRDefault="002A62CC" w:rsidP="00171F70">
            <w:pPr>
              <w:pStyle w:val="TableParagraph"/>
              <w:spacing w:before="9"/>
              <w:ind w:left="95"/>
              <w:rPr>
                <w:rFonts w:asciiTheme="majorHAnsi" w:hAnsiTheme="majorHAnsi"/>
                <w:sz w:val="16"/>
                <w:szCs w:val="16"/>
              </w:rPr>
            </w:pPr>
            <w:r w:rsidRPr="002A62CC">
              <w:rPr>
                <w:rFonts w:asciiTheme="majorHAnsi" w:hAnsiTheme="majorHAnsi"/>
                <w:color w:val="222222"/>
                <w:sz w:val="16"/>
                <w:szCs w:val="16"/>
                <w:shd w:val="clear" w:color="auto" w:fill="FFFFFF"/>
              </w:rPr>
              <w:t>A principled approach to designing assessments that integrate science and computational thinking.</w:t>
            </w:r>
          </w:p>
        </w:tc>
        <w:tc>
          <w:tcPr>
            <w:tcW w:w="708" w:type="dxa"/>
          </w:tcPr>
          <w:p w14:paraId="70488E5D" w14:textId="77777777" w:rsidR="002A62CC" w:rsidRPr="002A62CC" w:rsidRDefault="002A62CC" w:rsidP="00171F70">
            <w:pPr>
              <w:pStyle w:val="TableParagraph"/>
              <w:spacing w:before="110"/>
              <w:ind w:left="4"/>
              <w:jc w:val="center"/>
              <w:rPr>
                <w:rFonts w:asciiTheme="majorHAnsi" w:hAnsiTheme="majorHAnsi"/>
                <w:sz w:val="16"/>
                <w:szCs w:val="16"/>
              </w:rPr>
            </w:pPr>
            <w:r w:rsidRPr="002A62CC">
              <w:rPr>
                <w:rFonts w:asciiTheme="majorHAnsi" w:hAnsiTheme="majorHAnsi"/>
                <w:w w:val="104"/>
                <w:sz w:val="16"/>
                <w:szCs w:val="16"/>
              </w:rPr>
              <w:t>Y</w:t>
            </w:r>
          </w:p>
        </w:tc>
        <w:tc>
          <w:tcPr>
            <w:tcW w:w="709" w:type="dxa"/>
          </w:tcPr>
          <w:p w14:paraId="2A8A8A43" w14:textId="77777777" w:rsidR="002A62CC" w:rsidRPr="002A62CC" w:rsidRDefault="002A62CC" w:rsidP="00171F70">
            <w:pPr>
              <w:pStyle w:val="TableParagraph"/>
              <w:spacing w:before="110"/>
              <w:ind w:left="7"/>
              <w:jc w:val="center"/>
              <w:rPr>
                <w:rFonts w:asciiTheme="majorHAnsi" w:hAnsiTheme="majorHAnsi"/>
                <w:sz w:val="16"/>
                <w:szCs w:val="16"/>
              </w:rPr>
            </w:pPr>
            <w:r w:rsidRPr="002A62CC">
              <w:rPr>
                <w:rFonts w:asciiTheme="majorHAnsi" w:hAnsiTheme="majorHAnsi"/>
                <w:w w:val="104"/>
                <w:sz w:val="16"/>
                <w:szCs w:val="16"/>
              </w:rPr>
              <w:t>Y</w:t>
            </w:r>
          </w:p>
        </w:tc>
        <w:tc>
          <w:tcPr>
            <w:tcW w:w="709" w:type="dxa"/>
          </w:tcPr>
          <w:p w14:paraId="1FE6E536" w14:textId="77777777" w:rsidR="002A62CC" w:rsidRPr="002A62CC" w:rsidRDefault="002A62CC" w:rsidP="00171F70">
            <w:pPr>
              <w:pStyle w:val="TableParagraph"/>
              <w:spacing w:before="110"/>
              <w:ind w:left="2"/>
              <w:jc w:val="center"/>
              <w:rPr>
                <w:rFonts w:asciiTheme="majorHAnsi" w:hAnsiTheme="majorHAnsi"/>
                <w:sz w:val="16"/>
                <w:szCs w:val="16"/>
              </w:rPr>
            </w:pPr>
            <w:r w:rsidRPr="002A62CC">
              <w:rPr>
                <w:rFonts w:asciiTheme="majorHAnsi" w:hAnsiTheme="majorHAnsi"/>
                <w:w w:val="104"/>
                <w:sz w:val="16"/>
                <w:szCs w:val="16"/>
              </w:rPr>
              <w:t>Y</w:t>
            </w:r>
          </w:p>
        </w:tc>
      </w:tr>
      <w:tr w:rsidR="002A62CC" w:rsidRPr="002A62CC" w14:paraId="3EC7D2A9" w14:textId="77777777" w:rsidTr="0081319F">
        <w:trPr>
          <w:trHeight w:val="432"/>
        </w:trPr>
        <w:tc>
          <w:tcPr>
            <w:tcW w:w="470" w:type="dxa"/>
          </w:tcPr>
          <w:p w14:paraId="6B145D19" w14:textId="77777777" w:rsidR="002A62CC" w:rsidRPr="002A62CC" w:rsidRDefault="002A62CC" w:rsidP="00171F70">
            <w:pPr>
              <w:pStyle w:val="TableParagraph"/>
              <w:spacing w:before="109"/>
              <w:ind w:left="220"/>
              <w:rPr>
                <w:rFonts w:asciiTheme="majorHAnsi" w:hAnsiTheme="majorHAnsi"/>
                <w:sz w:val="16"/>
                <w:szCs w:val="16"/>
              </w:rPr>
            </w:pPr>
            <w:r w:rsidRPr="002A62CC">
              <w:rPr>
                <w:rFonts w:asciiTheme="majorHAnsi" w:hAnsiTheme="majorHAnsi"/>
                <w:w w:val="104"/>
                <w:sz w:val="16"/>
                <w:szCs w:val="16"/>
              </w:rPr>
              <w:t>5</w:t>
            </w:r>
          </w:p>
        </w:tc>
        <w:tc>
          <w:tcPr>
            <w:tcW w:w="1799" w:type="dxa"/>
          </w:tcPr>
          <w:p w14:paraId="0744715C" w14:textId="77777777" w:rsidR="002A62CC" w:rsidRPr="002A62CC" w:rsidRDefault="002A62CC" w:rsidP="00171F70">
            <w:pPr>
              <w:pStyle w:val="TableParagraph"/>
              <w:spacing w:before="9"/>
              <w:ind w:left="95"/>
              <w:rPr>
                <w:rFonts w:asciiTheme="majorHAnsi" w:hAnsiTheme="majorHAnsi"/>
                <w:sz w:val="16"/>
                <w:szCs w:val="16"/>
              </w:rPr>
            </w:pPr>
            <w:r w:rsidRPr="002A62CC">
              <w:rPr>
                <w:rFonts w:asciiTheme="majorHAnsi" w:hAnsiTheme="majorHAnsi"/>
                <w:color w:val="222222"/>
                <w:sz w:val="16"/>
                <w:szCs w:val="16"/>
                <w:shd w:val="clear" w:color="auto" w:fill="FFFFFF"/>
              </w:rPr>
              <w:t>Penerapan Computational Thinking Untuk Meningkatkan Kemampuan Berpikir Kritis Siswa Kelas X MIA 9 SMA Negeri 1 Surakarta pada Materi Usaha dan Energi</w:t>
            </w:r>
          </w:p>
        </w:tc>
        <w:tc>
          <w:tcPr>
            <w:tcW w:w="708" w:type="dxa"/>
          </w:tcPr>
          <w:p w14:paraId="67BD91D7" w14:textId="77777777" w:rsidR="002A62CC" w:rsidRPr="002A62CC" w:rsidRDefault="002A62CC" w:rsidP="00171F70">
            <w:pPr>
              <w:pStyle w:val="TableParagraph"/>
              <w:spacing w:before="109"/>
              <w:ind w:left="4"/>
              <w:jc w:val="center"/>
              <w:rPr>
                <w:rFonts w:asciiTheme="majorHAnsi" w:hAnsiTheme="majorHAnsi"/>
                <w:sz w:val="16"/>
                <w:szCs w:val="16"/>
              </w:rPr>
            </w:pPr>
            <w:r w:rsidRPr="002A62CC">
              <w:rPr>
                <w:rFonts w:asciiTheme="majorHAnsi" w:hAnsiTheme="majorHAnsi"/>
                <w:w w:val="104"/>
                <w:sz w:val="16"/>
                <w:szCs w:val="16"/>
              </w:rPr>
              <w:t>Y</w:t>
            </w:r>
          </w:p>
        </w:tc>
        <w:tc>
          <w:tcPr>
            <w:tcW w:w="709" w:type="dxa"/>
          </w:tcPr>
          <w:p w14:paraId="6E90C084" w14:textId="77777777" w:rsidR="002A62CC" w:rsidRPr="002A62CC" w:rsidRDefault="002A62CC" w:rsidP="00171F70">
            <w:pPr>
              <w:pStyle w:val="TableParagraph"/>
              <w:spacing w:before="109"/>
              <w:ind w:left="7"/>
              <w:jc w:val="center"/>
              <w:rPr>
                <w:rFonts w:asciiTheme="majorHAnsi" w:hAnsiTheme="majorHAnsi"/>
                <w:sz w:val="16"/>
                <w:szCs w:val="16"/>
              </w:rPr>
            </w:pPr>
            <w:r w:rsidRPr="002A62CC">
              <w:rPr>
                <w:rFonts w:asciiTheme="majorHAnsi" w:hAnsiTheme="majorHAnsi"/>
                <w:w w:val="104"/>
                <w:sz w:val="16"/>
                <w:szCs w:val="16"/>
              </w:rPr>
              <w:t>Y</w:t>
            </w:r>
          </w:p>
        </w:tc>
        <w:tc>
          <w:tcPr>
            <w:tcW w:w="709" w:type="dxa"/>
          </w:tcPr>
          <w:p w14:paraId="423678DF" w14:textId="77777777" w:rsidR="002A62CC" w:rsidRPr="002A62CC" w:rsidRDefault="002A62CC" w:rsidP="00171F70">
            <w:pPr>
              <w:pStyle w:val="TableParagraph"/>
              <w:spacing w:before="109"/>
              <w:ind w:left="2"/>
              <w:jc w:val="center"/>
              <w:rPr>
                <w:rFonts w:asciiTheme="majorHAnsi" w:hAnsiTheme="majorHAnsi"/>
                <w:sz w:val="16"/>
                <w:szCs w:val="16"/>
              </w:rPr>
            </w:pPr>
            <w:r w:rsidRPr="002A62CC">
              <w:rPr>
                <w:rFonts w:asciiTheme="majorHAnsi" w:hAnsiTheme="majorHAnsi"/>
                <w:w w:val="104"/>
                <w:sz w:val="16"/>
                <w:szCs w:val="16"/>
              </w:rPr>
              <w:t>Y</w:t>
            </w:r>
          </w:p>
        </w:tc>
      </w:tr>
      <w:tr w:rsidR="002A62CC" w:rsidRPr="002A62CC" w14:paraId="4304A487" w14:textId="77777777" w:rsidTr="0081319F">
        <w:trPr>
          <w:trHeight w:val="429"/>
        </w:trPr>
        <w:tc>
          <w:tcPr>
            <w:tcW w:w="470" w:type="dxa"/>
          </w:tcPr>
          <w:p w14:paraId="12E97A75" w14:textId="77777777" w:rsidR="002A62CC" w:rsidRPr="002A62CC" w:rsidRDefault="002A62CC" w:rsidP="00171F70">
            <w:pPr>
              <w:pStyle w:val="TableParagraph"/>
              <w:spacing w:before="105"/>
              <w:ind w:left="220"/>
              <w:rPr>
                <w:rFonts w:asciiTheme="majorHAnsi" w:hAnsiTheme="majorHAnsi"/>
                <w:sz w:val="16"/>
                <w:szCs w:val="16"/>
              </w:rPr>
            </w:pPr>
            <w:r w:rsidRPr="002A62CC">
              <w:rPr>
                <w:rFonts w:asciiTheme="majorHAnsi" w:hAnsiTheme="majorHAnsi"/>
                <w:w w:val="104"/>
                <w:sz w:val="16"/>
                <w:szCs w:val="16"/>
              </w:rPr>
              <w:t>6</w:t>
            </w:r>
          </w:p>
        </w:tc>
        <w:tc>
          <w:tcPr>
            <w:tcW w:w="1799" w:type="dxa"/>
          </w:tcPr>
          <w:p w14:paraId="220BA4E9" w14:textId="77777777" w:rsidR="002A62CC" w:rsidRPr="002A62CC" w:rsidRDefault="002A62CC" w:rsidP="00171F70">
            <w:pPr>
              <w:pStyle w:val="TableParagraph"/>
              <w:spacing w:before="9"/>
              <w:ind w:left="95" w:right="112"/>
              <w:rPr>
                <w:rFonts w:asciiTheme="majorHAnsi" w:hAnsiTheme="majorHAnsi"/>
                <w:sz w:val="16"/>
                <w:szCs w:val="16"/>
              </w:rPr>
            </w:pPr>
            <w:r w:rsidRPr="002A62CC">
              <w:rPr>
                <w:rFonts w:asciiTheme="majorHAnsi" w:hAnsiTheme="majorHAnsi"/>
                <w:color w:val="222222"/>
                <w:sz w:val="16"/>
                <w:szCs w:val="16"/>
                <w:shd w:val="clear" w:color="auto" w:fill="FFFFFF"/>
              </w:rPr>
              <w:t>Studying synergistic learning of physics and computational thinking in a learning by modeling environment. In </w:t>
            </w:r>
            <w:r w:rsidRPr="002A62CC">
              <w:rPr>
                <w:rFonts w:asciiTheme="majorHAnsi" w:hAnsiTheme="majorHAnsi"/>
                <w:i/>
                <w:iCs/>
                <w:color w:val="222222"/>
                <w:sz w:val="16"/>
                <w:szCs w:val="16"/>
                <w:shd w:val="clear" w:color="auto" w:fill="FFFFFF"/>
              </w:rPr>
              <w:t>Proceedings of the 26th International Conference on Computers in Education. Philippines: Asia-Pacific Society for Computers in Education</w:t>
            </w:r>
            <w:r w:rsidRPr="002A62CC">
              <w:rPr>
                <w:rFonts w:asciiTheme="majorHAnsi" w:hAnsiTheme="majorHAnsi"/>
                <w:color w:val="222222"/>
                <w:sz w:val="16"/>
                <w:szCs w:val="16"/>
                <w:shd w:val="clear" w:color="auto" w:fill="FFFFFF"/>
              </w:rPr>
              <w:t>.</w:t>
            </w:r>
          </w:p>
        </w:tc>
        <w:tc>
          <w:tcPr>
            <w:tcW w:w="708" w:type="dxa"/>
          </w:tcPr>
          <w:p w14:paraId="33C24048" w14:textId="77777777" w:rsidR="002A62CC" w:rsidRPr="002A62CC" w:rsidRDefault="002A62CC" w:rsidP="00171F70">
            <w:pPr>
              <w:pStyle w:val="TableParagraph"/>
              <w:spacing w:before="105"/>
              <w:ind w:left="4"/>
              <w:jc w:val="center"/>
              <w:rPr>
                <w:rFonts w:asciiTheme="majorHAnsi" w:hAnsiTheme="majorHAnsi"/>
                <w:sz w:val="16"/>
                <w:szCs w:val="16"/>
              </w:rPr>
            </w:pPr>
            <w:r w:rsidRPr="002A62CC">
              <w:rPr>
                <w:rFonts w:asciiTheme="majorHAnsi" w:hAnsiTheme="majorHAnsi"/>
                <w:w w:val="104"/>
                <w:sz w:val="16"/>
                <w:szCs w:val="16"/>
              </w:rPr>
              <w:t>Y</w:t>
            </w:r>
          </w:p>
        </w:tc>
        <w:tc>
          <w:tcPr>
            <w:tcW w:w="709" w:type="dxa"/>
          </w:tcPr>
          <w:p w14:paraId="3E28E87E" w14:textId="77777777" w:rsidR="002A62CC" w:rsidRPr="002A62CC" w:rsidRDefault="002A62CC" w:rsidP="00171F70">
            <w:pPr>
              <w:pStyle w:val="TableParagraph"/>
              <w:spacing w:before="105"/>
              <w:ind w:left="7"/>
              <w:jc w:val="center"/>
              <w:rPr>
                <w:rFonts w:asciiTheme="majorHAnsi" w:hAnsiTheme="majorHAnsi"/>
                <w:sz w:val="16"/>
                <w:szCs w:val="16"/>
              </w:rPr>
            </w:pPr>
            <w:r w:rsidRPr="002A62CC">
              <w:rPr>
                <w:rFonts w:asciiTheme="majorHAnsi" w:hAnsiTheme="majorHAnsi"/>
                <w:w w:val="104"/>
                <w:sz w:val="16"/>
                <w:szCs w:val="16"/>
              </w:rPr>
              <w:t>Y</w:t>
            </w:r>
          </w:p>
        </w:tc>
        <w:tc>
          <w:tcPr>
            <w:tcW w:w="709" w:type="dxa"/>
          </w:tcPr>
          <w:p w14:paraId="426BF78D" w14:textId="77777777" w:rsidR="002A62CC" w:rsidRPr="002A62CC" w:rsidRDefault="002A62CC" w:rsidP="00171F70">
            <w:pPr>
              <w:pStyle w:val="TableParagraph"/>
              <w:spacing w:before="105"/>
              <w:ind w:left="2"/>
              <w:jc w:val="center"/>
              <w:rPr>
                <w:rFonts w:asciiTheme="majorHAnsi" w:hAnsiTheme="majorHAnsi"/>
                <w:sz w:val="16"/>
                <w:szCs w:val="16"/>
              </w:rPr>
            </w:pPr>
            <w:r w:rsidRPr="002A62CC">
              <w:rPr>
                <w:rFonts w:asciiTheme="majorHAnsi" w:hAnsiTheme="majorHAnsi"/>
                <w:w w:val="104"/>
                <w:sz w:val="16"/>
                <w:szCs w:val="16"/>
              </w:rPr>
              <w:t>Y</w:t>
            </w:r>
          </w:p>
        </w:tc>
      </w:tr>
      <w:tr w:rsidR="002A62CC" w:rsidRPr="002A62CC" w14:paraId="608E2BAA" w14:textId="77777777" w:rsidTr="0081319F">
        <w:trPr>
          <w:trHeight w:val="431"/>
        </w:trPr>
        <w:tc>
          <w:tcPr>
            <w:tcW w:w="470" w:type="dxa"/>
          </w:tcPr>
          <w:p w14:paraId="2428B3C0" w14:textId="77777777" w:rsidR="002A62CC" w:rsidRPr="002A62CC" w:rsidRDefault="002A62CC" w:rsidP="00171F70">
            <w:pPr>
              <w:pStyle w:val="TableParagraph"/>
              <w:spacing w:before="110"/>
              <w:ind w:left="220"/>
              <w:rPr>
                <w:rFonts w:asciiTheme="majorHAnsi" w:hAnsiTheme="majorHAnsi"/>
                <w:sz w:val="16"/>
                <w:szCs w:val="16"/>
              </w:rPr>
            </w:pPr>
            <w:r w:rsidRPr="002A62CC">
              <w:rPr>
                <w:rFonts w:asciiTheme="majorHAnsi" w:hAnsiTheme="majorHAnsi"/>
                <w:w w:val="104"/>
                <w:sz w:val="16"/>
                <w:szCs w:val="16"/>
              </w:rPr>
              <w:t>7</w:t>
            </w:r>
          </w:p>
        </w:tc>
        <w:tc>
          <w:tcPr>
            <w:tcW w:w="1799" w:type="dxa"/>
          </w:tcPr>
          <w:p w14:paraId="48848505" w14:textId="77777777" w:rsidR="002A62CC" w:rsidRPr="002A62CC" w:rsidRDefault="002A62CC" w:rsidP="00171F70">
            <w:pPr>
              <w:pStyle w:val="TableParagraph"/>
              <w:spacing w:before="9"/>
              <w:ind w:left="95" w:right="112"/>
              <w:rPr>
                <w:rFonts w:asciiTheme="majorHAnsi" w:hAnsiTheme="majorHAnsi"/>
                <w:sz w:val="16"/>
                <w:szCs w:val="16"/>
              </w:rPr>
            </w:pPr>
            <w:r w:rsidRPr="002A62CC">
              <w:rPr>
                <w:rFonts w:asciiTheme="majorHAnsi" w:hAnsiTheme="majorHAnsi"/>
                <w:color w:val="222222"/>
                <w:sz w:val="16"/>
                <w:szCs w:val="16"/>
                <w:shd w:val="clear" w:color="auto" w:fill="FFFFFF"/>
              </w:rPr>
              <w:t>Examining synergistic learning of physics and computational thinking through collaborative problem solving in computational modeling. In </w:t>
            </w:r>
            <w:r w:rsidRPr="002A62CC">
              <w:rPr>
                <w:rFonts w:asciiTheme="majorHAnsi" w:hAnsiTheme="majorHAnsi"/>
                <w:i/>
                <w:iCs/>
                <w:color w:val="222222"/>
                <w:sz w:val="16"/>
                <w:szCs w:val="16"/>
                <w:shd w:val="clear" w:color="auto" w:fill="FFFFFF"/>
              </w:rPr>
              <w:t>Annual Meeting of the American Education Research Association</w:t>
            </w:r>
            <w:r w:rsidRPr="002A62CC">
              <w:rPr>
                <w:rFonts w:asciiTheme="majorHAnsi" w:hAnsiTheme="majorHAnsi"/>
                <w:color w:val="222222"/>
                <w:sz w:val="16"/>
                <w:szCs w:val="16"/>
                <w:shd w:val="clear" w:color="auto" w:fill="FFFFFF"/>
              </w:rPr>
              <w:t>.</w:t>
            </w:r>
          </w:p>
        </w:tc>
        <w:tc>
          <w:tcPr>
            <w:tcW w:w="708" w:type="dxa"/>
          </w:tcPr>
          <w:p w14:paraId="1EEFFA78" w14:textId="77777777" w:rsidR="002A62CC" w:rsidRPr="002A62CC" w:rsidRDefault="002A62CC" w:rsidP="00171F70">
            <w:pPr>
              <w:pStyle w:val="TableParagraph"/>
              <w:spacing w:before="110"/>
              <w:ind w:left="4"/>
              <w:jc w:val="center"/>
              <w:rPr>
                <w:rFonts w:asciiTheme="majorHAnsi" w:hAnsiTheme="majorHAnsi"/>
                <w:sz w:val="16"/>
                <w:szCs w:val="16"/>
              </w:rPr>
            </w:pPr>
            <w:r w:rsidRPr="002A62CC">
              <w:rPr>
                <w:rFonts w:asciiTheme="majorHAnsi" w:hAnsiTheme="majorHAnsi"/>
                <w:w w:val="104"/>
                <w:sz w:val="16"/>
                <w:szCs w:val="16"/>
              </w:rPr>
              <w:t>Y</w:t>
            </w:r>
          </w:p>
        </w:tc>
        <w:tc>
          <w:tcPr>
            <w:tcW w:w="709" w:type="dxa"/>
          </w:tcPr>
          <w:p w14:paraId="7768856A" w14:textId="77777777" w:rsidR="002A62CC" w:rsidRPr="002A62CC" w:rsidRDefault="002A62CC" w:rsidP="00171F70">
            <w:pPr>
              <w:pStyle w:val="TableParagraph"/>
              <w:spacing w:before="110"/>
              <w:ind w:left="7"/>
              <w:jc w:val="center"/>
              <w:rPr>
                <w:rFonts w:asciiTheme="majorHAnsi" w:hAnsiTheme="majorHAnsi"/>
                <w:sz w:val="16"/>
                <w:szCs w:val="16"/>
              </w:rPr>
            </w:pPr>
            <w:r w:rsidRPr="002A62CC">
              <w:rPr>
                <w:rFonts w:asciiTheme="majorHAnsi" w:hAnsiTheme="majorHAnsi"/>
                <w:w w:val="104"/>
                <w:sz w:val="16"/>
                <w:szCs w:val="16"/>
              </w:rPr>
              <w:t>Y</w:t>
            </w:r>
          </w:p>
        </w:tc>
        <w:tc>
          <w:tcPr>
            <w:tcW w:w="709" w:type="dxa"/>
          </w:tcPr>
          <w:p w14:paraId="7FD319B5" w14:textId="77777777" w:rsidR="002A62CC" w:rsidRPr="002A62CC" w:rsidRDefault="002A62CC" w:rsidP="00171F70">
            <w:pPr>
              <w:pStyle w:val="TableParagraph"/>
              <w:spacing w:before="110"/>
              <w:ind w:left="2"/>
              <w:jc w:val="center"/>
              <w:rPr>
                <w:rFonts w:asciiTheme="majorHAnsi" w:hAnsiTheme="majorHAnsi"/>
                <w:sz w:val="16"/>
                <w:szCs w:val="16"/>
              </w:rPr>
            </w:pPr>
            <w:r w:rsidRPr="002A62CC">
              <w:rPr>
                <w:rFonts w:asciiTheme="majorHAnsi" w:hAnsiTheme="majorHAnsi"/>
                <w:w w:val="104"/>
                <w:sz w:val="16"/>
                <w:szCs w:val="16"/>
              </w:rPr>
              <w:t>Y</w:t>
            </w:r>
          </w:p>
        </w:tc>
      </w:tr>
      <w:tr w:rsidR="002A62CC" w:rsidRPr="002A62CC" w14:paraId="0E5F73EE" w14:textId="77777777" w:rsidTr="0081319F">
        <w:trPr>
          <w:trHeight w:val="432"/>
        </w:trPr>
        <w:tc>
          <w:tcPr>
            <w:tcW w:w="470" w:type="dxa"/>
          </w:tcPr>
          <w:p w14:paraId="492DFCC9" w14:textId="77777777" w:rsidR="002A62CC" w:rsidRPr="002A62CC" w:rsidRDefault="002A62CC" w:rsidP="00171F70">
            <w:pPr>
              <w:pStyle w:val="TableParagraph"/>
              <w:spacing w:before="110"/>
              <w:ind w:left="220"/>
              <w:rPr>
                <w:rFonts w:asciiTheme="majorHAnsi" w:hAnsiTheme="majorHAnsi"/>
                <w:sz w:val="16"/>
                <w:szCs w:val="16"/>
              </w:rPr>
            </w:pPr>
            <w:r w:rsidRPr="002A62CC">
              <w:rPr>
                <w:rFonts w:asciiTheme="majorHAnsi" w:hAnsiTheme="majorHAnsi"/>
                <w:w w:val="104"/>
                <w:sz w:val="16"/>
                <w:szCs w:val="16"/>
              </w:rPr>
              <w:t>8</w:t>
            </w:r>
          </w:p>
        </w:tc>
        <w:tc>
          <w:tcPr>
            <w:tcW w:w="1799" w:type="dxa"/>
          </w:tcPr>
          <w:p w14:paraId="044797AB" w14:textId="77777777" w:rsidR="002A62CC" w:rsidRPr="002A62CC" w:rsidRDefault="002A62CC" w:rsidP="00171F70">
            <w:pPr>
              <w:pStyle w:val="TableParagraph"/>
              <w:spacing w:before="9"/>
              <w:ind w:left="95" w:right="112"/>
              <w:rPr>
                <w:rFonts w:asciiTheme="majorHAnsi" w:hAnsiTheme="majorHAnsi"/>
                <w:sz w:val="16"/>
                <w:szCs w:val="16"/>
              </w:rPr>
            </w:pPr>
            <w:r w:rsidRPr="002A62CC">
              <w:rPr>
                <w:rFonts w:asciiTheme="majorHAnsi" w:hAnsiTheme="majorHAnsi"/>
                <w:color w:val="222222"/>
                <w:sz w:val="16"/>
                <w:szCs w:val="16"/>
                <w:shd w:val="clear" w:color="auto" w:fill="FFFFFF"/>
              </w:rPr>
              <w:t>The Development of CT-S Learning Module on The Linear Motion Topic to Promote Computational Thinking.</w:t>
            </w:r>
          </w:p>
        </w:tc>
        <w:tc>
          <w:tcPr>
            <w:tcW w:w="708" w:type="dxa"/>
          </w:tcPr>
          <w:p w14:paraId="49923D22" w14:textId="77777777" w:rsidR="002A62CC" w:rsidRPr="002A62CC" w:rsidRDefault="002A62CC" w:rsidP="00171F70">
            <w:pPr>
              <w:pStyle w:val="TableParagraph"/>
              <w:spacing w:before="110"/>
              <w:ind w:left="4"/>
              <w:jc w:val="center"/>
              <w:rPr>
                <w:rFonts w:asciiTheme="majorHAnsi" w:hAnsiTheme="majorHAnsi"/>
                <w:sz w:val="16"/>
                <w:szCs w:val="16"/>
              </w:rPr>
            </w:pPr>
            <w:r w:rsidRPr="002A62CC">
              <w:rPr>
                <w:rFonts w:asciiTheme="majorHAnsi" w:hAnsiTheme="majorHAnsi"/>
                <w:w w:val="104"/>
                <w:sz w:val="16"/>
                <w:szCs w:val="16"/>
              </w:rPr>
              <w:t>Y</w:t>
            </w:r>
          </w:p>
        </w:tc>
        <w:tc>
          <w:tcPr>
            <w:tcW w:w="709" w:type="dxa"/>
          </w:tcPr>
          <w:p w14:paraId="0A401C2B" w14:textId="77777777" w:rsidR="002A62CC" w:rsidRPr="002A62CC" w:rsidRDefault="002A62CC" w:rsidP="00171F70">
            <w:pPr>
              <w:pStyle w:val="TableParagraph"/>
              <w:spacing w:before="110"/>
              <w:ind w:left="7"/>
              <w:jc w:val="center"/>
              <w:rPr>
                <w:rFonts w:asciiTheme="majorHAnsi" w:hAnsiTheme="majorHAnsi"/>
                <w:sz w:val="16"/>
                <w:szCs w:val="16"/>
              </w:rPr>
            </w:pPr>
            <w:r w:rsidRPr="002A62CC">
              <w:rPr>
                <w:rFonts w:asciiTheme="majorHAnsi" w:hAnsiTheme="majorHAnsi"/>
                <w:w w:val="104"/>
                <w:sz w:val="16"/>
                <w:szCs w:val="16"/>
              </w:rPr>
              <w:t>Y</w:t>
            </w:r>
          </w:p>
        </w:tc>
        <w:tc>
          <w:tcPr>
            <w:tcW w:w="709" w:type="dxa"/>
          </w:tcPr>
          <w:p w14:paraId="588556CA" w14:textId="77777777" w:rsidR="002A62CC" w:rsidRPr="002A62CC" w:rsidRDefault="002A62CC" w:rsidP="00171F70">
            <w:pPr>
              <w:pStyle w:val="TableParagraph"/>
              <w:spacing w:before="110"/>
              <w:ind w:left="2"/>
              <w:jc w:val="center"/>
              <w:rPr>
                <w:rFonts w:asciiTheme="majorHAnsi" w:hAnsiTheme="majorHAnsi"/>
                <w:sz w:val="16"/>
                <w:szCs w:val="16"/>
              </w:rPr>
            </w:pPr>
            <w:r w:rsidRPr="002A62CC">
              <w:rPr>
                <w:rFonts w:asciiTheme="majorHAnsi" w:hAnsiTheme="majorHAnsi"/>
                <w:w w:val="104"/>
                <w:sz w:val="16"/>
                <w:szCs w:val="16"/>
              </w:rPr>
              <w:t>Y</w:t>
            </w:r>
          </w:p>
        </w:tc>
      </w:tr>
      <w:tr w:rsidR="002A62CC" w:rsidRPr="002A62CC" w14:paraId="170DE19E" w14:textId="77777777" w:rsidTr="0081319F">
        <w:trPr>
          <w:trHeight w:val="432"/>
        </w:trPr>
        <w:tc>
          <w:tcPr>
            <w:tcW w:w="470" w:type="dxa"/>
          </w:tcPr>
          <w:p w14:paraId="7EEF1E31" w14:textId="77777777" w:rsidR="002A62CC" w:rsidRPr="002A62CC" w:rsidRDefault="002A62CC" w:rsidP="00171F70">
            <w:pPr>
              <w:pStyle w:val="TableParagraph"/>
              <w:spacing w:before="109"/>
              <w:ind w:left="220"/>
              <w:rPr>
                <w:rFonts w:asciiTheme="majorHAnsi" w:hAnsiTheme="majorHAnsi"/>
                <w:sz w:val="16"/>
                <w:szCs w:val="16"/>
              </w:rPr>
            </w:pPr>
            <w:r w:rsidRPr="002A62CC">
              <w:rPr>
                <w:rFonts w:asciiTheme="majorHAnsi" w:hAnsiTheme="majorHAnsi"/>
                <w:w w:val="104"/>
                <w:sz w:val="16"/>
                <w:szCs w:val="16"/>
              </w:rPr>
              <w:t>9</w:t>
            </w:r>
          </w:p>
        </w:tc>
        <w:tc>
          <w:tcPr>
            <w:tcW w:w="1799" w:type="dxa"/>
          </w:tcPr>
          <w:p w14:paraId="36662880" w14:textId="77777777" w:rsidR="002A62CC" w:rsidRPr="002A62CC" w:rsidRDefault="002A62CC" w:rsidP="00171F70">
            <w:pPr>
              <w:pStyle w:val="TableParagraph"/>
              <w:spacing w:before="9"/>
              <w:ind w:left="95" w:right="112"/>
              <w:rPr>
                <w:rFonts w:asciiTheme="majorHAnsi" w:hAnsiTheme="majorHAnsi"/>
                <w:sz w:val="16"/>
                <w:szCs w:val="16"/>
              </w:rPr>
            </w:pPr>
            <w:r w:rsidRPr="002A62CC">
              <w:rPr>
                <w:rFonts w:asciiTheme="majorHAnsi" w:hAnsiTheme="majorHAnsi"/>
                <w:sz w:val="16"/>
                <w:szCs w:val="16"/>
                <w:shd w:val="clear" w:color="auto" w:fill="FFFFFF"/>
              </w:rPr>
              <w:t xml:space="preserve">Pelaksanaan Pendekatan Computational </w:t>
            </w:r>
            <w:r w:rsidRPr="002A62CC">
              <w:rPr>
                <w:rFonts w:asciiTheme="majorHAnsi" w:hAnsiTheme="majorHAnsi"/>
                <w:sz w:val="16"/>
                <w:szCs w:val="16"/>
                <w:shd w:val="clear" w:color="auto" w:fill="FFFFFF"/>
              </w:rPr>
              <w:lastRenderedPageBreak/>
              <w:t>Thinking dalam Pembelajaran Fisika pada Materi Gerak Parabola (Studi Kasus di SMA Negeri 3 Surakarta)</w:t>
            </w:r>
          </w:p>
        </w:tc>
        <w:tc>
          <w:tcPr>
            <w:tcW w:w="708" w:type="dxa"/>
          </w:tcPr>
          <w:p w14:paraId="082C8328" w14:textId="77777777" w:rsidR="002A62CC" w:rsidRPr="002A62CC" w:rsidRDefault="002A62CC" w:rsidP="00171F70">
            <w:pPr>
              <w:pStyle w:val="TableParagraph"/>
              <w:spacing w:before="109"/>
              <w:ind w:left="4"/>
              <w:jc w:val="center"/>
              <w:rPr>
                <w:rFonts w:asciiTheme="majorHAnsi" w:hAnsiTheme="majorHAnsi"/>
                <w:sz w:val="16"/>
                <w:szCs w:val="16"/>
              </w:rPr>
            </w:pPr>
            <w:r w:rsidRPr="002A62CC">
              <w:rPr>
                <w:rFonts w:asciiTheme="majorHAnsi" w:hAnsiTheme="majorHAnsi"/>
                <w:w w:val="104"/>
                <w:sz w:val="16"/>
                <w:szCs w:val="16"/>
              </w:rPr>
              <w:lastRenderedPageBreak/>
              <w:t>Y</w:t>
            </w:r>
          </w:p>
        </w:tc>
        <w:tc>
          <w:tcPr>
            <w:tcW w:w="709" w:type="dxa"/>
          </w:tcPr>
          <w:p w14:paraId="2EB0420A" w14:textId="77777777" w:rsidR="002A62CC" w:rsidRPr="002A62CC" w:rsidRDefault="002A62CC" w:rsidP="00171F70">
            <w:pPr>
              <w:pStyle w:val="TableParagraph"/>
              <w:spacing w:before="109"/>
              <w:ind w:left="7"/>
              <w:jc w:val="center"/>
              <w:rPr>
                <w:rFonts w:asciiTheme="majorHAnsi" w:hAnsiTheme="majorHAnsi"/>
                <w:sz w:val="16"/>
                <w:szCs w:val="16"/>
              </w:rPr>
            </w:pPr>
            <w:r w:rsidRPr="002A62CC">
              <w:rPr>
                <w:rFonts w:asciiTheme="majorHAnsi" w:hAnsiTheme="majorHAnsi"/>
                <w:w w:val="104"/>
                <w:sz w:val="16"/>
                <w:szCs w:val="16"/>
              </w:rPr>
              <w:t>Y</w:t>
            </w:r>
          </w:p>
        </w:tc>
        <w:tc>
          <w:tcPr>
            <w:tcW w:w="709" w:type="dxa"/>
          </w:tcPr>
          <w:p w14:paraId="3AE24F6D" w14:textId="77777777" w:rsidR="002A62CC" w:rsidRPr="002A62CC" w:rsidRDefault="002A62CC" w:rsidP="00171F70">
            <w:pPr>
              <w:pStyle w:val="TableParagraph"/>
              <w:spacing w:before="109"/>
              <w:ind w:left="2"/>
              <w:jc w:val="center"/>
              <w:rPr>
                <w:rFonts w:asciiTheme="majorHAnsi" w:hAnsiTheme="majorHAnsi"/>
                <w:sz w:val="16"/>
                <w:szCs w:val="16"/>
              </w:rPr>
            </w:pPr>
            <w:r w:rsidRPr="002A62CC">
              <w:rPr>
                <w:rFonts w:asciiTheme="majorHAnsi" w:hAnsiTheme="majorHAnsi"/>
                <w:w w:val="104"/>
                <w:sz w:val="16"/>
                <w:szCs w:val="16"/>
              </w:rPr>
              <w:t>Y</w:t>
            </w:r>
          </w:p>
        </w:tc>
      </w:tr>
      <w:tr w:rsidR="002A62CC" w:rsidRPr="002A62CC" w14:paraId="4E74E37C" w14:textId="77777777" w:rsidTr="0081319F">
        <w:trPr>
          <w:trHeight w:val="431"/>
        </w:trPr>
        <w:tc>
          <w:tcPr>
            <w:tcW w:w="470" w:type="dxa"/>
          </w:tcPr>
          <w:p w14:paraId="0A9515C9" w14:textId="77777777" w:rsidR="002A62CC" w:rsidRPr="002A62CC" w:rsidRDefault="002A62CC" w:rsidP="00171F70">
            <w:pPr>
              <w:pStyle w:val="TableParagraph"/>
              <w:spacing w:before="108"/>
              <w:ind w:left="172"/>
              <w:rPr>
                <w:rFonts w:asciiTheme="majorHAnsi" w:hAnsiTheme="majorHAnsi"/>
                <w:sz w:val="16"/>
                <w:szCs w:val="16"/>
              </w:rPr>
            </w:pPr>
            <w:r w:rsidRPr="002A62CC">
              <w:rPr>
                <w:rFonts w:asciiTheme="majorHAnsi" w:hAnsiTheme="majorHAnsi"/>
                <w:w w:val="105"/>
                <w:sz w:val="16"/>
                <w:szCs w:val="16"/>
              </w:rPr>
              <w:lastRenderedPageBreak/>
              <w:t>10</w:t>
            </w:r>
          </w:p>
        </w:tc>
        <w:tc>
          <w:tcPr>
            <w:tcW w:w="1799" w:type="dxa"/>
          </w:tcPr>
          <w:p w14:paraId="14717A04" w14:textId="77777777" w:rsidR="002A62CC" w:rsidRPr="002A62CC" w:rsidRDefault="002A62CC" w:rsidP="00171F70">
            <w:pPr>
              <w:pStyle w:val="TableParagraph"/>
              <w:spacing w:before="9"/>
              <w:ind w:left="95"/>
              <w:rPr>
                <w:rFonts w:asciiTheme="majorHAnsi" w:hAnsiTheme="majorHAnsi"/>
                <w:sz w:val="16"/>
                <w:szCs w:val="16"/>
              </w:rPr>
            </w:pPr>
            <w:r w:rsidRPr="002A62CC">
              <w:rPr>
                <w:rFonts w:asciiTheme="majorHAnsi" w:hAnsiTheme="majorHAnsi"/>
                <w:sz w:val="16"/>
                <w:szCs w:val="16"/>
                <w:lang w:val="en-ID"/>
              </w:rPr>
              <w:t>Improving and Assessing Computational Thinking in Maker Activities: the Integration with Physics and Engineering Learning</w:t>
            </w:r>
          </w:p>
        </w:tc>
        <w:tc>
          <w:tcPr>
            <w:tcW w:w="708" w:type="dxa"/>
          </w:tcPr>
          <w:p w14:paraId="6062B58E" w14:textId="77777777" w:rsidR="002A62CC" w:rsidRPr="002A62CC" w:rsidRDefault="002A62CC" w:rsidP="00171F70">
            <w:pPr>
              <w:pStyle w:val="TableParagraph"/>
              <w:spacing w:before="108"/>
              <w:ind w:left="4"/>
              <w:jc w:val="center"/>
              <w:rPr>
                <w:rFonts w:asciiTheme="majorHAnsi" w:hAnsiTheme="majorHAnsi"/>
                <w:sz w:val="16"/>
                <w:szCs w:val="16"/>
              </w:rPr>
            </w:pPr>
            <w:r w:rsidRPr="002A62CC">
              <w:rPr>
                <w:rFonts w:asciiTheme="majorHAnsi" w:hAnsiTheme="majorHAnsi"/>
                <w:w w:val="104"/>
                <w:sz w:val="16"/>
                <w:szCs w:val="16"/>
              </w:rPr>
              <w:t>Y</w:t>
            </w:r>
          </w:p>
        </w:tc>
        <w:tc>
          <w:tcPr>
            <w:tcW w:w="709" w:type="dxa"/>
          </w:tcPr>
          <w:p w14:paraId="45DBFB14" w14:textId="77777777" w:rsidR="002A62CC" w:rsidRPr="002A62CC" w:rsidRDefault="002A62CC" w:rsidP="00171F70">
            <w:pPr>
              <w:pStyle w:val="TableParagraph"/>
              <w:spacing w:before="108"/>
              <w:ind w:left="7"/>
              <w:jc w:val="center"/>
              <w:rPr>
                <w:rFonts w:asciiTheme="majorHAnsi" w:hAnsiTheme="majorHAnsi"/>
                <w:sz w:val="16"/>
                <w:szCs w:val="16"/>
              </w:rPr>
            </w:pPr>
            <w:r w:rsidRPr="002A62CC">
              <w:rPr>
                <w:rFonts w:asciiTheme="majorHAnsi" w:hAnsiTheme="majorHAnsi"/>
                <w:w w:val="104"/>
                <w:sz w:val="16"/>
                <w:szCs w:val="16"/>
              </w:rPr>
              <w:t>Y</w:t>
            </w:r>
          </w:p>
        </w:tc>
        <w:tc>
          <w:tcPr>
            <w:tcW w:w="709" w:type="dxa"/>
          </w:tcPr>
          <w:p w14:paraId="233BF6B9" w14:textId="77777777" w:rsidR="002A62CC" w:rsidRPr="002A62CC" w:rsidRDefault="002A62CC" w:rsidP="00171F70">
            <w:pPr>
              <w:pStyle w:val="TableParagraph"/>
              <w:spacing w:before="108"/>
              <w:ind w:left="2"/>
              <w:jc w:val="center"/>
              <w:rPr>
                <w:rFonts w:asciiTheme="majorHAnsi" w:hAnsiTheme="majorHAnsi"/>
                <w:sz w:val="16"/>
                <w:szCs w:val="16"/>
              </w:rPr>
            </w:pPr>
            <w:r w:rsidRPr="002A62CC">
              <w:rPr>
                <w:rFonts w:asciiTheme="majorHAnsi" w:hAnsiTheme="majorHAnsi"/>
                <w:w w:val="104"/>
                <w:sz w:val="16"/>
                <w:szCs w:val="16"/>
              </w:rPr>
              <w:t>Y</w:t>
            </w:r>
          </w:p>
        </w:tc>
      </w:tr>
      <w:tr w:rsidR="002A62CC" w:rsidRPr="002A62CC" w14:paraId="1EA87677" w14:textId="77777777" w:rsidTr="0081319F">
        <w:trPr>
          <w:trHeight w:val="431"/>
        </w:trPr>
        <w:tc>
          <w:tcPr>
            <w:tcW w:w="470" w:type="dxa"/>
            <w:tcBorders>
              <w:bottom w:val="single" w:sz="4" w:space="0" w:color="auto"/>
            </w:tcBorders>
          </w:tcPr>
          <w:p w14:paraId="7547E270" w14:textId="77777777" w:rsidR="002A62CC" w:rsidRPr="002A62CC" w:rsidRDefault="002A62CC" w:rsidP="00171F70">
            <w:pPr>
              <w:pStyle w:val="TableParagraph"/>
              <w:spacing w:before="110"/>
              <w:ind w:left="172"/>
              <w:rPr>
                <w:rFonts w:asciiTheme="majorHAnsi" w:hAnsiTheme="majorHAnsi"/>
                <w:sz w:val="16"/>
                <w:szCs w:val="16"/>
              </w:rPr>
            </w:pPr>
            <w:r w:rsidRPr="002A62CC">
              <w:rPr>
                <w:rFonts w:asciiTheme="majorHAnsi" w:hAnsiTheme="majorHAnsi"/>
                <w:w w:val="105"/>
                <w:sz w:val="16"/>
                <w:szCs w:val="16"/>
              </w:rPr>
              <w:t>11</w:t>
            </w:r>
          </w:p>
        </w:tc>
        <w:tc>
          <w:tcPr>
            <w:tcW w:w="1799" w:type="dxa"/>
            <w:tcBorders>
              <w:bottom w:val="single" w:sz="4" w:space="0" w:color="auto"/>
            </w:tcBorders>
          </w:tcPr>
          <w:p w14:paraId="61C6CD15" w14:textId="77777777" w:rsidR="002A62CC" w:rsidRPr="002A62CC" w:rsidRDefault="002A62CC" w:rsidP="00171F70">
            <w:pPr>
              <w:pStyle w:val="TableParagraph"/>
              <w:spacing w:before="9"/>
              <w:ind w:left="95"/>
              <w:rPr>
                <w:rFonts w:asciiTheme="majorHAnsi" w:hAnsiTheme="majorHAnsi"/>
                <w:sz w:val="16"/>
                <w:szCs w:val="16"/>
              </w:rPr>
            </w:pPr>
            <w:r w:rsidRPr="002A62CC">
              <w:rPr>
                <w:rFonts w:asciiTheme="majorHAnsi" w:hAnsiTheme="majorHAnsi"/>
                <w:sz w:val="16"/>
                <w:szCs w:val="16"/>
              </w:rPr>
              <w:t>Pengaruh Pembelajaran IPA dengan Pendekatan Computational Thinking Berbantuan Scratch terhadap Kemampuan Pemecahan Masalah</w:t>
            </w:r>
          </w:p>
        </w:tc>
        <w:tc>
          <w:tcPr>
            <w:tcW w:w="708" w:type="dxa"/>
            <w:tcBorders>
              <w:bottom w:val="single" w:sz="4" w:space="0" w:color="auto"/>
            </w:tcBorders>
          </w:tcPr>
          <w:p w14:paraId="22B69C23" w14:textId="77777777" w:rsidR="002A62CC" w:rsidRPr="002A62CC" w:rsidRDefault="002A62CC" w:rsidP="00171F70">
            <w:pPr>
              <w:pStyle w:val="TableParagraph"/>
              <w:spacing w:before="110"/>
              <w:ind w:left="4"/>
              <w:jc w:val="center"/>
              <w:rPr>
                <w:rFonts w:asciiTheme="majorHAnsi" w:hAnsiTheme="majorHAnsi"/>
                <w:sz w:val="16"/>
                <w:szCs w:val="16"/>
                <w:lang w:val="en-US"/>
              </w:rPr>
            </w:pPr>
            <w:r w:rsidRPr="002A62CC">
              <w:rPr>
                <w:rFonts w:asciiTheme="majorHAnsi" w:hAnsiTheme="majorHAnsi"/>
                <w:sz w:val="16"/>
                <w:szCs w:val="16"/>
                <w:lang w:val="en-US"/>
              </w:rPr>
              <w:t>Y</w:t>
            </w:r>
          </w:p>
        </w:tc>
        <w:tc>
          <w:tcPr>
            <w:tcW w:w="709" w:type="dxa"/>
            <w:tcBorders>
              <w:bottom w:val="single" w:sz="4" w:space="0" w:color="auto"/>
            </w:tcBorders>
          </w:tcPr>
          <w:p w14:paraId="5290A7B5" w14:textId="77777777" w:rsidR="002A62CC" w:rsidRPr="002A62CC" w:rsidRDefault="002A62CC" w:rsidP="00171F70">
            <w:pPr>
              <w:pStyle w:val="TableParagraph"/>
              <w:spacing w:before="110"/>
              <w:ind w:left="7"/>
              <w:jc w:val="center"/>
              <w:rPr>
                <w:rFonts w:asciiTheme="majorHAnsi" w:hAnsiTheme="majorHAnsi"/>
                <w:sz w:val="16"/>
                <w:szCs w:val="16"/>
                <w:lang w:val="en-US"/>
              </w:rPr>
            </w:pPr>
            <w:r w:rsidRPr="002A62CC">
              <w:rPr>
                <w:rFonts w:asciiTheme="majorHAnsi" w:hAnsiTheme="majorHAnsi"/>
                <w:sz w:val="16"/>
                <w:szCs w:val="16"/>
                <w:lang w:val="en-US"/>
              </w:rPr>
              <w:t>Y</w:t>
            </w:r>
          </w:p>
        </w:tc>
        <w:tc>
          <w:tcPr>
            <w:tcW w:w="709" w:type="dxa"/>
            <w:tcBorders>
              <w:bottom w:val="single" w:sz="4" w:space="0" w:color="auto"/>
            </w:tcBorders>
          </w:tcPr>
          <w:p w14:paraId="127E9F0D" w14:textId="77777777" w:rsidR="002A62CC" w:rsidRPr="002A62CC" w:rsidRDefault="002A62CC" w:rsidP="00171F70">
            <w:pPr>
              <w:pStyle w:val="TableParagraph"/>
              <w:spacing w:before="110"/>
              <w:ind w:left="2"/>
              <w:jc w:val="center"/>
              <w:rPr>
                <w:rFonts w:asciiTheme="majorHAnsi" w:hAnsiTheme="majorHAnsi"/>
                <w:sz w:val="16"/>
                <w:szCs w:val="16"/>
                <w:lang w:val="en-US"/>
              </w:rPr>
            </w:pPr>
            <w:r w:rsidRPr="002A62CC">
              <w:rPr>
                <w:rFonts w:asciiTheme="majorHAnsi" w:hAnsiTheme="majorHAnsi"/>
                <w:sz w:val="16"/>
                <w:szCs w:val="16"/>
                <w:lang w:val="en-US"/>
              </w:rPr>
              <w:t>Y</w:t>
            </w:r>
          </w:p>
        </w:tc>
      </w:tr>
    </w:tbl>
    <w:p w14:paraId="76AF0A45" w14:textId="77777777" w:rsidR="0081319F" w:rsidRDefault="0081319F" w:rsidP="0081319F">
      <w:pPr>
        <w:spacing w:line="276" w:lineRule="auto"/>
        <w:jc w:val="both"/>
        <w:rPr>
          <w:rFonts w:asciiTheme="majorHAnsi" w:hAnsiTheme="majorHAnsi" w:cs="Times New Roman"/>
          <w:b/>
          <w:i/>
          <w:iCs/>
          <w:w w:val="105"/>
          <w:sz w:val="20"/>
          <w:szCs w:val="20"/>
        </w:rPr>
      </w:pPr>
    </w:p>
    <w:p w14:paraId="47B439B7" w14:textId="77777777" w:rsidR="0081319F" w:rsidRPr="0081319F" w:rsidRDefault="0081319F" w:rsidP="0081319F">
      <w:pPr>
        <w:spacing w:line="276" w:lineRule="auto"/>
        <w:jc w:val="both"/>
        <w:rPr>
          <w:rFonts w:asciiTheme="majorHAnsi" w:hAnsiTheme="majorHAnsi" w:cs="Times New Roman"/>
          <w:b/>
          <w:i/>
          <w:iCs/>
          <w:sz w:val="20"/>
          <w:szCs w:val="20"/>
        </w:rPr>
      </w:pPr>
      <w:r w:rsidRPr="00CB37AD">
        <w:rPr>
          <w:rFonts w:asciiTheme="majorHAnsi" w:hAnsiTheme="majorHAnsi" w:cs="Times New Roman"/>
          <w:b/>
          <w:iCs/>
          <w:w w:val="105"/>
          <w:sz w:val="20"/>
          <w:szCs w:val="20"/>
        </w:rPr>
        <w:lastRenderedPageBreak/>
        <w:t>Pelaporan</w:t>
      </w:r>
      <w:r w:rsidRPr="0081319F">
        <w:rPr>
          <w:rFonts w:asciiTheme="majorHAnsi" w:hAnsiTheme="majorHAnsi" w:cs="Times New Roman"/>
          <w:b/>
          <w:i/>
          <w:iCs/>
          <w:w w:val="105"/>
          <w:sz w:val="20"/>
          <w:szCs w:val="20"/>
        </w:rPr>
        <w:t xml:space="preserve"> (Reporting)</w:t>
      </w:r>
    </w:p>
    <w:p w14:paraId="6816FB78" w14:textId="77777777" w:rsidR="0081319F" w:rsidRPr="0081319F" w:rsidRDefault="0081319F" w:rsidP="0081319F">
      <w:pPr>
        <w:spacing w:line="276" w:lineRule="auto"/>
        <w:ind w:firstLine="567"/>
        <w:jc w:val="both"/>
        <w:rPr>
          <w:rFonts w:asciiTheme="majorHAnsi" w:hAnsiTheme="majorHAnsi" w:cs="Times New Roman"/>
          <w:w w:val="105"/>
          <w:sz w:val="20"/>
          <w:szCs w:val="20"/>
        </w:rPr>
      </w:pPr>
      <w:r w:rsidRPr="0081319F">
        <w:rPr>
          <w:rFonts w:asciiTheme="majorHAnsi" w:hAnsiTheme="majorHAnsi" w:cs="Times New Roman"/>
          <w:i/>
          <w:iCs/>
          <w:w w:val="105"/>
          <w:sz w:val="20"/>
          <w:szCs w:val="20"/>
        </w:rPr>
        <w:t>Reporting</w:t>
      </w:r>
      <w:r w:rsidRPr="0081319F">
        <w:rPr>
          <w:rFonts w:asciiTheme="majorHAnsi" w:hAnsiTheme="majorHAnsi" w:cs="Times New Roman"/>
          <w:w w:val="105"/>
          <w:sz w:val="20"/>
          <w:szCs w:val="20"/>
        </w:rPr>
        <w:t xml:space="preserve"> merupakan tahap akhir yaitu tahap menganalisis informasi yang relevan didalam literatur untuk dapat menjawab pertanyaan penelitian yang sebelumnya terdapat dalam tahap </w:t>
      </w:r>
      <w:r w:rsidRPr="0081319F">
        <w:rPr>
          <w:rFonts w:asciiTheme="majorHAnsi" w:hAnsiTheme="majorHAnsi" w:cs="Times New Roman"/>
          <w:i/>
          <w:iCs/>
          <w:w w:val="105"/>
          <w:sz w:val="20"/>
          <w:szCs w:val="20"/>
        </w:rPr>
        <w:t>Planning</w:t>
      </w:r>
      <w:r w:rsidRPr="0081319F">
        <w:rPr>
          <w:rFonts w:asciiTheme="majorHAnsi" w:hAnsiTheme="majorHAnsi" w:cs="Times New Roman"/>
          <w:w w:val="105"/>
          <w:sz w:val="20"/>
          <w:szCs w:val="20"/>
        </w:rPr>
        <w:t>. Hasil identifikasi ditulis dalam Hasil dan Pembahasan.</w:t>
      </w:r>
    </w:p>
    <w:p w14:paraId="642F9ABB" w14:textId="77777777" w:rsidR="0081319F" w:rsidRPr="00684C7F" w:rsidRDefault="0081319F" w:rsidP="0081319F">
      <w:pPr>
        <w:spacing w:after="0"/>
        <w:ind w:left="0"/>
        <w:jc w:val="both"/>
        <w:rPr>
          <w:rFonts w:ascii="Cambria" w:hAnsi="Cambria" w:cs="Times New Roman"/>
          <w:b/>
          <w:bCs/>
          <w:sz w:val="20"/>
          <w:szCs w:val="20"/>
        </w:rPr>
      </w:pPr>
      <w:r>
        <w:rPr>
          <w:rFonts w:ascii="Cambria" w:hAnsi="Cambria" w:cs="Times New Roman"/>
          <w:b/>
          <w:bCs/>
          <w:sz w:val="20"/>
          <w:szCs w:val="20"/>
        </w:rPr>
        <w:t>H</w:t>
      </w:r>
      <w:r w:rsidRPr="00684C7F">
        <w:rPr>
          <w:rFonts w:ascii="Cambria" w:hAnsi="Cambria" w:cs="Times New Roman"/>
          <w:b/>
          <w:bCs/>
          <w:sz w:val="20"/>
          <w:szCs w:val="20"/>
        </w:rPr>
        <w:t>ASIL DAN PEMBAHASAN</w:t>
      </w:r>
    </w:p>
    <w:p w14:paraId="76020AED" w14:textId="77777777" w:rsidR="0081319F" w:rsidRDefault="0081319F" w:rsidP="0081319F">
      <w:pPr>
        <w:spacing w:line="276" w:lineRule="auto"/>
        <w:ind w:firstLine="567"/>
        <w:jc w:val="both"/>
        <w:rPr>
          <w:rFonts w:ascii="Cambria" w:hAnsi="Cambria" w:cs="Times New Roman"/>
          <w:sz w:val="20"/>
          <w:szCs w:val="20"/>
        </w:rPr>
      </w:pPr>
      <w:r w:rsidRPr="002A411C">
        <w:rPr>
          <w:rFonts w:ascii="Cambria" w:hAnsi="Cambria" w:cs="Times New Roman"/>
          <w:sz w:val="20"/>
          <w:szCs w:val="20"/>
        </w:rPr>
        <w:t>Dalam penelitian ini, hasil literatur yang ditemukan sesuai dengan protokol SLR dituliskan dalam tabel berikut ini:</w:t>
      </w:r>
    </w:p>
    <w:p w14:paraId="2ECD2D90" w14:textId="322ED679" w:rsidR="0081319F" w:rsidRDefault="0081319F" w:rsidP="0081319F">
      <w:pPr>
        <w:spacing w:line="276" w:lineRule="auto"/>
        <w:ind w:left="0"/>
        <w:jc w:val="both"/>
        <w:rPr>
          <w:rFonts w:ascii="Cambria" w:eastAsia="Roboto Slab Light" w:hAnsi="Cambria" w:cs="Times New Roman"/>
          <w:sz w:val="20"/>
          <w:szCs w:val="20"/>
        </w:rPr>
        <w:sectPr w:rsidR="0081319F" w:rsidSect="008F6A48">
          <w:footerReference w:type="default" r:id="rId16"/>
          <w:type w:val="continuous"/>
          <w:pgSz w:w="11907" w:h="16839" w:code="9"/>
          <w:pgMar w:top="1701" w:right="1559" w:bottom="1701" w:left="1701" w:header="720" w:footer="720" w:gutter="0"/>
          <w:cols w:num="2" w:space="720"/>
          <w:docGrid w:linePitch="360"/>
        </w:sectPr>
      </w:pPr>
    </w:p>
    <w:p w14:paraId="3B9E95AF" w14:textId="48F7DB04" w:rsidR="002A62CC" w:rsidRPr="002A62CC" w:rsidRDefault="0081319F" w:rsidP="0081319F">
      <w:pPr>
        <w:widowControl w:val="0"/>
        <w:autoSpaceDE w:val="0"/>
        <w:autoSpaceDN w:val="0"/>
        <w:spacing w:after="0"/>
        <w:ind w:left="0"/>
        <w:rPr>
          <w:rFonts w:ascii="Cambria" w:hAnsi="Cambria"/>
          <w:w w:val="105"/>
          <w:sz w:val="20"/>
          <w:szCs w:val="20"/>
          <w:lang w:val="id"/>
        </w:rPr>
      </w:pPr>
      <w:r>
        <w:rPr>
          <w:rFonts w:ascii="Cambria" w:hAnsi="Cambria"/>
          <w:w w:val="105"/>
          <w:sz w:val="20"/>
          <w:szCs w:val="20"/>
          <w:lang w:val="id"/>
        </w:rPr>
        <w:lastRenderedPageBreak/>
        <w:t xml:space="preserve">Tabel 2. Sumber </w:t>
      </w:r>
      <w:r w:rsidR="00CB37AD">
        <w:rPr>
          <w:rFonts w:ascii="Cambria" w:hAnsi="Cambria"/>
          <w:w w:val="105"/>
          <w:sz w:val="20"/>
          <w:szCs w:val="20"/>
          <w:lang w:val="id"/>
        </w:rPr>
        <w:t>Data Analisis S</w:t>
      </w:r>
      <w:r>
        <w:rPr>
          <w:rFonts w:ascii="Cambria" w:hAnsi="Cambria"/>
          <w:w w:val="105"/>
          <w:sz w:val="20"/>
          <w:szCs w:val="20"/>
          <w:lang w:val="id"/>
        </w:rPr>
        <w:t>ekunder</w:t>
      </w:r>
    </w:p>
    <w:tbl>
      <w:tblPr>
        <w:tblStyle w:val="TableGrid"/>
        <w:tblW w:w="9072"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
        <w:gridCol w:w="1206"/>
        <w:gridCol w:w="1961"/>
        <w:gridCol w:w="2150"/>
        <w:gridCol w:w="3260"/>
      </w:tblGrid>
      <w:tr w:rsidR="0081319F" w:rsidRPr="0081319F" w14:paraId="1A979ACC" w14:textId="77777777" w:rsidTr="0081319F">
        <w:tc>
          <w:tcPr>
            <w:tcW w:w="495" w:type="dxa"/>
            <w:tcBorders>
              <w:top w:val="single" w:sz="4" w:space="0" w:color="auto"/>
              <w:bottom w:val="single" w:sz="4" w:space="0" w:color="auto"/>
            </w:tcBorders>
          </w:tcPr>
          <w:p w14:paraId="6FD4777A" w14:textId="77777777" w:rsidR="0081319F" w:rsidRPr="0081319F" w:rsidRDefault="0081319F" w:rsidP="00171F70">
            <w:pPr>
              <w:pStyle w:val="ListParagraph"/>
              <w:ind w:left="0"/>
              <w:jc w:val="center"/>
              <w:rPr>
                <w:rFonts w:ascii="Cambria" w:hAnsi="Cambria"/>
                <w:b/>
                <w:bCs/>
                <w:sz w:val="16"/>
                <w:szCs w:val="16"/>
              </w:rPr>
            </w:pPr>
            <w:r w:rsidRPr="0081319F">
              <w:rPr>
                <w:rFonts w:ascii="Cambria" w:hAnsi="Cambria"/>
                <w:b/>
                <w:bCs/>
                <w:sz w:val="16"/>
                <w:szCs w:val="16"/>
              </w:rPr>
              <w:t>No</w:t>
            </w:r>
          </w:p>
        </w:tc>
        <w:tc>
          <w:tcPr>
            <w:tcW w:w="1206" w:type="dxa"/>
            <w:tcBorders>
              <w:top w:val="single" w:sz="4" w:space="0" w:color="auto"/>
              <w:bottom w:val="single" w:sz="4" w:space="0" w:color="auto"/>
            </w:tcBorders>
          </w:tcPr>
          <w:p w14:paraId="44F86AA5" w14:textId="77777777" w:rsidR="0081319F" w:rsidRPr="0081319F" w:rsidRDefault="0081319F" w:rsidP="00171F70">
            <w:pPr>
              <w:pStyle w:val="ListParagraph"/>
              <w:ind w:left="0"/>
              <w:jc w:val="center"/>
              <w:rPr>
                <w:rFonts w:ascii="Cambria" w:hAnsi="Cambria"/>
                <w:b/>
                <w:bCs/>
                <w:sz w:val="16"/>
                <w:szCs w:val="16"/>
              </w:rPr>
            </w:pPr>
            <w:r w:rsidRPr="0081319F">
              <w:rPr>
                <w:rFonts w:ascii="Cambria" w:hAnsi="Cambria"/>
                <w:b/>
                <w:bCs/>
                <w:sz w:val="16"/>
                <w:szCs w:val="16"/>
              </w:rPr>
              <w:t>Peneliti dan Tahun</w:t>
            </w:r>
          </w:p>
        </w:tc>
        <w:tc>
          <w:tcPr>
            <w:tcW w:w="1961" w:type="dxa"/>
            <w:tcBorders>
              <w:top w:val="single" w:sz="4" w:space="0" w:color="auto"/>
              <w:bottom w:val="single" w:sz="4" w:space="0" w:color="auto"/>
            </w:tcBorders>
          </w:tcPr>
          <w:p w14:paraId="0920285E" w14:textId="77777777" w:rsidR="0081319F" w:rsidRPr="0081319F" w:rsidRDefault="0081319F" w:rsidP="00171F70">
            <w:pPr>
              <w:pStyle w:val="ListParagraph"/>
              <w:ind w:left="0"/>
              <w:jc w:val="center"/>
              <w:rPr>
                <w:rFonts w:ascii="Cambria" w:hAnsi="Cambria"/>
                <w:b/>
                <w:bCs/>
                <w:sz w:val="16"/>
                <w:szCs w:val="16"/>
              </w:rPr>
            </w:pPr>
            <w:r w:rsidRPr="0081319F">
              <w:rPr>
                <w:rFonts w:ascii="Cambria" w:hAnsi="Cambria"/>
                <w:b/>
                <w:bCs/>
                <w:sz w:val="16"/>
                <w:szCs w:val="16"/>
              </w:rPr>
              <w:t>Judul Artikel Jurnal</w:t>
            </w:r>
          </w:p>
        </w:tc>
        <w:tc>
          <w:tcPr>
            <w:tcW w:w="2150" w:type="dxa"/>
            <w:tcBorders>
              <w:top w:val="single" w:sz="4" w:space="0" w:color="auto"/>
              <w:bottom w:val="single" w:sz="4" w:space="0" w:color="auto"/>
            </w:tcBorders>
          </w:tcPr>
          <w:p w14:paraId="31B94B42" w14:textId="77777777" w:rsidR="0081319F" w:rsidRPr="0081319F" w:rsidRDefault="0081319F" w:rsidP="00171F70">
            <w:pPr>
              <w:pStyle w:val="ListParagraph"/>
              <w:ind w:left="0"/>
              <w:jc w:val="center"/>
              <w:rPr>
                <w:rFonts w:ascii="Cambria" w:hAnsi="Cambria"/>
                <w:b/>
                <w:bCs/>
                <w:sz w:val="16"/>
                <w:szCs w:val="16"/>
              </w:rPr>
            </w:pPr>
            <w:r w:rsidRPr="0081319F">
              <w:rPr>
                <w:rFonts w:ascii="Cambria" w:hAnsi="Cambria"/>
                <w:b/>
                <w:bCs/>
                <w:sz w:val="16"/>
                <w:szCs w:val="16"/>
              </w:rPr>
              <w:t>Fokus Penelitian</w:t>
            </w:r>
          </w:p>
        </w:tc>
        <w:tc>
          <w:tcPr>
            <w:tcW w:w="3260" w:type="dxa"/>
            <w:tcBorders>
              <w:top w:val="single" w:sz="4" w:space="0" w:color="auto"/>
              <w:bottom w:val="single" w:sz="4" w:space="0" w:color="auto"/>
            </w:tcBorders>
          </w:tcPr>
          <w:p w14:paraId="2C88E3CB" w14:textId="77777777" w:rsidR="0081319F" w:rsidRPr="0081319F" w:rsidRDefault="0081319F" w:rsidP="00171F70">
            <w:pPr>
              <w:pStyle w:val="ListParagraph"/>
              <w:ind w:left="0"/>
              <w:jc w:val="center"/>
              <w:rPr>
                <w:rFonts w:ascii="Cambria" w:hAnsi="Cambria"/>
                <w:b/>
                <w:bCs/>
                <w:sz w:val="16"/>
                <w:szCs w:val="16"/>
              </w:rPr>
            </w:pPr>
            <w:r w:rsidRPr="0081319F">
              <w:rPr>
                <w:rFonts w:ascii="Cambria" w:hAnsi="Cambria"/>
                <w:b/>
                <w:bCs/>
                <w:sz w:val="16"/>
                <w:szCs w:val="16"/>
              </w:rPr>
              <w:t>Hasil Penelitian</w:t>
            </w:r>
          </w:p>
        </w:tc>
      </w:tr>
      <w:tr w:rsidR="0081319F" w:rsidRPr="0081319F" w14:paraId="3A3DCD3C" w14:textId="77777777" w:rsidTr="0081319F">
        <w:tc>
          <w:tcPr>
            <w:tcW w:w="495" w:type="dxa"/>
            <w:tcBorders>
              <w:top w:val="single" w:sz="4" w:space="0" w:color="auto"/>
            </w:tcBorders>
          </w:tcPr>
          <w:p w14:paraId="451A327D" w14:textId="77777777" w:rsidR="0081319F" w:rsidRPr="0081319F" w:rsidRDefault="0081319F" w:rsidP="00171F70">
            <w:pPr>
              <w:pStyle w:val="ListParagraph"/>
              <w:ind w:left="0"/>
              <w:jc w:val="center"/>
              <w:rPr>
                <w:rFonts w:ascii="Cambria" w:hAnsi="Cambria"/>
                <w:sz w:val="16"/>
                <w:szCs w:val="16"/>
              </w:rPr>
            </w:pPr>
            <w:bookmarkStart w:id="7" w:name="_Hlk95459317"/>
            <w:r w:rsidRPr="0081319F">
              <w:rPr>
                <w:rFonts w:ascii="Cambria" w:hAnsi="Cambria"/>
                <w:sz w:val="16"/>
                <w:szCs w:val="16"/>
              </w:rPr>
              <w:t>1.</w:t>
            </w:r>
          </w:p>
        </w:tc>
        <w:tc>
          <w:tcPr>
            <w:tcW w:w="1206" w:type="dxa"/>
            <w:tcBorders>
              <w:top w:val="single" w:sz="4" w:space="0" w:color="auto"/>
            </w:tcBorders>
          </w:tcPr>
          <w:p w14:paraId="190FCFF6" w14:textId="77777777" w:rsidR="0081319F" w:rsidRPr="0081319F" w:rsidRDefault="0081319F" w:rsidP="00171F70">
            <w:pPr>
              <w:pStyle w:val="ListParagraph"/>
              <w:ind w:left="0"/>
              <w:rPr>
                <w:rFonts w:ascii="Cambria" w:hAnsi="Cambria"/>
                <w:sz w:val="16"/>
                <w:szCs w:val="16"/>
              </w:rPr>
            </w:pPr>
            <w:r w:rsidRPr="0081319F">
              <w:rPr>
                <w:rFonts w:ascii="Cambria" w:hAnsi="Cambria"/>
                <w:color w:val="222222"/>
                <w:sz w:val="16"/>
                <w:szCs w:val="16"/>
                <w:shd w:val="clear" w:color="auto" w:fill="FFFFFF"/>
              </w:rPr>
              <w:t>Dwyer, H., Boe, B., Hill, C., Franklin, D., &amp; Harlow, D. (2013)</w:t>
            </w:r>
          </w:p>
        </w:tc>
        <w:tc>
          <w:tcPr>
            <w:tcW w:w="1961" w:type="dxa"/>
            <w:tcBorders>
              <w:top w:val="single" w:sz="4" w:space="0" w:color="auto"/>
            </w:tcBorders>
          </w:tcPr>
          <w:p w14:paraId="0EA9CF16" w14:textId="77777777" w:rsidR="0081319F" w:rsidRPr="0081319F" w:rsidRDefault="0081319F" w:rsidP="00171F70">
            <w:pPr>
              <w:pStyle w:val="ListParagraph"/>
              <w:ind w:left="0"/>
              <w:rPr>
                <w:rFonts w:ascii="Cambria" w:hAnsi="Cambria"/>
                <w:sz w:val="16"/>
                <w:szCs w:val="16"/>
              </w:rPr>
            </w:pPr>
            <w:r w:rsidRPr="0081319F">
              <w:rPr>
                <w:rFonts w:ascii="Cambria" w:hAnsi="Cambria"/>
                <w:color w:val="222222"/>
                <w:sz w:val="16"/>
                <w:szCs w:val="16"/>
                <w:shd w:val="clear" w:color="auto" w:fill="FFFFFF"/>
              </w:rPr>
              <w:t>Computational thinking for physics: Programming models of physics phenomenon in elementary school.</w:t>
            </w:r>
          </w:p>
        </w:tc>
        <w:tc>
          <w:tcPr>
            <w:tcW w:w="2150" w:type="dxa"/>
            <w:tcBorders>
              <w:top w:val="single" w:sz="4" w:space="0" w:color="auto"/>
            </w:tcBorders>
          </w:tcPr>
          <w:p w14:paraId="237A33BE" w14:textId="77777777" w:rsidR="0081319F" w:rsidRPr="0081319F" w:rsidRDefault="0081319F" w:rsidP="00171F70">
            <w:pPr>
              <w:pStyle w:val="ListParagraph"/>
              <w:ind w:left="0"/>
              <w:rPr>
                <w:rFonts w:ascii="Cambria" w:hAnsi="Cambria"/>
                <w:sz w:val="16"/>
                <w:szCs w:val="16"/>
              </w:rPr>
            </w:pPr>
            <w:r w:rsidRPr="0081319F">
              <w:rPr>
                <w:rFonts w:ascii="Cambria" w:hAnsi="Cambria"/>
                <w:sz w:val="16"/>
                <w:szCs w:val="16"/>
              </w:rPr>
              <w:t>Fokus penelitian ini adalah membuat rancangan kurikulum computational thinking interdisipliner untuk kelas 4-6 yang menggabungkan pengembangan pemikiran komputasi dengan konten dalam disiplin ilmu lain seperti sains.</w:t>
            </w:r>
          </w:p>
        </w:tc>
        <w:tc>
          <w:tcPr>
            <w:tcW w:w="3260" w:type="dxa"/>
            <w:tcBorders>
              <w:top w:val="single" w:sz="4" w:space="0" w:color="auto"/>
            </w:tcBorders>
          </w:tcPr>
          <w:p w14:paraId="221FD512" w14:textId="77777777" w:rsidR="0081319F" w:rsidRPr="0081319F" w:rsidRDefault="0081319F" w:rsidP="00171F70">
            <w:pPr>
              <w:pStyle w:val="ListParagraph"/>
              <w:ind w:left="0"/>
              <w:rPr>
                <w:rFonts w:ascii="Cambria" w:hAnsi="Cambria"/>
                <w:sz w:val="16"/>
                <w:szCs w:val="16"/>
              </w:rPr>
            </w:pPr>
            <w:r w:rsidRPr="0081319F">
              <w:rPr>
                <w:rFonts w:ascii="Cambria" w:hAnsi="Cambria"/>
                <w:sz w:val="16"/>
                <w:szCs w:val="16"/>
              </w:rPr>
              <w:t xml:space="preserve">Di sini disajikan contoh proyek di mana siswa dapat secara berulang mengembangkan model untuk menjelaskan momentum dan percepatan suatu objek, ditambah dengan konsep berpikir komputasi yang canggih untuk mensimulasikan model dengan menggunakan </w:t>
            </w:r>
            <w:r w:rsidRPr="0081319F">
              <w:rPr>
                <w:rFonts w:ascii="Cambria" w:hAnsi="Cambria"/>
                <w:i/>
                <w:iCs/>
                <w:sz w:val="16"/>
                <w:szCs w:val="16"/>
              </w:rPr>
              <w:t>computational thinking</w:t>
            </w:r>
            <w:r w:rsidRPr="0081319F">
              <w:rPr>
                <w:rFonts w:ascii="Cambria" w:hAnsi="Cambria"/>
                <w:sz w:val="16"/>
                <w:szCs w:val="16"/>
              </w:rPr>
              <w:t xml:space="preserve"> dan pemrograman sebagai alat bagi siswa untuk mengembangkan, menggunakan, dan mengulangi model fenomena sains yang mereka amati adalah metode pembelajaran fisika yang sangat kuat.</w:t>
            </w:r>
          </w:p>
        </w:tc>
      </w:tr>
      <w:tr w:rsidR="0081319F" w:rsidRPr="0081319F" w14:paraId="78A36E7E" w14:textId="77777777" w:rsidTr="0081319F">
        <w:tc>
          <w:tcPr>
            <w:tcW w:w="495" w:type="dxa"/>
          </w:tcPr>
          <w:p w14:paraId="6FF74B63" w14:textId="77777777" w:rsidR="0081319F" w:rsidRPr="0081319F" w:rsidRDefault="0081319F" w:rsidP="00171F70">
            <w:pPr>
              <w:pStyle w:val="ListParagraph"/>
              <w:ind w:left="0"/>
              <w:jc w:val="center"/>
              <w:rPr>
                <w:rFonts w:ascii="Cambria" w:hAnsi="Cambria"/>
                <w:sz w:val="16"/>
                <w:szCs w:val="16"/>
              </w:rPr>
            </w:pPr>
            <w:bookmarkStart w:id="8" w:name="_Hlk95471085"/>
            <w:bookmarkEnd w:id="7"/>
            <w:r w:rsidRPr="0081319F">
              <w:rPr>
                <w:rFonts w:ascii="Cambria" w:hAnsi="Cambria"/>
                <w:sz w:val="16"/>
                <w:szCs w:val="16"/>
              </w:rPr>
              <w:t>2.</w:t>
            </w:r>
          </w:p>
        </w:tc>
        <w:tc>
          <w:tcPr>
            <w:tcW w:w="1206" w:type="dxa"/>
          </w:tcPr>
          <w:p w14:paraId="7D1417F0" w14:textId="77777777" w:rsidR="0081319F" w:rsidRPr="0081319F" w:rsidRDefault="0081319F" w:rsidP="00171F70">
            <w:pPr>
              <w:pStyle w:val="ListParagraph"/>
              <w:ind w:left="0"/>
              <w:rPr>
                <w:rFonts w:ascii="Cambria" w:hAnsi="Cambria"/>
                <w:color w:val="222222"/>
                <w:sz w:val="16"/>
                <w:szCs w:val="16"/>
                <w:shd w:val="clear" w:color="auto" w:fill="FFFFFF"/>
              </w:rPr>
            </w:pPr>
            <w:r w:rsidRPr="0081319F">
              <w:rPr>
                <w:rFonts w:ascii="Cambria" w:hAnsi="Cambria"/>
                <w:color w:val="222222"/>
                <w:sz w:val="16"/>
                <w:szCs w:val="16"/>
                <w:shd w:val="clear" w:color="auto" w:fill="FFFFFF"/>
              </w:rPr>
              <w:t>Farris, A. V., &amp; Sengupta, P. (2014).</w:t>
            </w:r>
          </w:p>
        </w:tc>
        <w:tc>
          <w:tcPr>
            <w:tcW w:w="1961" w:type="dxa"/>
          </w:tcPr>
          <w:p w14:paraId="06E73F83" w14:textId="77777777" w:rsidR="0081319F" w:rsidRPr="0081319F" w:rsidRDefault="0081319F" w:rsidP="00171F70">
            <w:pPr>
              <w:pStyle w:val="ListParagraph"/>
              <w:ind w:left="0"/>
              <w:rPr>
                <w:rFonts w:ascii="Cambria" w:hAnsi="Cambria"/>
                <w:color w:val="222222"/>
                <w:sz w:val="16"/>
                <w:szCs w:val="16"/>
                <w:shd w:val="clear" w:color="auto" w:fill="FFFFFF"/>
              </w:rPr>
            </w:pPr>
            <w:r w:rsidRPr="0081319F">
              <w:rPr>
                <w:rFonts w:ascii="Cambria" w:hAnsi="Cambria"/>
                <w:color w:val="222222"/>
                <w:sz w:val="16"/>
                <w:szCs w:val="16"/>
                <w:shd w:val="clear" w:color="auto" w:fill="FFFFFF"/>
              </w:rPr>
              <w:t>Perspectival computational thinking for learning physics: A case study of collaborative agent-based modeling. </w:t>
            </w:r>
          </w:p>
        </w:tc>
        <w:tc>
          <w:tcPr>
            <w:tcW w:w="2150" w:type="dxa"/>
          </w:tcPr>
          <w:p w14:paraId="707C38AA" w14:textId="77777777" w:rsidR="0081319F" w:rsidRPr="0081319F" w:rsidRDefault="0081319F" w:rsidP="00171F70">
            <w:pPr>
              <w:pStyle w:val="ListParagraph"/>
              <w:ind w:left="0"/>
              <w:rPr>
                <w:rFonts w:ascii="Cambria" w:hAnsi="Cambria"/>
                <w:sz w:val="16"/>
                <w:szCs w:val="16"/>
              </w:rPr>
            </w:pPr>
            <w:r w:rsidRPr="0081319F">
              <w:rPr>
                <w:rFonts w:ascii="Cambria" w:hAnsi="Cambria"/>
                <w:sz w:val="16"/>
                <w:szCs w:val="16"/>
              </w:rPr>
              <w:t>Penelitian ini menunjukkan ketika siswa terlibat dalam pemrograman berbasis agen kolaboratif untuk memodelkan gerak sebagai proses perubahan dari waktu ke waktu, pengembangan computational thinking dan pembelajaran fisika terjadi bersama melalui diskusi siswa dari berbagai perspektif atau POV. Koherensi antara perspektif ini berfungsi sebagai paksaan (Thagard &amp; Verbeurgt, 1998), dan pemahaman siswa tentang fisika yang relevan.</w:t>
            </w:r>
          </w:p>
        </w:tc>
        <w:tc>
          <w:tcPr>
            <w:tcW w:w="3260" w:type="dxa"/>
          </w:tcPr>
          <w:p w14:paraId="6896B4D0" w14:textId="77777777" w:rsidR="0081319F" w:rsidRPr="0081319F" w:rsidRDefault="0081319F" w:rsidP="00171F70">
            <w:pPr>
              <w:pStyle w:val="ListParagraph"/>
              <w:ind w:left="0"/>
              <w:rPr>
                <w:rFonts w:ascii="Cambria" w:hAnsi="Cambria"/>
                <w:sz w:val="16"/>
                <w:szCs w:val="16"/>
              </w:rPr>
            </w:pPr>
            <w:bookmarkStart w:id="9" w:name="_Hlk95479830"/>
            <w:bookmarkStart w:id="10" w:name="_Hlk95459725"/>
            <w:r w:rsidRPr="0081319F">
              <w:rPr>
                <w:rFonts w:ascii="Cambria" w:hAnsi="Cambria"/>
                <w:sz w:val="16"/>
                <w:szCs w:val="16"/>
              </w:rPr>
              <w:t>Hasil penelitian ini menunjukkan bahwa perspektif agen memang dapat memainkan peran produktif dalam memahami konsep ilmiah yang relevan; namun, penelitian ini juga menunjukkan bahwa perspektif ini perlu dinegosiasikan dengan orang lain untuk pertumbuhan konseptual</w:t>
            </w:r>
            <w:bookmarkEnd w:id="9"/>
            <w:r w:rsidRPr="0081319F">
              <w:rPr>
                <w:rFonts w:ascii="Cambria" w:hAnsi="Cambria"/>
                <w:sz w:val="16"/>
                <w:szCs w:val="16"/>
              </w:rPr>
              <w:t>.</w:t>
            </w:r>
            <w:bookmarkEnd w:id="10"/>
          </w:p>
        </w:tc>
      </w:tr>
      <w:tr w:rsidR="0081319F" w:rsidRPr="0081319F" w14:paraId="4EB69C6A" w14:textId="77777777" w:rsidTr="0081319F">
        <w:tc>
          <w:tcPr>
            <w:tcW w:w="495" w:type="dxa"/>
          </w:tcPr>
          <w:p w14:paraId="30D2DD4C" w14:textId="77777777" w:rsidR="0081319F" w:rsidRPr="0081319F" w:rsidRDefault="0081319F" w:rsidP="00171F70">
            <w:pPr>
              <w:pStyle w:val="ListParagraph"/>
              <w:ind w:left="0"/>
              <w:jc w:val="center"/>
              <w:rPr>
                <w:rFonts w:ascii="Cambria" w:hAnsi="Cambria"/>
                <w:sz w:val="16"/>
                <w:szCs w:val="16"/>
              </w:rPr>
            </w:pPr>
            <w:bookmarkStart w:id="11" w:name="_Hlk95459884"/>
            <w:bookmarkEnd w:id="8"/>
            <w:r w:rsidRPr="0081319F">
              <w:rPr>
                <w:rFonts w:ascii="Cambria" w:hAnsi="Cambria"/>
                <w:sz w:val="16"/>
                <w:szCs w:val="16"/>
              </w:rPr>
              <w:t>3.</w:t>
            </w:r>
          </w:p>
        </w:tc>
        <w:tc>
          <w:tcPr>
            <w:tcW w:w="1206" w:type="dxa"/>
          </w:tcPr>
          <w:p w14:paraId="24807A76" w14:textId="77777777" w:rsidR="0081319F" w:rsidRPr="0081319F" w:rsidRDefault="0081319F" w:rsidP="00171F70">
            <w:pPr>
              <w:pStyle w:val="ListParagraph"/>
              <w:ind w:left="0"/>
              <w:rPr>
                <w:rFonts w:ascii="Cambria" w:hAnsi="Cambria"/>
                <w:color w:val="222222"/>
                <w:sz w:val="16"/>
                <w:szCs w:val="16"/>
                <w:shd w:val="clear" w:color="auto" w:fill="FFFFFF"/>
              </w:rPr>
            </w:pPr>
            <w:bookmarkStart w:id="12" w:name="_Hlk95472498"/>
            <w:r w:rsidRPr="0081319F">
              <w:rPr>
                <w:rFonts w:ascii="Cambria" w:hAnsi="Cambria"/>
                <w:color w:val="222222"/>
                <w:sz w:val="16"/>
                <w:szCs w:val="16"/>
                <w:shd w:val="clear" w:color="auto" w:fill="FFFFFF"/>
              </w:rPr>
              <w:t xml:space="preserve">Hutchins, N. M., Zhang, N., </w:t>
            </w:r>
            <w:r w:rsidRPr="0081319F">
              <w:rPr>
                <w:rFonts w:ascii="Cambria" w:hAnsi="Cambria"/>
                <w:color w:val="222222"/>
                <w:sz w:val="16"/>
                <w:szCs w:val="16"/>
                <w:shd w:val="clear" w:color="auto" w:fill="FFFFFF"/>
              </w:rPr>
              <w:lastRenderedPageBreak/>
              <w:t>&amp; Biswas, G. (2017)</w:t>
            </w:r>
            <w:bookmarkEnd w:id="12"/>
          </w:p>
        </w:tc>
        <w:tc>
          <w:tcPr>
            <w:tcW w:w="1961" w:type="dxa"/>
          </w:tcPr>
          <w:p w14:paraId="6FE6D024" w14:textId="77777777" w:rsidR="0081319F" w:rsidRPr="0081319F" w:rsidRDefault="0081319F" w:rsidP="00171F70">
            <w:pPr>
              <w:pStyle w:val="ListParagraph"/>
              <w:ind w:left="0"/>
              <w:rPr>
                <w:rFonts w:ascii="Cambria" w:hAnsi="Cambria"/>
                <w:color w:val="222222"/>
                <w:sz w:val="16"/>
                <w:szCs w:val="16"/>
                <w:shd w:val="clear" w:color="auto" w:fill="FFFFFF"/>
              </w:rPr>
            </w:pPr>
            <w:r w:rsidRPr="0081319F">
              <w:rPr>
                <w:rFonts w:ascii="Cambria" w:hAnsi="Cambria"/>
                <w:color w:val="222222"/>
                <w:sz w:val="16"/>
                <w:szCs w:val="16"/>
                <w:shd w:val="clear" w:color="auto" w:fill="FFFFFF"/>
                <w:lang w:val="en-US"/>
              </w:rPr>
              <w:lastRenderedPageBreak/>
              <w:t xml:space="preserve">The Role Gender Differences in Computational Thinking </w:t>
            </w:r>
            <w:r w:rsidRPr="0081319F">
              <w:rPr>
                <w:rFonts w:ascii="Cambria" w:hAnsi="Cambria"/>
                <w:color w:val="222222"/>
                <w:sz w:val="16"/>
                <w:szCs w:val="16"/>
                <w:shd w:val="clear" w:color="auto" w:fill="FFFFFF"/>
                <w:lang w:val="en-US"/>
              </w:rPr>
              <w:lastRenderedPageBreak/>
              <w:t>Confidence Levels Plays in STEM Applications</w:t>
            </w:r>
          </w:p>
        </w:tc>
        <w:tc>
          <w:tcPr>
            <w:tcW w:w="2150" w:type="dxa"/>
          </w:tcPr>
          <w:p w14:paraId="04CBD5AA" w14:textId="77777777" w:rsidR="0081319F" w:rsidRPr="0081319F" w:rsidRDefault="0081319F" w:rsidP="00171F70">
            <w:pPr>
              <w:pStyle w:val="ListParagraph"/>
              <w:ind w:left="0"/>
              <w:rPr>
                <w:rFonts w:ascii="Cambria" w:hAnsi="Cambria"/>
                <w:sz w:val="16"/>
                <w:szCs w:val="16"/>
              </w:rPr>
            </w:pPr>
            <w:r w:rsidRPr="0081319F">
              <w:rPr>
                <w:rFonts w:ascii="Cambria" w:hAnsi="Cambria"/>
                <w:sz w:val="16"/>
                <w:szCs w:val="16"/>
                <w:lang w:val="en-US"/>
              </w:rPr>
              <w:lastRenderedPageBreak/>
              <w:t xml:space="preserve">Penelitian ini secara khusus menilai peran tingkat kepercayaan CT dalam </w:t>
            </w:r>
            <w:r w:rsidRPr="0081319F">
              <w:rPr>
                <w:rFonts w:ascii="Cambria" w:hAnsi="Cambria"/>
                <w:sz w:val="16"/>
                <w:szCs w:val="16"/>
                <w:lang w:val="en-US"/>
              </w:rPr>
              <w:lastRenderedPageBreak/>
              <w:t>aplikasi STEM pada pelajaran Fisika,  40 siswa sekolah menengah (21 perempuan dan 19 laki-laki) menyelesaikan proyek Scratch pada pemodelan tumbukan lenting di kelas Fisika mereka.</w:t>
            </w:r>
          </w:p>
        </w:tc>
        <w:tc>
          <w:tcPr>
            <w:tcW w:w="3260" w:type="dxa"/>
          </w:tcPr>
          <w:p w14:paraId="1AD0937B" w14:textId="77777777" w:rsidR="0081319F" w:rsidRPr="0081319F" w:rsidRDefault="0081319F" w:rsidP="00171F70">
            <w:pPr>
              <w:pStyle w:val="ListParagraph"/>
              <w:ind w:left="0"/>
              <w:rPr>
                <w:rFonts w:ascii="Cambria" w:hAnsi="Cambria"/>
                <w:sz w:val="16"/>
                <w:szCs w:val="16"/>
              </w:rPr>
            </w:pPr>
            <w:bookmarkStart w:id="13" w:name="_Hlk95472238"/>
            <w:r w:rsidRPr="0081319F">
              <w:rPr>
                <w:rFonts w:ascii="Cambria" w:hAnsi="Cambria"/>
                <w:sz w:val="16"/>
                <w:szCs w:val="16"/>
                <w:lang w:val="en-US"/>
              </w:rPr>
              <w:lastRenderedPageBreak/>
              <w:t xml:space="preserve">Hasil penelitian menunjukkan bahwa ada perbedaan yang signifikan secara statistik dalam tingkat kepercayaan dalam empat </w:t>
            </w:r>
            <w:r w:rsidRPr="0081319F">
              <w:rPr>
                <w:rFonts w:ascii="Cambria" w:hAnsi="Cambria"/>
                <w:sz w:val="16"/>
                <w:szCs w:val="16"/>
                <w:lang w:val="en-US"/>
              </w:rPr>
              <w:lastRenderedPageBreak/>
              <w:t>dimensi CT: abstraksi, aliran kontrol, dekomposisi, dan logika kondisional. Anak laki-laki lebih percaya diri dibandingkan anak perempuan dalam menerapkan masing-masing dimensi tersebut. Namun, kinerja pada tugas pemodelan tidak menunjukkan perbedaan statistik.</w:t>
            </w:r>
            <w:bookmarkEnd w:id="13"/>
          </w:p>
        </w:tc>
      </w:tr>
      <w:tr w:rsidR="0081319F" w:rsidRPr="0081319F" w14:paraId="2379AE02" w14:textId="77777777" w:rsidTr="0081319F">
        <w:tc>
          <w:tcPr>
            <w:tcW w:w="495" w:type="dxa"/>
          </w:tcPr>
          <w:p w14:paraId="4E9B7A54" w14:textId="77777777" w:rsidR="0081319F" w:rsidRPr="0081319F" w:rsidRDefault="0081319F" w:rsidP="00171F70">
            <w:pPr>
              <w:pStyle w:val="ListParagraph"/>
              <w:ind w:left="0"/>
              <w:jc w:val="center"/>
              <w:rPr>
                <w:rFonts w:ascii="Cambria" w:hAnsi="Cambria"/>
                <w:sz w:val="16"/>
                <w:szCs w:val="16"/>
              </w:rPr>
            </w:pPr>
            <w:bookmarkStart w:id="14" w:name="_Hlk95471167"/>
            <w:bookmarkEnd w:id="11"/>
            <w:r w:rsidRPr="0081319F">
              <w:rPr>
                <w:rFonts w:ascii="Cambria" w:hAnsi="Cambria"/>
                <w:sz w:val="16"/>
                <w:szCs w:val="16"/>
              </w:rPr>
              <w:lastRenderedPageBreak/>
              <w:t xml:space="preserve">4. </w:t>
            </w:r>
          </w:p>
        </w:tc>
        <w:tc>
          <w:tcPr>
            <w:tcW w:w="1206" w:type="dxa"/>
          </w:tcPr>
          <w:p w14:paraId="3DB0D0F7" w14:textId="77777777" w:rsidR="0081319F" w:rsidRPr="0081319F" w:rsidRDefault="0081319F" w:rsidP="00171F70">
            <w:pPr>
              <w:pStyle w:val="ListParagraph"/>
              <w:ind w:left="0"/>
              <w:rPr>
                <w:rFonts w:ascii="Cambria" w:hAnsi="Cambria"/>
                <w:color w:val="222222"/>
                <w:sz w:val="16"/>
                <w:szCs w:val="16"/>
                <w:shd w:val="clear" w:color="auto" w:fill="FFFFFF"/>
              </w:rPr>
            </w:pPr>
            <w:r w:rsidRPr="0081319F">
              <w:rPr>
                <w:rFonts w:ascii="Cambria" w:hAnsi="Cambria"/>
                <w:color w:val="222222"/>
                <w:sz w:val="16"/>
                <w:szCs w:val="16"/>
                <w:shd w:val="clear" w:color="auto" w:fill="FFFFFF"/>
              </w:rPr>
              <w:t>Basu, S., McElhaney, K. W., Grover, S., Harris, C. J., &amp; Biswas, G. (2018, July)</w:t>
            </w:r>
          </w:p>
        </w:tc>
        <w:tc>
          <w:tcPr>
            <w:tcW w:w="1961" w:type="dxa"/>
          </w:tcPr>
          <w:p w14:paraId="434D7583" w14:textId="77777777" w:rsidR="0081319F" w:rsidRPr="0081319F" w:rsidRDefault="0081319F" w:rsidP="00171F70">
            <w:pPr>
              <w:pStyle w:val="ListParagraph"/>
              <w:ind w:left="0"/>
              <w:rPr>
                <w:rFonts w:ascii="Cambria" w:hAnsi="Cambria"/>
                <w:color w:val="222222"/>
                <w:sz w:val="16"/>
                <w:szCs w:val="16"/>
                <w:shd w:val="clear" w:color="auto" w:fill="FFFFFF"/>
              </w:rPr>
            </w:pPr>
            <w:r w:rsidRPr="0081319F">
              <w:rPr>
                <w:rFonts w:ascii="Cambria" w:hAnsi="Cambria"/>
                <w:color w:val="222222"/>
                <w:sz w:val="16"/>
                <w:szCs w:val="16"/>
                <w:shd w:val="clear" w:color="auto" w:fill="FFFFFF"/>
              </w:rPr>
              <w:t>A principled approach to designing assessments that integrate science and computational thinking.</w:t>
            </w:r>
          </w:p>
        </w:tc>
        <w:tc>
          <w:tcPr>
            <w:tcW w:w="2150" w:type="dxa"/>
          </w:tcPr>
          <w:p w14:paraId="0DA1FE01" w14:textId="77777777" w:rsidR="0081319F" w:rsidRPr="0081319F" w:rsidRDefault="0081319F" w:rsidP="00171F70">
            <w:pPr>
              <w:pStyle w:val="ListParagraph"/>
              <w:ind w:left="0"/>
              <w:rPr>
                <w:rFonts w:ascii="Cambria" w:hAnsi="Cambria"/>
                <w:sz w:val="16"/>
                <w:szCs w:val="16"/>
              </w:rPr>
            </w:pPr>
            <w:bookmarkStart w:id="15" w:name="_Hlk95471201"/>
            <w:r w:rsidRPr="0081319F">
              <w:rPr>
                <w:rFonts w:ascii="Cambria" w:hAnsi="Cambria"/>
                <w:sz w:val="16"/>
                <w:szCs w:val="16"/>
              </w:rPr>
              <w:t>Fokus penelitian ini menggunakan penilaian secara formatif dalam STEM terintegrasi dan konteks pembelajaran komputasi.</w:t>
            </w:r>
          </w:p>
          <w:bookmarkEnd w:id="15"/>
          <w:p w14:paraId="1A9A36EB" w14:textId="77777777" w:rsidR="0081319F" w:rsidRPr="0081319F" w:rsidRDefault="0081319F" w:rsidP="00171F70">
            <w:pPr>
              <w:pStyle w:val="ListParagraph"/>
              <w:ind w:left="0"/>
              <w:rPr>
                <w:rFonts w:ascii="Cambria" w:hAnsi="Cambria"/>
                <w:sz w:val="16"/>
                <w:szCs w:val="16"/>
              </w:rPr>
            </w:pPr>
          </w:p>
        </w:tc>
        <w:tc>
          <w:tcPr>
            <w:tcW w:w="3260" w:type="dxa"/>
          </w:tcPr>
          <w:p w14:paraId="2939A4F2" w14:textId="77777777" w:rsidR="0081319F" w:rsidRPr="0081319F" w:rsidRDefault="0081319F" w:rsidP="00171F70">
            <w:pPr>
              <w:pStyle w:val="ListParagraph"/>
              <w:ind w:left="0"/>
              <w:rPr>
                <w:rFonts w:ascii="Cambria" w:hAnsi="Cambria"/>
                <w:sz w:val="16"/>
                <w:szCs w:val="16"/>
              </w:rPr>
            </w:pPr>
            <w:bookmarkStart w:id="16" w:name="_Hlk95459942"/>
            <w:r w:rsidRPr="0081319F">
              <w:rPr>
                <w:rFonts w:ascii="Cambria" w:hAnsi="Cambria"/>
                <w:sz w:val="16"/>
                <w:szCs w:val="16"/>
              </w:rPr>
              <w:t>Hasil penelitian ini menggambarkan nilai potensial menggunakan penilaian tersebut untuk tujuan formatif, sehingga siswa dapat mencapai pembelajaran sinergis konsep disiplin ilmu, konsep CT, dan praktik pemodelan komputasi pada pembelajaran fisika.</w:t>
            </w:r>
            <w:bookmarkEnd w:id="16"/>
          </w:p>
        </w:tc>
      </w:tr>
      <w:tr w:rsidR="0081319F" w:rsidRPr="0081319F" w14:paraId="71368B14" w14:textId="77777777" w:rsidTr="0081319F">
        <w:tc>
          <w:tcPr>
            <w:tcW w:w="495" w:type="dxa"/>
          </w:tcPr>
          <w:p w14:paraId="0E155141" w14:textId="77777777" w:rsidR="0081319F" w:rsidRPr="0081319F" w:rsidRDefault="0081319F" w:rsidP="00171F70">
            <w:pPr>
              <w:pStyle w:val="ListParagraph"/>
              <w:ind w:left="0"/>
              <w:jc w:val="center"/>
              <w:rPr>
                <w:rFonts w:ascii="Cambria" w:hAnsi="Cambria"/>
                <w:sz w:val="16"/>
                <w:szCs w:val="16"/>
              </w:rPr>
            </w:pPr>
            <w:bookmarkStart w:id="17" w:name="_Hlk95459985"/>
            <w:bookmarkEnd w:id="14"/>
            <w:r w:rsidRPr="0081319F">
              <w:rPr>
                <w:rFonts w:ascii="Cambria" w:hAnsi="Cambria"/>
                <w:sz w:val="16"/>
                <w:szCs w:val="16"/>
              </w:rPr>
              <w:t>5.</w:t>
            </w:r>
          </w:p>
        </w:tc>
        <w:tc>
          <w:tcPr>
            <w:tcW w:w="1206" w:type="dxa"/>
          </w:tcPr>
          <w:p w14:paraId="62DAEBE0" w14:textId="77777777" w:rsidR="0081319F" w:rsidRPr="0081319F" w:rsidRDefault="0081319F" w:rsidP="00171F70">
            <w:pPr>
              <w:pStyle w:val="ListParagraph"/>
              <w:ind w:left="0"/>
              <w:rPr>
                <w:rFonts w:ascii="Cambria" w:hAnsi="Cambria"/>
                <w:sz w:val="16"/>
                <w:szCs w:val="16"/>
              </w:rPr>
            </w:pPr>
            <w:r w:rsidRPr="0081319F">
              <w:rPr>
                <w:rFonts w:ascii="Cambria" w:hAnsi="Cambria"/>
                <w:color w:val="222222"/>
                <w:sz w:val="16"/>
                <w:szCs w:val="16"/>
                <w:shd w:val="clear" w:color="auto" w:fill="FFFFFF"/>
              </w:rPr>
              <w:t>Kawuri, K. R. (2018)</w:t>
            </w:r>
          </w:p>
        </w:tc>
        <w:tc>
          <w:tcPr>
            <w:tcW w:w="1961" w:type="dxa"/>
          </w:tcPr>
          <w:p w14:paraId="0397D23C" w14:textId="77777777" w:rsidR="0081319F" w:rsidRPr="0081319F" w:rsidRDefault="0081319F" w:rsidP="00171F70">
            <w:pPr>
              <w:pStyle w:val="ListParagraph"/>
              <w:ind w:left="0"/>
              <w:rPr>
                <w:rFonts w:ascii="Cambria" w:hAnsi="Cambria"/>
                <w:sz w:val="16"/>
                <w:szCs w:val="16"/>
              </w:rPr>
            </w:pPr>
            <w:r w:rsidRPr="0081319F">
              <w:rPr>
                <w:rFonts w:ascii="Cambria" w:hAnsi="Cambria"/>
                <w:color w:val="222222"/>
                <w:sz w:val="16"/>
                <w:szCs w:val="16"/>
                <w:shd w:val="clear" w:color="auto" w:fill="FFFFFF"/>
              </w:rPr>
              <w:t>Penerapan Computational Thinking Untuk Meningkatkan Kemampuan Berpikir Kritis Siswa Kelas X MIA 9 SMA Negeri 1 Surakarta pada Materi Usaha dan Energi</w:t>
            </w:r>
          </w:p>
        </w:tc>
        <w:tc>
          <w:tcPr>
            <w:tcW w:w="2150" w:type="dxa"/>
          </w:tcPr>
          <w:p w14:paraId="726903D0" w14:textId="77777777" w:rsidR="0081319F" w:rsidRPr="0081319F" w:rsidRDefault="0081319F" w:rsidP="00171F70">
            <w:pPr>
              <w:pStyle w:val="ListParagraph"/>
              <w:ind w:left="0"/>
              <w:rPr>
                <w:rFonts w:ascii="Cambria" w:hAnsi="Cambria"/>
                <w:sz w:val="16"/>
                <w:szCs w:val="16"/>
              </w:rPr>
            </w:pPr>
            <w:r w:rsidRPr="0081319F">
              <w:rPr>
                <w:rFonts w:ascii="Cambria" w:hAnsi="Cambria"/>
                <w:sz w:val="16"/>
                <w:szCs w:val="16"/>
              </w:rPr>
              <w:t xml:space="preserve">Penelitian ini merupakan Penelitian Tindakan Kelas dengan model Kemmis dan Mc. Taggart, dan model kolaboratif yang dilaksanakan dalam 2 siklus. Setiap siklus terdiri dari empat tahap, yaitu perencanaan, tindakan, observasi, dan refleksi. </w:t>
            </w:r>
          </w:p>
          <w:p w14:paraId="41C42F5C" w14:textId="77777777" w:rsidR="0081319F" w:rsidRPr="0081319F" w:rsidRDefault="0081319F" w:rsidP="00171F70">
            <w:pPr>
              <w:pStyle w:val="ListParagraph"/>
              <w:ind w:left="0"/>
              <w:rPr>
                <w:rFonts w:ascii="Cambria" w:hAnsi="Cambria"/>
                <w:sz w:val="16"/>
                <w:szCs w:val="16"/>
              </w:rPr>
            </w:pPr>
            <w:r w:rsidRPr="0081319F">
              <w:rPr>
                <w:rFonts w:ascii="Cambria" w:hAnsi="Cambria"/>
                <w:sz w:val="16"/>
                <w:szCs w:val="16"/>
              </w:rPr>
              <w:t>Sampel yang diambil disini adalah siswa kelas X MIA 9 SMA Negeri 1 Surakarta Tahun Ajaran 2017/2018.</w:t>
            </w:r>
          </w:p>
        </w:tc>
        <w:tc>
          <w:tcPr>
            <w:tcW w:w="3260" w:type="dxa"/>
          </w:tcPr>
          <w:p w14:paraId="1E59AC5F" w14:textId="77777777" w:rsidR="0081319F" w:rsidRPr="0081319F" w:rsidRDefault="0081319F" w:rsidP="00171F70">
            <w:pPr>
              <w:pStyle w:val="ListParagraph"/>
              <w:ind w:left="0"/>
              <w:rPr>
                <w:rFonts w:ascii="Cambria" w:hAnsi="Cambria"/>
                <w:sz w:val="16"/>
                <w:szCs w:val="16"/>
              </w:rPr>
            </w:pPr>
            <w:bookmarkStart w:id="18" w:name="_Hlk95478604"/>
            <w:r w:rsidRPr="0081319F">
              <w:rPr>
                <w:rFonts w:ascii="Cambria" w:hAnsi="Cambria"/>
                <w:sz w:val="16"/>
                <w:szCs w:val="16"/>
              </w:rPr>
              <w:t xml:space="preserve">Hasil penelitian ini menunjukkan penerapan Computational Thinking dapat meningkatkan kemampuan berpikir kritis siswa </w:t>
            </w:r>
            <w:bookmarkEnd w:id="18"/>
            <w:r w:rsidRPr="0081319F">
              <w:rPr>
                <w:rFonts w:ascii="Cambria" w:hAnsi="Cambria"/>
                <w:sz w:val="16"/>
                <w:szCs w:val="16"/>
              </w:rPr>
              <w:t>kelas X MIA 9 SMA Negeri 1 Surakarta Tahun Ajaran 2017/2018. Hal tersebut dilihat dari Siklus 1 yang menunjukan bahwa dari 8 indikator kemampuan berpikir kritis masih terdapat satu indikator kemampuan berpikir kritis yang belum mencapai target yaitu pada indikator mengidentifikasi implikasi dan konsekuensi yang paling signifikan dari suatu permasalahan, sedangkan pada siklus II semua indikator berhasil mencapat target yaitu capaian siswa minimal skor 75 dengan peningkatan kategori</w:t>
            </w:r>
            <w:r w:rsidRPr="0081319F">
              <w:rPr>
                <w:rFonts w:ascii="Cambria" w:hAnsi="Cambria"/>
                <w:spacing w:val="-3"/>
                <w:sz w:val="16"/>
                <w:szCs w:val="16"/>
              </w:rPr>
              <w:t xml:space="preserve"> </w:t>
            </w:r>
            <w:r w:rsidRPr="0081319F">
              <w:rPr>
                <w:rFonts w:ascii="Cambria" w:hAnsi="Cambria"/>
                <w:sz w:val="16"/>
                <w:szCs w:val="16"/>
              </w:rPr>
              <w:t>sedang.</w:t>
            </w:r>
          </w:p>
        </w:tc>
      </w:tr>
      <w:tr w:rsidR="0081319F" w:rsidRPr="0081319F" w14:paraId="35967B6C" w14:textId="77777777" w:rsidTr="0081319F">
        <w:tc>
          <w:tcPr>
            <w:tcW w:w="495" w:type="dxa"/>
          </w:tcPr>
          <w:p w14:paraId="548284E9" w14:textId="77777777" w:rsidR="0081319F" w:rsidRPr="0081319F" w:rsidRDefault="0081319F" w:rsidP="00171F70">
            <w:pPr>
              <w:pStyle w:val="ListParagraph"/>
              <w:ind w:left="0"/>
              <w:jc w:val="center"/>
              <w:rPr>
                <w:rFonts w:ascii="Cambria" w:hAnsi="Cambria"/>
                <w:sz w:val="16"/>
                <w:szCs w:val="16"/>
              </w:rPr>
            </w:pPr>
            <w:bookmarkStart w:id="19" w:name="_Hlk95460026"/>
            <w:bookmarkEnd w:id="17"/>
            <w:r w:rsidRPr="0081319F">
              <w:rPr>
                <w:rFonts w:ascii="Cambria" w:hAnsi="Cambria"/>
                <w:sz w:val="16"/>
                <w:szCs w:val="16"/>
              </w:rPr>
              <w:t>6.</w:t>
            </w:r>
          </w:p>
        </w:tc>
        <w:tc>
          <w:tcPr>
            <w:tcW w:w="1206" w:type="dxa"/>
          </w:tcPr>
          <w:p w14:paraId="2E31C838" w14:textId="77777777" w:rsidR="0081319F" w:rsidRPr="0081319F" w:rsidRDefault="0081319F" w:rsidP="00171F70">
            <w:pPr>
              <w:pStyle w:val="ListParagraph"/>
              <w:ind w:left="0"/>
              <w:rPr>
                <w:rFonts w:ascii="Cambria" w:hAnsi="Cambria"/>
                <w:sz w:val="16"/>
                <w:szCs w:val="16"/>
              </w:rPr>
            </w:pPr>
            <w:r w:rsidRPr="0081319F">
              <w:rPr>
                <w:rFonts w:ascii="Cambria" w:hAnsi="Cambria"/>
                <w:color w:val="222222"/>
                <w:sz w:val="16"/>
                <w:szCs w:val="16"/>
                <w:shd w:val="clear" w:color="auto" w:fill="FFFFFF"/>
              </w:rPr>
              <w:t>Hutchins, N., Biswas, G., Conlin, L., Emara, M., Grover, S., &amp; Basu, S. (2018, November).</w:t>
            </w:r>
          </w:p>
        </w:tc>
        <w:tc>
          <w:tcPr>
            <w:tcW w:w="1961" w:type="dxa"/>
          </w:tcPr>
          <w:p w14:paraId="46DAE38F" w14:textId="77777777" w:rsidR="0081319F" w:rsidRPr="0081319F" w:rsidRDefault="0081319F" w:rsidP="00171F70">
            <w:pPr>
              <w:pStyle w:val="ListParagraph"/>
              <w:ind w:left="0"/>
              <w:rPr>
                <w:rFonts w:ascii="Cambria" w:hAnsi="Cambria"/>
                <w:sz w:val="16"/>
                <w:szCs w:val="16"/>
              </w:rPr>
            </w:pPr>
            <w:r w:rsidRPr="0081319F">
              <w:rPr>
                <w:rFonts w:ascii="Cambria" w:hAnsi="Cambria"/>
                <w:color w:val="222222"/>
                <w:sz w:val="16"/>
                <w:szCs w:val="16"/>
                <w:shd w:val="clear" w:color="auto" w:fill="FFFFFF"/>
              </w:rPr>
              <w:t>Studying synergistic learning of physics and computational thinking in a learning by modeling environment. In </w:t>
            </w:r>
            <w:r w:rsidRPr="0081319F">
              <w:rPr>
                <w:rFonts w:ascii="Cambria" w:hAnsi="Cambria"/>
                <w:i/>
                <w:iCs/>
                <w:color w:val="222222"/>
                <w:sz w:val="16"/>
                <w:szCs w:val="16"/>
                <w:shd w:val="clear" w:color="auto" w:fill="FFFFFF"/>
              </w:rPr>
              <w:t>Proceedings of the 26th International Conference on Computers in Education. Philippines: Asia-Pacific Society for Computers in Education</w:t>
            </w:r>
            <w:r w:rsidRPr="0081319F">
              <w:rPr>
                <w:rFonts w:ascii="Cambria" w:hAnsi="Cambria"/>
                <w:color w:val="222222"/>
                <w:sz w:val="16"/>
                <w:szCs w:val="16"/>
                <w:shd w:val="clear" w:color="auto" w:fill="FFFFFF"/>
              </w:rPr>
              <w:t>.</w:t>
            </w:r>
          </w:p>
        </w:tc>
        <w:tc>
          <w:tcPr>
            <w:tcW w:w="2150" w:type="dxa"/>
          </w:tcPr>
          <w:p w14:paraId="5658CF45" w14:textId="77777777" w:rsidR="0081319F" w:rsidRPr="0081319F" w:rsidRDefault="0081319F" w:rsidP="00171F70">
            <w:pPr>
              <w:pStyle w:val="ListParagraph"/>
              <w:ind w:left="0"/>
              <w:rPr>
                <w:rFonts w:ascii="Cambria" w:hAnsi="Cambria"/>
                <w:sz w:val="16"/>
                <w:szCs w:val="16"/>
              </w:rPr>
            </w:pPr>
            <w:r w:rsidRPr="0081319F">
              <w:rPr>
                <w:rFonts w:ascii="Cambria" w:hAnsi="Cambria"/>
                <w:sz w:val="16"/>
                <w:szCs w:val="16"/>
              </w:rPr>
              <w:t>Penelitian ini merupakan pembelajaran pemodelan kolaboratif yang dikembangkan untuk kelas fisika sekolah menengah.</w:t>
            </w:r>
          </w:p>
        </w:tc>
        <w:tc>
          <w:tcPr>
            <w:tcW w:w="3260" w:type="dxa"/>
          </w:tcPr>
          <w:p w14:paraId="2814809B" w14:textId="77777777" w:rsidR="0081319F" w:rsidRPr="0081319F" w:rsidRDefault="0081319F" w:rsidP="00171F70">
            <w:pPr>
              <w:pStyle w:val="ListParagraph"/>
              <w:ind w:left="0"/>
              <w:rPr>
                <w:rFonts w:ascii="Cambria" w:hAnsi="Cambria"/>
                <w:sz w:val="16"/>
                <w:szCs w:val="16"/>
              </w:rPr>
            </w:pPr>
            <w:r w:rsidRPr="0081319F">
              <w:rPr>
                <w:rFonts w:ascii="Cambria" w:hAnsi="Cambria"/>
                <w:sz w:val="16"/>
                <w:szCs w:val="16"/>
              </w:rPr>
              <w:t xml:space="preserve">Hasil penelitian ini menunjukkan bahwa </w:t>
            </w:r>
            <w:bookmarkStart w:id="20" w:name="_Hlk95477756"/>
            <w:r w:rsidRPr="0081319F">
              <w:rPr>
                <w:rFonts w:ascii="Cambria" w:hAnsi="Cambria"/>
                <w:sz w:val="16"/>
                <w:szCs w:val="16"/>
              </w:rPr>
              <w:t>pembelajaran sinergis dari pemikiran komputasi (CT) dan STEM ini telah terbukti efektif dalam membantu siswa mengembangkan pemahaman yang lebih baik tentang topik STEM, sekaligus memperoleh konsep dan praktik CT</w:t>
            </w:r>
            <w:bookmarkEnd w:id="20"/>
          </w:p>
        </w:tc>
      </w:tr>
      <w:tr w:rsidR="0081319F" w:rsidRPr="0081319F" w14:paraId="56E4ACFC" w14:textId="77777777" w:rsidTr="0081319F">
        <w:tc>
          <w:tcPr>
            <w:tcW w:w="495" w:type="dxa"/>
          </w:tcPr>
          <w:p w14:paraId="6909B227" w14:textId="77777777" w:rsidR="0081319F" w:rsidRPr="0081319F" w:rsidRDefault="0081319F" w:rsidP="00171F70">
            <w:pPr>
              <w:pStyle w:val="ListParagraph"/>
              <w:ind w:left="0"/>
              <w:jc w:val="center"/>
              <w:rPr>
                <w:rFonts w:ascii="Cambria" w:hAnsi="Cambria"/>
                <w:sz w:val="16"/>
                <w:szCs w:val="16"/>
              </w:rPr>
            </w:pPr>
            <w:bookmarkStart w:id="21" w:name="_Hlk95460109"/>
            <w:bookmarkEnd w:id="19"/>
            <w:r w:rsidRPr="0081319F">
              <w:rPr>
                <w:rFonts w:ascii="Cambria" w:hAnsi="Cambria"/>
                <w:sz w:val="16"/>
                <w:szCs w:val="16"/>
              </w:rPr>
              <w:t>7.</w:t>
            </w:r>
          </w:p>
        </w:tc>
        <w:tc>
          <w:tcPr>
            <w:tcW w:w="1206" w:type="dxa"/>
          </w:tcPr>
          <w:p w14:paraId="34046CCB" w14:textId="77777777" w:rsidR="0081319F" w:rsidRPr="0081319F" w:rsidRDefault="0081319F" w:rsidP="00171F70">
            <w:pPr>
              <w:pStyle w:val="ListParagraph"/>
              <w:ind w:left="0"/>
              <w:rPr>
                <w:rFonts w:ascii="Cambria" w:hAnsi="Cambria"/>
                <w:color w:val="222222"/>
                <w:sz w:val="16"/>
                <w:szCs w:val="16"/>
                <w:shd w:val="clear" w:color="auto" w:fill="FFFFFF"/>
              </w:rPr>
            </w:pPr>
            <w:bookmarkStart w:id="22" w:name="_Hlk95473516"/>
            <w:r w:rsidRPr="0081319F">
              <w:rPr>
                <w:rFonts w:ascii="Cambria" w:hAnsi="Cambria"/>
                <w:color w:val="222222"/>
                <w:sz w:val="16"/>
                <w:szCs w:val="16"/>
                <w:shd w:val="clear" w:color="auto" w:fill="FFFFFF"/>
              </w:rPr>
              <w:t>Grover, S., Biswas, G., Hutchins, N., Snyder, C., &amp; Emara, M. (2019, April).</w:t>
            </w:r>
            <w:bookmarkEnd w:id="22"/>
          </w:p>
        </w:tc>
        <w:tc>
          <w:tcPr>
            <w:tcW w:w="1961" w:type="dxa"/>
          </w:tcPr>
          <w:p w14:paraId="28CE6D6E" w14:textId="77777777" w:rsidR="0081319F" w:rsidRPr="0081319F" w:rsidRDefault="0081319F" w:rsidP="00171F70">
            <w:pPr>
              <w:pStyle w:val="ListParagraph"/>
              <w:ind w:left="0"/>
              <w:rPr>
                <w:rFonts w:ascii="Cambria" w:hAnsi="Cambria"/>
                <w:color w:val="222222"/>
                <w:sz w:val="16"/>
                <w:szCs w:val="16"/>
                <w:shd w:val="clear" w:color="auto" w:fill="FFFFFF"/>
              </w:rPr>
            </w:pPr>
            <w:r w:rsidRPr="0081319F">
              <w:rPr>
                <w:rFonts w:ascii="Cambria" w:hAnsi="Cambria"/>
                <w:color w:val="222222"/>
                <w:sz w:val="16"/>
                <w:szCs w:val="16"/>
                <w:shd w:val="clear" w:color="auto" w:fill="FFFFFF"/>
              </w:rPr>
              <w:t>Examining synergistic learning of physics and computational thinking through collaborative problem solving in computational modeling. In </w:t>
            </w:r>
            <w:r w:rsidRPr="0081319F">
              <w:rPr>
                <w:rFonts w:ascii="Cambria" w:hAnsi="Cambria"/>
                <w:i/>
                <w:iCs/>
                <w:color w:val="222222"/>
                <w:sz w:val="16"/>
                <w:szCs w:val="16"/>
                <w:shd w:val="clear" w:color="auto" w:fill="FFFFFF"/>
              </w:rPr>
              <w:t>Annual Meeting of the American Education Research Association</w:t>
            </w:r>
            <w:r w:rsidRPr="0081319F">
              <w:rPr>
                <w:rFonts w:ascii="Cambria" w:hAnsi="Cambria"/>
                <w:color w:val="222222"/>
                <w:sz w:val="16"/>
                <w:szCs w:val="16"/>
                <w:shd w:val="clear" w:color="auto" w:fill="FFFFFF"/>
              </w:rPr>
              <w:t>.</w:t>
            </w:r>
          </w:p>
        </w:tc>
        <w:tc>
          <w:tcPr>
            <w:tcW w:w="2150" w:type="dxa"/>
          </w:tcPr>
          <w:p w14:paraId="1248EBF5" w14:textId="77777777" w:rsidR="0081319F" w:rsidRPr="0081319F" w:rsidRDefault="0081319F" w:rsidP="00171F70">
            <w:pPr>
              <w:pStyle w:val="ListParagraph"/>
              <w:ind w:left="0"/>
              <w:rPr>
                <w:rFonts w:ascii="Cambria" w:hAnsi="Cambria"/>
                <w:sz w:val="16"/>
                <w:szCs w:val="16"/>
              </w:rPr>
            </w:pPr>
            <w:r w:rsidRPr="0081319F">
              <w:rPr>
                <w:rFonts w:ascii="Cambria" w:hAnsi="Cambria"/>
                <w:sz w:val="16"/>
                <w:szCs w:val="16"/>
              </w:rPr>
              <w:t xml:space="preserve">Penelitian ini </w:t>
            </w:r>
            <w:bookmarkStart w:id="23" w:name="_Hlk95473601"/>
            <w:r w:rsidRPr="0081319F">
              <w:rPr>
                <w:rFonts w:ascii="Cambria" w:hAnsi="Cambria"/>
                <w:sz w:val="16"/>
                <w:szCs w:val="16"/>
              </w:rPr>
              <w:t>menelaah pembelajaran sinergis fisika dan computational thinking melalui pemecahan masalah kolaboratif dalam pemodelan komputasi.</w:t>
            </w:r>
            <w:bookmarkEnd w:id="23"/>
          </w:p>
        </w:tc>
        <w:tc>
          <w:tcPr>
            <w:tcW w:w="3260" w:type="dxa"/>
          </w:tcPr>
          <w:p w14:paraId="1290C510" w14:textId="77777777" w:rsidR="0081319F" w:rsidRPr="0081319F" w:rsidRDefault="0081319F" w:rsidP="00171F70">
            <w:pPr>
              <w:pStyle w:val="ListParagraph"/>
              <w:ind w:left="0"/>
              <w:rPr>
                <w:rFonts w:ascii="Cambria" w:hAnsi="Cambria"/>
                <w:sz w:val="16"/>
                <w:szCs w:val="16"/>
              </w:rPr>
            </w:pPr>
            <w:r w:rsidRPr="0081319F">
              <w:rPr>
                <w:rFonts w:ascii="Cambria" w:hAnsi="Cambria"/>
                <w:sz w:val="16"/>
                <w:szCs w:val="16"/>
              </w:rPr>
              <w:t>Hasilnya wawasan tentang pemahaman mereka tentang konsep Fisika &amp; CT, dan bagaimana ini mengarah pada perilaku yang lebih produktif karena mengurangi beban kognitif pada individu dan mengarah pada pemahaman bersama yang benar-benar menguntungkan siswa.</w:t>
            </w:r>
          </w:p>
        </w:tc>
      </w:tr>
      <w:tr w:rsidR="0081319F" w:rsidRPr="0081319F" w14:paraId="31E3AEE8" w14:textId="77777777" w:rsidTr="0081319F">
        <w:tc>
          <w:tcPr>
            <w:tcW w:w="495" w:type="dxa"/>
          </w:tcPr>
          <w:p w14:paraId="1DCD25E7" w14:textId="77777777" w:rsidR="0081319F" w:rsidRPr="0081319F" w:rsidRDefault="0081319F" w:rsidP="00171F70">
            <w:pPr>
              <w:pStyle w:val="ListParagraph"/>
              <w:ind w:left="0"/>
              <w:jc w:val="center"/>
              <w:rPr>
                <w:rFonts w:ascii="Cambria" w:hAnsi="Cambria"/>
                <w:sz w:val="16"/>
                <w:szCs w:val="16"/>
              </w:rPr>
            </w:pPr>
            <w:bookmarkStart w:id="24" w:name="_Hlk93058233"/>
            <w:bookmarkEnd w:id="21"/>
            <w:r w:rsidRPr="0081319F">
              <w:rPr>
                <w:rFonts w:ascii="Cambria" w:hAnsi="Cambria"/>
                <w:sz w:val="16"/>
                <w:szCs w:val="16"/>
              </w:rPr>
              <w:t>8.</w:t>
            </w:r>
          </w:p>
        </w:tc>
        <w:tc>
          <w:tcPr>
            <w:tcW w:w="1206" w:type="dxa"/>
          </w:tcPr>
          <w:p w14:paraId="6233C70A" w14:textId="77777777" w:rsidR="0081319F" w:rsidRPr="0081319F" w:rsidRDefault="0081319F" w:rsidP="00171F70">
            <w:pPr>
              <w:pStyle w:val="ListParagraph"/>
              <w:ind w:left="0"/>
              <w:rPr>
                <w:rFonts w:ascii="Cambria" w:hAnsi="Cambria"/>
                <w:sz w:val="16"/>
                <w:szCs w:val="16"/>
              </w:rPr>
            </w:pPr>
            <w:r w:rsidRPr="0081319F">
              <w:rPr>
                <w:rFonts w:ascii="Cambria" w:hAnsi="Cambria"/>
                <w:color w:val="222222"/>
                <w:sz w:val="16"/>
                <w:szCs w:val="16"/>
                <w:shd w:val="clear" w:color="auto" w:fill="FFFFFF"/>
              </w:rPr>
              <w:t>Khasyyatillah, I., &amp; Osman, K. (2019)</w:t>
            </w:r>
          </w:p>
        </w:tc>
        <w:tc>
          <w:tcPr>
            <w:tcW w:w="1961" w:type="dxa"/>
          </w:tcPr>
          <w:p w14:paraId="7767A658" w14:textId="77777777" w:rsidR="0081319F" w:rsidRPr="0081319F" w:rsidRDefault="0081319F" w:rsidP="00171F70">
            <w:pPr>
              <w:pStyle w:val="ListParagraph"/>
              <w:ind w:left="0"/>
              <w:rPr>
                <w:rFonts w:ascii="Cambria" w:hAnsi="Cambria"/>
                <w:sz w:val="16"/>
                <w:szCs w:val="16"/>
              </w:rPr>
            </w:pPr>
            <w:r w:rsidRPr="0081319F">
              <w:rPr>
                <w:rFonts w:ascii="Cambria" w:hAnsi="Cambria"/>
                <w:color w:val="222222"/>
                <w:sz w:val="16"/>
                <w:szCs w:val="16"/>
                <w:shd w:val="clear" w:color="auto" w:fill="FFFFFF"/>
              </w:rPr>
              <w:t>The Development of CT-S Learning Module on The Linear Motion Topic to Promote Computational Thinking.</w:t>
            </w:r>
          </w:p>
        </w:tc>
        <w:tc>
          <w:tcPr>
            <w:tcW w:w="2150" w:type="dxa"/>
          </w:tcPr>
          <w:p w14:paraId="5E656465" w14:textId="77777777" w:rsidR="0081319F" w:rsidRPr="0081319F" w:rsidRDefault="0081319F" w:rsidP="00171F70">
            <w:pPr>
              <w:pStyle w:val="ListParagraph"/>
              <w:ind w:left="0"/>
              <w:rPr>
                <w:rFonts w:ascii="Cambria" w:hAnsi="Cambria"/>
                <w:sz w:val="16"/>
                <w:szCs w:val="16"/>
              </w:rPr>
            </w:pPr>
            <w:r w:rsidRPr="0081319F">
              <w:rPr>
                <w:rFonts w:ascii="Cambria" w:hAnsi="Cambria"/>
                <w:sz w:val="16"/>
                <w:szCs w:val="16"/>
              </w:rPr>
              <w:t>Penelitian ini bertujuan untuk mengembangkan modul CT-S (Computational Thinking and Scratch) untuk topik Gerak Linier karena pentingnya penerapan CT di dalam kelas.</w:t>
            </w:r>
          </w:p>
        </w:tc>
        <w:tc>
          <w:tcPr>
            <w:tcW w:w="3260" w:type="dxa"/>
          </w:tcPr>
          <w:p w14:paraId="72C95C37" w14:textId="77777777" w:rsidR="0081319F" w:rsidRPr="0081319F" w:rsidRDefault="0081319F" w:rsidP="00171F70">
            <w:pPr>
              <w:pStyle w:val="ListParagraph"/>
              <w:ind w:left="0"/>
              <w:rPr>
                <w:rFonts w:ascii="Cambria" w:hAnsi="Cambria"/>
                <w:sz w:val="16"/>
                <w:szCs w:val="16"/>
              </w:rPr>
            </w:pPr>
            <w:r w:rsidRPr="0081319F">
              <w:rPr>
                <w:rFonts w:ascii="Cambria" w:hAnsi="Cambria"/>
                <w:sz w:val="16"/>
                <w:szCs w:val="16"/>
              </w:rPr>
              <w:t xml:space="preserve">Hasil penelitian menunjukkan bahwa modul CT-S valid dan layak untuk digunakan sebagai bahan ajar Fisika. Penelitian ini menyiratkan bahwa kemampuan berpikir komputasional dapat diintegrasikan dengan mata pelajaran lain selain ilmu komputer seperti fisika. Oleh karena itu, guru dapat </w:t>
            </w:r>
            <w:r w:rsidRPr="0081319F">
              <w:rPr>
                <w:rFonts w:ascii="Cambria" w:hAnsi="Cambria"/>
                <w:sz w:val="16"/>
                <w:szCs w:val="16"/>
              </w:rPr>
              <w:lastRenderedPageBreak/>
              <w:t>merancang pembelajaran yang relevan dengan konteks dan karakteristik siswa.</w:t>
            </w:r>
          </w:p>
        </w:tc>
      </w:tr>
      <w:tr w:rsidR="0081319F" w:rsidRPr="0081319F" w14:paraId="40A6B2BA" w14:textId="77777777" w:rsidTr="0081319F">
        <w:tc>
          <w:tcPr>
            <w:tcW w:w="495" w:type="dxa"/>
          </w:tcPr>
          <w:p w14:paraId="06B9B6C1" w14:textId="77777777" w:rsidR="0081319F" w:rsidRPr="0081319F" w:rsidRDefault="0081319F" w:rsidP="00171F70">
            <w:pPr>
              <w:pStyle w:val="ListParagraph"/>
              <w:ind w:left="0"/>
              <w:jc w:val="center"/>
              <w:rPr>
                <w:rFonts w:ascii="Cambria" w:hAnsi="Cambria"/>
                <w:sz w:val="16"/>
                <w:szCs w:val="16"/>
              </w:rPr>
            </w:pPr>
            <w:bookmarkStart w:id="25" w:name="_Hlk95460243"/>
            <w:bookmarkEnd w:id="24"/>
            <w:r w:rsidRPr="0081319F">
              <w:rPr>
                <w:rFonts w:ascii="Cambria" w:hAnsi="Cambria"/>
                <w:sz w:val="16"/>
                <w:szCs w:val="16"/>
              </w:rPr>
              <w:lastRenderedPageBreak/>
              <w:t>9.</w:t>
            </w:r>
          </w:p>
        </w:tc>
        <w:tc>
          <w:tcPr>
            <w:tcW w:w="1206" w:type="dxa"/>
          </w:tcPr>
          <w:p w14:paraId="1DA4ADA2" w14:textId="77777777" w:rsidR="0081319F" w:rsidRPr="0081319F" w:rsidRDefault="0081319F" w:rsidP="00171F70">
            <w:pPr>
              <w:pStyle w:val="ListParagraph"/>
              <w:ind w:left="0"/>
              <w:rPr>
                <w:rFonts w:ascii="Cambria" w:hAnsi="Cambria"/>
                <w:sz w:val="16"/>
                <w:szCs w:val="16"/>
              </w:rPr>
            </w:pPr>
            <w:r w:rsidRPr="0081319F">
              <w:rPr>
                <w:rFonts w:ascii="Cambria" w:hAnsi="Cambria"/>
                <w:sz w:val="16"/>
                <w:szCs w:val="16"/>
                <w:shd w:val="clear" w:color="auto" w:fill="FFFFFF"/>
              </w:rPr>
              <w:t>Rinaldi, R. G. (2020)</w:t>
            </w:r>
          </w:p>
        </w:tc>
        <w:tc>
          <w:tcPr>
            <w:tcW w:w="1961" w:type="dxa"/>
          </w:tcPr>
          <w:p w14:paraId="51A5D713" w14:textId="77777777" w:rsidR="0081319F" w:rsidRPr="0081319F" w:rsidRDefault="0081319F" w:rsidP="00171F70">
            <w:pPr>
              <w:pStyle w:val="ListParagraph"/>
              <w:ind w:left="0"/>
              <w:rPr>
                <w:rFonts w:ascii="Cambria" w:hAnsi="Cambria"/>
                <w:sz w:val="16"/>
                <w:szCs w:val="16"/>
              </w:rPr>
            </w:pPr>
            <w:r w:rsidRPr="0081319F">
              <w:rPr>
                <w:rFonts w:ascii="Cambria" w:hAnsi="Cambria"/>
                <w:sz w:val="16"/>
                <w:szCs w:val="16"/>
                <w:shd w:val="clear" w:color="auto" w:fill="FFFFFF"/>
              </w:rPr>
              <w:t>Pelaksanaan Pendekatan Computational Thinking dalam Pembelajaran Fisika pada Materi Gerak Parabola (Studi Kasus di SMA Negeri 3 Surakarta)</w:t>
            </w:r>
          </w:p>
        </w:tc>
        <w:tc>
          <w:tcPr>
            <w:tcW w:w="2150" w:type="dxa"/>
          </w:tcPr>
          <w:p w14:paraId="6238C8B8" w14:textId="77777777" w:rsidR="0081319F" w:rsidRPr="0081319F" w:rsidRDefault="0081319F" w:rsidP="00171F70">
            <w:pPr>
              <w:pStyle w:val="ListParagraph"/>
              <w:ind w:left="0"/>
              <w:rPr>
                <w:rFonts w:ascii="Cambria" w:hAnsi="Cambria"/>
                <w:sz w:val="16"/>
                <w:szCs w:val="16"/>
              </w:rPr>
            </w:pPr>
            <w:r w:rsidRPr="0081319F">
              <w:rPr>
                <w:rFonts w:ascii="Cambria" w:hAnsi="Cambria"/>
                <w:sz w:val="16"/>
                <w:szCs w:val="16"/>
              </w:rPr>
              <w:t>Penelitian ini berfokus pada (1) mendeskripsikan pelaksanaan pendekatan computational thinking dalam pembelajaran fisika pada materi gerak parabola di kelas X MIPA 8 SMA Negeri 3 Surakarta tahun ajaran 2019/2020, (2) mendeskripsikan tantangan yang ditemui siswa dalam pembelajaran fisika yang menggunakan pendekatan computational thinking pada materi gerak parabola di kelas X MIPA 8 SMA Negeri 3 Surakarta tahun ajaran 2019/2020.</w:t>
            </w:r>
            <w:r w:rsidRPr="0081319F">
              <w:rPr>
                <w:rFonts w:ascii="Cambria" w:hAnsi="Cambria"/>
                <w:sz w:val="16"/>
                <w:szCs w:val="16"/>
              </w:rPr>
              <w:br/>
              <w:t>Penelitian ini menggunakan pendekatan studi kasus eksploratori dengan desain kasus tunggal terjalin.</w:t>
            </w:r>
          </w:p>
          <w:p w14:paraId="37792C5C" w14:textId="77777777" w:rsidR="0081319F" w:rsidRPr="0081319F" w:rsidRDefault="0081319F" w:rsidP="00171F70">
            <w:pPr>
              <w:pStyle w:val="ListParagraph"/>
              <w:ind w:left="0"/>
              <w:rPr>
                <w:rFonts w:ascii="Cambria" w:hAnsi="Cambria"/>
                <w:sz w:val="16"/>
                <w:szCs w:val="16"/>
              </w:rPr>
            </w:pPr>
            <w:r w:rsidRPr="0081319F">
              <w:rPr>
                <w:rFonts w:ascii="Cambria" w:hAnsi="Cambria"/>
                <w:sz w:val="16"/>
                <w:szCs w:val="16"/>
              </w:rPr>
              <w:t xml:space="preserve">pembelajaran fisika materi gerak parabola yang dilaksanakan melalui 9 praktik </w:t>
            </w:r>
            <w:r w:rsidRPr="0081319F">
              <w:rPr>
                <w:rFonts w:ascii="Cambria" w:hAnsi="Cambria"/>
                <w:i/>
                <w:sz w:val="16"/>
                <w:szCs w:val="16"/>
              </w:rPr>
              <w:t xml:space="preserve">computational thinking </w:t>
            </w:r>
            <w:r w:rsidRPr="0081319F">
              <w:rPr>
                <w:rFonts w:ascii="Cambria" w:hAnsi="Cambria"/>
                <w:sz w:val="16"/>
                <w:szCs w:val="16"/>
              </w:rPr>
              <w:t>yaitu uraian masalah, pengumpulan data, analisis data, representasi data, abstraksi, simulasi, automasi, berpikir algoritmik, dan paralelisasi.</w:t>
            </w:r>
          </w:p>
        </w:tc>
        <w:tc>
          <w:tcPr>
            <w:tcW w:w="3260" w:type="dxa"/>
          </w:tcPr>
          <w:p w14:paraId="3EA7A661" w14:textId="77777777" w:rsidR="0081319F" w:rsidRPr="0081319F" w:rsidRDefault="0081319F" w:rsidP="00171F70">
            <w:pPr>
              <w:pStyle w:val="ListParagraph"/>
              <w:ind w:left="0"/>
              <w:rPr>
                <w:rFonts w:ascii="Cambria" w:hAnsi="Cambria"/>
                <w:sz w:val="16"/>
                <w:szCs w:val="16"/>
              </w:rPr>
            </w:pPr>
            <w:r w:rsidRPr="0081319F">
              <w:rPr>
                <w:rFonts w:ascii="Cambria" w:hAnsi="Cambria"/>
                <w:sz w:val="16"/>
                <w:szCs w:val="16"/>
              </w:rPr>
              <w:t xml:space="preserve">Hasil penelitian ini mengungkapkan bahwa pendekatan </w:t>
            </w:r>
            <w:r w:rsidRPr="0081319F">
              <w:rPr>
                <w:rFonts w:ascii="Cambria" w:hAnsi="Cambria"/>
                <w:i/>
                <w:sz w:val="16"/>
                <w:szCs w:val="16"/>
              </w:rPr>
              <w:t xml:space="preserve">computational thinking </w:t>
            </w:r>
            <w:r w:rsidRPr="0081319F">
              <w:rPr>
                <w:rFonts w:ascii="Cambria" w:hAnsi="Cambria"/>
                <w:sz w:val="16"/>
                <w:szCs w:val="16"/>
              </w:rPr>
              <w:t>dalam pembelajaran fisika materi gerak parabola dapat dilaksanakan meskipun para siswa masih menghadapi beberapa tantangan.</w:t>
            </w:r>
            <w:r w:rsidRPr="0081319F">
              <w:rPr>
                <w:rFonts w:ascii="Cambria" w:hAnsi="Cambria"/>
                <w:spacing w:val="-16"/>
                <w:sz w:val="16"/>
                <w:szCs w:val="16"/>
              </w:rPr>
              <w:t xml:space="preserve"> </w:t>
            </w:r>
            <w:bookmarkStart w:id="26" w:name="_Hlk95479324"/>
            <w:r w:rsidRPr="0081319F">
              <w:rPr>
                <w:rFonts w:ascii="Cambria" w:hAnsi="Cambria"/>
                <w:sz w:val="16"/>
                <w:szCs w:val="16"/>
              </w:rPr>
              <w:t>Bentuk</w:t>
            </w:r>
            <w:r w:rsidRPr="0081319F">
              <w:rPr>
                <w:rFonts w:ascii="Cambria" w:hAnsi="Cambria"/>
                <w:spacing w:val="-15"/>
                <w:sz w:val="16"/>
                <w:szCs w:val="16"/>
              </w:rPr>
              <w:t xml:space="preserve"> </w:t>
            </w:r>
            <w:r w:rsidRPr="0081319F">
              <w:rPr>
                <w:rFonts w:ascii="Cambria" w:hAnsi="Cambria"/>
                <w:sz w:val="16"/>
                <w:szCs w:val="16"/>
              </w:rPr>
              <w:t>tantangan</w:t>
            </w:r>
            <w:r w:rsidRPr="0081319F">
              <w:rPr>
                <w:rFonts w:ascii="Cambria" w:hAnsi="Cambria"/>
                <w:spacing w:val="-16"/>
                <w:sz w:val="16"/>
                <w:szCs w:val="16"/>
              </w:rPr>
              <w:t xml:space="preserve"> </w:t>
            </w:r>
            <w:r w:rsidRPr="0081319F">
              <w:rPr>
                <w:rFonts w:ascii="Cambria" w:hAnsi="Cambria"/>
                <w:sz w:val="16"/>
                <w:szCs w:val="16"/>
              </w:rPr>
              <w:t>yang</w:t>
            </w:r>
            <w:r w:rsidRPr="0081319F">
              <w:rPr>
                <w:rFonts w:ascii="Cambria" w:hAnsi="Cambria"/>
                <w:spacing w:val="-16"/>
                <w:sz w:val="16"/>
                <w:szCs w:val="16"/>
              </w:rPr>
              <w:t xml:space="preserve"> </w:t>
            </w:r>
            <w:r w:rsidRPr="0081319F">
              <w:rPr>
                <w:rFonts w:ascii="Cambria" w:hAnsi="Cambria"/>
                <w:sz w:val="16"/>
                <w:szCs w:val="16"/>
              </w:rPr>
              <w:t>dihadapi</w:t>
            </w:r>
            <w:r w:rsidRPr="0081319F">
              <w:rPr>
                <w:rFonts w:ascii="Cambria" w:hAnsi="Cambria"/>
                <w:spacing w:val="-15"/>
                <w:sz w:val="16"/>
                <w:szCs w:val="16"/>
              </w:rPr>
              <w:t xml:space="preserve"> </w:t>
            </w:r>
            <w:r w:rsidRPr="0081319F">
              <w:rPr>
                <w:rFonts w:ascii="Cambria" w:hAnsi="Cambria"/>
                <w:sz w:val="16"/>
                <w:szCs w:val="16"/>
              </w:rPr>
              <w:t>siswa</w:t>
            </w:r>
            <w:r w:rsidRPr="0081319F">
              <w:rPr>
                <w:rFonts w:ascii="Cambria" w:hAnsi="Cambria"/>
                <w:spacing w:val="-15"/>
                <w:sz w:val="16"/>
                <w:szCs w:val="16"/>
              </w:rPr>
              <w:t xml:space="preserve"> </w:t>
            </w:r>
            <w:r w:rsidRPr="0081319F">
              <w:rPr>
                <w:rFonts w:ascii="Cambria" w:hAnsi="Cambria"/>
                <w:sz w:val="16"/>
                <w:szCs w:val="16"/>
              </w:rPr>
              <w:t>adalah</w:t>
            </w:r>
            <w:r w:rsidRPr="0081319F">
              <w:rPr>
                <w:rFonts w:ascii="Cambria" w:hAnsi="Cambria"/>
                <w:spacing w:val="-14"/>
                <w:sz w:val="16"/>
                <w:szCs w:val="16"/>
              </w:rPr>
              <w:t xml:space="preserve"> </w:t>
            </w:r>
            <w:r w:rsidRPr="0081319F">
              <w:rPr>
                <w:rFonts w:ascii="Cambria" w:hAnsi="Cambria"/>
                <w:sz w:val="16"/>
                <w:szCs w:val="16"/>
              </w:rPr>
              <w:t>pengetahuan</w:t>
            </w:r>
            <w:r w:rsidRPr="0081319F">
              <w:rPr>
                <w:rFonts w:ascii="Cambria" w:hAnsi="Cambria"/>
                <w:spacing w:val="-14"/>
                <w:sz w:val="16"/>
                <w:szCs w:val="16"/>
              </w:rPr>
              <w:t xml:space="preserve"> </w:t>
            </w:r>
            <w:r w:rsidRPr="0081319F">
              <w:rPr>
                <w:rFonts w:ascii="Cambria" w:hAnsi="Cambria"/>
                <w:sz w:val="16"/>
                <w:szCs w:val="16"/>
              </w:rPr>
              <w:t>siswa</w:t>
            </w:r>
            <w:r w:rsidRPr="0081319F">
              <w:rPr>
                <w:rFonts w:ascii="Cambria" w:hAnsi="Cambria"/>
                <w:spacing w:val="-17"/>
                <w:sz w:val="16"/>
                <w:szCs w:val="16"/>
              </w:rPr>
              <w:t xml:space="preserve"> </w:t>
            </w:r>
            <w:r w:rsidRPr="0081319F">
              <w:rPr>
                <w:rFonts w:ascii="Cambria" w:hAnsi="Cambria"/>
                <w:sz w:val="16"/>
                <w:szCs w:val="16"/>
              </w:rPr>
              <w:t>tentang teknologi, pengetahuan awal siswa, sikap siswa, pengalaman siswa tentang pendekatan pembelajaran.</w:t>
            </w:r>
            <w:bookmarkEnd w:id="26"/>
          </w:p>
        </w:tc>
      </w:tr>
      <w:tr w:rsidR="0081319F" w:rsidRPr="0081319F" w14:paraId="6F29F677" w14:textId="77777777" w:rsidTr="001B0A9F">
        <w:tc>
          <w:tcPr>
            <w:tcW w:w="495" w:type="dxa"/>
          </w:tcPr>
          <w:p w14:paraId="56235B17" w14:textId="77777777" w:rsidR="0081319F" w:rsidRPr="0081319F" w:rsidRDefault="0081319F" w:rsidP="00171F70">
            <w:pPr>
              <w:pStyle w:val="ListParagraph"/>
              <w:ind w:left="0"/>
              <w:jc w:val="center"/>
              <w:rPr>
                <w:rFonts w:ascii="Cambria" w:hAnsi="Cambria"/>
                <w:sz w:val="16"/>
                <w:szCs w:val="16"/>
              </w:rPr>
            </w:pPr>
            <w:bookmarkStart w:id="27" w:name="_Hlk95460279"/>
            <w:bookmarkEnd w:id="25"/>
            <w:r w:rsidRPr="0081319F">
              <w:rPr>
                <w:rFonts w:ascii="Cambria" w:hAnsi="Cambria"/>
                <w:sz w:val="16"/>
                <w:szCs w:val="16"/>
              </w:rPr>
              <w:t>10.</w:t>
            </w:r>
          </w:p>
        </w:tc>
        <w:tc>
          <w:tcPr>
            <w:tcW w:w="1206" w:type="dxa"/>
          </w:tcPr>
          <w:p w14:paraId="256A732C" w14:textId="77777777" w:rsidR="0081319F" w:rsidRPr="0081319F" w:rsidRDefault="0081319F" w:rsidP="00171F70">
            <w:pPr>
              <w:pStyle w:val="ListParagraph"/>
              <w:ind w:left="0"/>
              <w:rPr>
                <w:rFonts w:ascii="Cambria" w:hAnsi="Cambria"/>
                <w:sz w:val="16"/>
                <w:szCs w:val="16"/>
              </w:rPr>
            </w:pPr>
            <w:r w:rsidRPr="0081319F">
              <w:rPr>
                <w:rFonts w:ascii="Cambria" w:hAnsi="Cambria"/>
                <w:sz w:val="16"/>
                <w:szCs w:val="16"/>
              </w:rPr>
              <w:t>Yin, Y., Hadad, R., Tang, X., &amp; Lin, Q. (2020)</w:t>
            </w:r>
          </w:p>
        </w:tc>
        <w:tc>
          <w:tcPr>
            <w:tcW w:w="1961" w:type="dxa"/>
          </w:tcPr>
          <w:p w14:paraId="7FD13573" w14:textId="77777777" w:rsidR="0081319F" w:rsidRPr="0081319F" w:rsidRDefault="0081319F" w:rsidP="00171F70">
            <w:pPr>
              <w:pStyle w:val="ListParagraph"/>
              <w:ind w:left="0"/>
              <w:rPr>
                <w:rFonts w:ascii="Cambria" w:hAnsi="Cambria"/>
                <w:sz w:val="16"/>
                <w:szCs w:val="16"/>
              </w:rPr>
            </w:pPr>
            <w:r w:rsidRPr="0081319F">
              <w:rPr>
                <w:rFonts w:ascii="Cambria" w:hAnsi="Cambria"/>
                <w:sz w:val="16"/>
                <w:szCs w:val="16"/>
              </w:rPr>
              <w:t>Improving and Assessing Computational Thinking in Maker Activities: the Integration with Physics and Engineering Learning</w:t>
            </w:r>
          </w:p>
        </w:tc>
        <w:tc>
          <w:tcPr>
            <w:tcW w:w="2150" w:type="dxa"/>
          </w:tcPr>
          <w:p w14:paraId="17FC6E26" w14:textId="77777777" w:rsidR="0081319F" w:rsidRPr="0081319F" w:rsidRDefault="0081319F" w:rsidP="00171F70">
            <w:pPr>
              <w:pStyle w:val="ListParagraph"/>
              <w:ind w:left="0"/>
              <w:rPr>
                <w:rFonts w:ascii="Cambria" w:hAnsi="Cambria"/>
                <w:sz w:val="16"/>
                <w:szCs w:val="16"/>
              </w:rPr>
            </w:pPr>
            <w:r w:rsidRPr="0081319F">
              <w:rPr>
                <w:rFonts w:ascii="Cambria" w:hAnsi="Cambria"/>
                <w:sz w:val="16"/>
                <w:szCs w:val="16"/>
              </w:rPr>
              <w:t>Fokus penelitian ini adalah mengeksplorasi cara untuk meningkatkan dan menilai keterampilan CT terintegrasi fisika dan rekayasa melalui pengembangan aktivitas dan penilaian pembuat, yang dapat diterapkan di lingkungan pendidikan informal dan formal.</w:t>
            </w:r>
          </w:p>
        </w:tc>
        <w:tc>
          <w:tcPr>
            <w:tcW w:w="3260" w:type="dxa"/>
          </w:tcPr>
          <w:p w14:paraId="4A1A5489" w14:textId="77777777" w:rsidR="0081319F" w:rsidRPr="0081319F" w:rsidRDefault="0081319F" w:rsidP="00171F70">
            <w:pPr>
              <w:pStyle w:val="ListParagraph"/>
              <w:ind w:left="0"/>
              <w:rPr>
                <w:rFonts w:ascii="Cambria" w:hAnsi="Cambria"/>
                <w:sz w:val="16"/>
                <w:szCs w:val="16"/>
              </w:rPr>
            </w:pPr>
            <w:bookmarkStart w:id="28" w:name="_Hlk95478052"/>
            <w:r w:rsidRPr="0081319F">
              <w:rPr>
                <w:rFonts w:ascii="Cambria" w:hAnsi="Cambria"/>
                <w:sz w:val="16"/>
                <w:szCs w:val="16"/>
              </w:rPr>
              <w:t>Uji efektivitas kegiatan dengan membandingkan skor posttest dengan skor pretest dari kedua kelompok bersama-sama ditemukan bahwa siswa dalam penelitian ini secara signifikan skor mereka meningkat pada semua ukuran, yang menunjukkan efektivitas kegiatan penelitian secara umum.</w:t>
            </w:r>
            <w:bookmarkEnd w:id="28"/>
            <w:r w:rsidRPr="0081319F">
              <w:rPr>
                <w:rFonts w:ascii="Cambria" w:hAnsi="Cambria"/>
                <w:sz w:val="16"/>
                <w:szCs w:val="16"/>
              </w:rPr>
              <w:t xml:space="preserve"> Ketika kedua kelompok dianalisis secara terpisah, kami menemukan bahwa siswa di tahun 1 secara signifikan meningkatkan skor mereka pada tes prestasi terintegrasi CT, frekuensi penggunaan CT, pengetahuan aktivitas pembuat penilaian diri, dan keterampilan CT penilaian diri. Para siswa di kelas 2 meningkat secara signifikan pada hampir semua empat skala kecuali frekuensi menggunakan CT. Meskipun perbandingan penuh dan menyeluruh dari kedua kelompok berada di luar cakupan penelitian ini, perbandingan tentatif menunjukkan bahwa siswa kelas 1 mengungguli siswa kelas 2.</w:t>
            </w:r>
          </w:p>
        </w:tc>
      </w:tr>
      <w:tr w:rsidR="0081319F" w:rsidRPr="0081319F" w14:paraId="5F62EE9A" w14:textId="77777777" w:rsidTr="001B0A9F">
        <w:tc>
          <w:tcPr>
            <w:tcW w:w="495" w:type="dxa"/>
            <w:tcBorders>
              <w:bottom w:val="single" w:sz="4" w:space="0" w:color="auto"/>
            </w:tcBorders>
          </w:tcPr>
          <w:p w14:paraId="37E1263F" w14:textId="77777777" w:rsidR="0081319F" w:rsidRPr="0081319F" w:rsidRDefault="0081319F" w:rsidP="00171F70">
            <w:pPr>
              <w:pStyle w:val="ListParagraph"/>
              <w:ind w:left="0"/>
              <w:jc w:val="center"/>
              <w:rPr>
                <w:rFonts w:ascii="Cambria" w:hAnsi="Cambria"/>
                <w:sz w:val="16"/>
                <w:szCs w:val="16"/>
              </w:rPr>
            </w:pPr>
            <w:bookmarkStart w:id="29" w:name="_Hlk95460324"/>
            <w:bookmarkEnd w:id="27"/>
            <w:r w:rsidRPr="0081319F">
              <w:rPr>
                <w:rFonts w:ascii="Cambria" w:hAnsi="Cambria"/>
                <w:sz w:val="16"/>
                <w:szCs w:val="16"/>
              </w:rPr>
              <w:t>11.</w:t>
            </w:r>
          </w:p>
        </w:tc>
        <w:tc>
          <w:tcPr>
            <w:tcW w:w="1206" w:type="dxa"/>
            <w:tcBorders>
              <w:bottom w:val="single" w:sz="4" w:space="0" w:color="auto"/>
            </w:tcBorders>
          </w:tcPr>
          <w:p w14:paraId="538511D5" w14:textId="77777777" w:rsidR="0081319F" w:rsidRPr="0081319F" w:rsidRDefault="0081319F" w:rsidP="00171F70">
            <w:pPr>
              <w:pStyle w:val="ListParagraph"/>
              <w:ind w:left="0"/>
              <w:rPr>
                <w:rFonts w:ascii="Cambria" w:hAnsi="Cambria"/>
                <w:color w:val="222222"/>
                <w:sz w:val="16"/>
                <w:szCs w:val="16"/>
                <w:shd w:val="clear" w:color="auto" w:fill="FFFFFF"/>
              </w:rPr>
            </w:pPr>
            <w:r w:rsidRPr="0081319F">
              <w:rPr>
                <w:rFonts w:ascii="Cambria" w:hAnsi="Cambria"/>
                <w:color w:val="222222"/>
                <w:sz w:val="16"/>
                <w:szCs w:val="16"/>
                <w:shd w:val="clear" w:color="auto" w:fill="FFFFFF"/>
              </w:rPr>
              <w:t xml:space="preserve">Dewi, A. N., Juliyanto, E., &amp; </w:t>
            </w:r>
            <w:r w:rsidRPr="0081319F">
              <w:rPr>
                <w:rFonts w:ascii="Cambria" w:hAnsi="Cambria"/>
                <w:color w:val="222222"/>
                <w:sz w:val="16"/>
                <w:szCs w:val="16"/>
                <w:shd w:val="clear" w:color="auto" w:fill="FFFFFF"/>
              </w:rPr>
              <w:lastRenderedPageBreak/>
              <w:t>Rahayu, R. (2021)</w:t>
            </w:r>
          </w:p>
        </w:tc>
        <w:tc>
          <w:tcPr>
            <w:tcW w:w="1961" w:type="dxa"/>
            <w:tcBorders>
              <w:bottom w:val="single" w:sz="4" w:space="0" w:color="auto"/>
            </w:tcBorders>
          </w:tcPr>
          <w:p w14:paraId="3309F524" w14:textId="77777777" w:rsidR="0081319F" w:rsidRPr="0081319F" w:rsidRDefault="0081319F" w:rsidP="00171F70">
            <w:pPr>
              <w:pStyle w:val="ListParagraph"/>
              <w:ind w:left="0"/>
              <w:rPr>
                <w:rFonts w:ascii="Cambria" w:hAnsi="Cambria"/>
                <w:color w:val="222222"/>
                <w:sz w:val="16"/>
                <w:szCs w:val="16"/>
                <w:shd w:val="clear" w:color="auto" w:fill="FFFFFF"/>
              </w:rPr>
            </w:pPr>
            <w:r w:rsidRPr="0081319F">
              <w:rPr>
                <w:rFonts w:ascii="Cambria" w:hAnsi="Cambria"/>
                <w:color w:val="222222"/>
                <w:sz w:val="16"/>
                <w:szCs w:val="16"/>
                <w:shd w:val="clear" w:color="auto" w:fill="FFFFFF"/>
              </w:rPr>
              <w:lastRenderedPageBreak/>
              <w:t xml:space="preserve">Pengaruh Pembelajaran IPA dengan Pendekatan Computational Thinking </w:t>
            </w:r>
            <w:r w:rsidRPr="0081319F">
              <w:rPr>
                <w:rFonts w:ascii="Cambria" w:hAnsi="Cambria"/>
                <w:color w:val="222222"/>
                <w:sz w:val="16"/>
                <w:szCs w:val="16"/>
                <w:shd w:val="clear" w:color="auto" w:fill="FFFFFF"/>
              </w:rPr>
              <w:lastRenderedPageBreak/>
              <w:t>Berbantuan Scratch terhadap Kemampuan Pemecahan Masalah</w:t>
            </w:r>
          </w:p>
        </w:tc>
        <w:tc>
          <w:tcPr>
            <w:tcW w:w="2150" w:type="dxa"/>
            <w:tcBorders>
              <w:bottom w:val="single" w:sz="4" w:space="0" w:color="auto"/>
            </w:tcBorders>
          </w:tcPr>
          <w:p w14:paraId="200E3AF9" w14:textId="77777777" w:rsidR="0081319F" w:rsidRPr="0081319F" w:rsidRDefault="0081319F" w:rsidP="00171F70">
            <w:pPr>
              <w:pStyle w:val="ListParagraph"/>
              <w:ind w:left="0"/>
              <w:rPr>
                <w:rFonts w:ascii="Cambria" w:hAnsi="Cambria"/>
                <w:sz w:val="16"/>
                <w:szCs w:val="16"/>
              </w:rPr>
            </w:pPr>
            <w:r w:rsidRPr="0081319F">
              <w:rPr>
                <w:rFonts w:ascii="Cambria" w:hAnsi="Cambria"/>
                <w:sz w:val="16"/>
                <w:szCs w:val="16"/>
              </w:rPr>
              <w:lastRenderedPageBreak/>
              <w:t xml:space="preserve">Fokus penelitian ini adalah untuk (1) mengetahui ada tidaknya serta ukuran </w:t>
            </w:r>
            <w:r w:rsidRPr="0081319F">
              <w:rPr>
                <w:rFonts w:ascii="Cambria" w:hAnsi="Cambria"/>
                <w:sz w:val="16"/>
                <w:szCs w:val="16"/>
              </w:rPr>
              <w:lastRenderedPageBreak/>
              <w:t>pengaruh dan (2) besar peningkatan KPM (Kemampuan Pemecahan Masalah) oleh pembelajaran IPA dengan pendekatan computational thinking berbantuan scratch pada konsep gerak</w:t>
            </w:r>
          </w:p>
        </w:tc>
        <w:tc>
          <w:tcPr>
            <w:tcW w:w="3260" w:type="dxa"/>
            <w:tcBorders>
              <w:bottom w:val="single" w:sz="4" w:space="0" w:color="auto"/>
            </w:tcBorders>
          </w:tcPr>
          <w:p w14:paraId="5CF93494" w14:textId="77777777" w:rsidR="0081319F" w:rsidRPr="0081319F" w:rsidRDefault="0081319F" w:rsidP="00171F70">
            <w:pPr>
              <w:pStyle w:val="ListParagraph"/>
              <w:ind w:left="0"/>
              <w:rPr>
                <w:rFonts w:ascii="Cambria" w:hAnsi="Cambria"/>
                <w:sz w:val="16"/>
                <w:szCs w:val="16"/>
              </w:rPr>
            </w:pPr>
            <w:r w:rsidRPr="0081319F">
              <w:rPr>
                <w:rFonts w:ascii="Cambria" w:hAnsi="Cambria"/>
                <w:sz w:val="16"/>
                <w:szCs w:val="16"/>
              </w:rPr>
              <w:lastRenderedPageBreak/>
              <w:t xml:space="preserve">Hasil penelitian ini menunjukkan peningkatan kemampuan pemecahan masalah pada kelas eksperimen dan kelas </w:t>
            </w:r>
            <w:r w:rsidRPr="0081319F">
              <w:rPr>
                <w:rFonts w:ascii="Cambria" w:hAnsi="Cambria"/>
                <w:sz w:val="16"/>
                <w:szCs w:val="16"/>
              </w:rPr>
              <w:lastRenderedPageBreak/>
              <w:t xml:space="preserve">kontrol memberikan hasil yang berbeda. Nilai N-Gain kelas eksperimen mendapatkan kategori tinggi sedangkan nilai N-Gain kelas kontrol mendapatkan kategori sedang. Berdasarkan hasil tersebut terlihat bahwa peningkatan kemampuan pemecahan masalah pada kelas eksperimen lebih tinggi dibandingkan kelas kontrol. Penggunaan pembelajaran IPA (Fisika) </w:t>
            </w:r>
            <w:bookmarkStart w:id="30" w:name="_Hlk95478940"/>
            <w:r w:rsidRPr="0081319F">
              <w:rPr>
                <w:rFonts w:ascii="Cambria" w:hAnsi="Cambria"/>
                <w:sz w:val="16"/>
                <w:szCs w:val="16"/>
              </w:rPr>
              <w:t>dengan pendekatan computational thinking berbantuan scratch mampu meningkatkan kemampuan pemecahan masalah peserta didik lebih baik</w:t>
            </w:r>
            <w:bookmarkEnd w:id="30"/>
            <w:r w:rsidRPr="0081319F">
              <w:rPr>
                <w:rFonts w:ascii="Cambria" w:hAnsi="Cambria"/>
                <w:sz w:val="16"/>
                <w:szCs w:val="16"/>
              </w:rPr>
              <w:t xml:space="preserve"> dari sebelumnya.</w:t>
            </w:r>
          </w:p>
        </w:tc>
      </w:tr>
      <w:bookmarkEnd w:id="29"/>
    </w:tbl>
    <w:p w14:paraId="139BF142" w14:textId="77777777" w:rsidR="0081319F" w:rsidRDefault="0081319F" w:rsidP="0081319F">
      <w:pPr>
        <w:ind w:left="0"/>
        <w:jc w:val="both"/>
        <w:rPr>
          <w:rFonts w:asciiTheme="majorHAnsi" w:hAnsiTheme="majorHAnsi" w:cs="Times New Roman"/>
          <w:b/>
          <w:bCs/>
          <w:sz w:val="20"/>
          <w:szCs w:val="20"/>
        </w:rPr>
        <w:sectPr w:rsidR="0081319F" w:rsidSect="0081319F">
          <w:type w:val="continuous"/>
          <w:pgSz w:w="11907" w:h="16839" w:code="9"/>
          <w:pgMar w:top="1701" w:right="1559" w:bottom="1701" w:left="1701" w:header="720" w:footer="720" w:gutter="0"/>
          <w:cols w:space="720"/>
          <w:docGrid w:linePitch="360"/>
        </w:sectPr>
      </w:pPr>
    </w:p>
    <w:p w14:paraId="2AAE073B" w14:textId="77777777" w:rsidR="0081319F" w:rsidRPr="002A411C" w:rsidRDefault="0081319F" w:rsidP="0081319F">
      <w:pPr>
        <w:spacing w:line="276" w:lineRule="auto"/>
        <w:ind w:firstLine="777"/>
        <w:jc w:val="both"/>
        <w:rPr>
          <w:rFonts w:ascii="Cambria" w:hAnsi="Cambria" w:cs="Times New Roman"/>
          <w:sz w:val="20"/>
          <w:szCs w:val="20"/>
        </w:rPr>
      </w:pPr>
      <w:r w:rsidRPr="002A411C">
        <w:rPr>
          <w:rFonts w:ascii="Cambria" w:hAnsi="Cambria" w:cs="Times New Roman"/>
          <w:sz w:val="20"/>
          <w:szCs w:val="20"/>
        </w:rPr>
        <w:lastRenderedPageBreak/>
        <w:t>Menurut hasil pencarian terdapat 11 artikel jurnal yang diambil dari penelitian 10 tahun terakhir yaitu antara tahun 2012 hingga tahun 2021. Dengan literatur terbanyak dipublikasikan pada tahun 2018 terdapat 3 artikel, sedangkan pada tahun 2019 dan 2020 masing-masing terdapat 2 artikel, dan pada tahun 2021, 2017, 2014 dan 2013 masing-masing terdapat 1 artikel.</w:t>
      </w:r>
    </w:p>
    <w:p w14:paraId="71582365" w14:textId="77777777" w:rsidR="0081319F" w:rsidRPr="002A411C" w:rsidRDefault="0081319F" w:rsidP="0081319F">
      <w:pPr>
        <w:spacing w:line="276" w:lineRule="auto"/>
        <w:jc w:val="both"/>
        <w:rPr>
          <w:rFonts w:ascii="Cambria" w:hAnsi="Cambria" w:cs="Times New Roman"/>
          <w:b/>
          <w:bCs/>
          <w:sz w:val="20"/>
          <w:szCs w:val="20"/>
        </w:rPr>
      </w:pPr>
      <w:r w:rsidRPr="002A411C">
        <w:rPr>
          <w:rFonts w:ascii="Cambria" w:hAnsi="Cambria" w:cs="Times New Roman"/>
          <w:b/>
          <w:bCs/>
          <w:sz w:val="20"/>
          <w:szCs w:val="20"/>
        </w:rPr>
        <w:t xml:space="preserve">RQ1: “Bagaimana kegiatan pembelajaran fisika yang dilakukan dengan mengimplementasikan </w:t>
      </w:r>
      <w:r w:rsidRPr="002A411C">
        <w:rPr>
          <w:rFonts w:ascii="Cambria" w:hAnsi="Cambria" w:cs="Times New Roman"/>
          <w:b/>
          <w:bCs/>
          <w:i/>
          <w:iCs/>
          <w:sz w:val="20"/>
          <w:szCs w:val="20"/>
        </w:rPr>
        <w:t>Computational Thinking</w:t>
      </w:r>
      <w:r w:rsidRPr="002A411C">
        <w:rPr>
          <w:rFonts w:ascii="Cambria" w:hAnsi="Cambria" w:cs="Times New Roman"/>
          <w:b/>
          <w:bCs/>
          <w:sz w:val="20"/>
          <w:szCs w:val="20"/>
        </w:rPr>
        <w:t xml:space="preserve"> dari penelitian-penelitian terdahulu?”</w:t>
      </w:r>
    </w:p>
    <w:p w14:paraId="5D52C609" w14:textId="77777777" w:rsidR="0081319F" w:rsidRPr="002A411C" w:rsidRDefault="0081319F" w:rsidP="0081319F">
      <w:pPr>
        <w:spacing w:line="276" w:lineRule="auto"/>
        <w:ind w:firstLine="567"/>
        <w:jc w:val="both"/>
        <w:rPr>
          <w:rFonts w:ascii="Cambria" w:hAnsi="Cambria" w:cs="Times New Roman"/>
          <w:sz w:val="20"/>
          <w:szCs w:val="20"/>
        </w:rPr>
      </w:pPr>
      <w:r w:rsidRPr="002A411C">
        <w:rPr>
          <w:rFonts w:ascii="Cambria" w:hAnsi="Cambria" w:cs="Times New Roman"/>
          <w:sz w:val="20"/>
          <w:szCs w:val="20"/>
        </w:rPr>
        <w:t xml:space="preserve">Berdasarkan Tabel 2, dapat dilihat bagaimana dalam pelaksanaan pembelajaran fisika yang menerapkan </w:t>
      </w:r>
      <w:r w:rsidRPr="002A411C">
        <w:rPr>
          <w:rFonts w:ascii="Cambria" w:hAnsi="Cambria" w:cs="Times New Roman"/>
          <w:i/>
          <w:iCs/>
          <w:sz w:val="20"/>
          <w:szCs w:val="20"/>
        </w:rPr>
        <w:t>Computational Thinking</w:t>
      </w:r>
      <w:r w:rsidRPr="002A411C">
        <w:rPr>
          <w:rFonts w:ascii="Cambria" w:hAnsi="Cambria" w:cs="Times New Roman"/>
          <w:sz w:val="20"/>
          <w:szCs w:val="20"/>
        </w:rPr>
        <w:t xml:space="preserve">, hampir seluruh jurnal menggunakan komputer sebagai media pembelajarannya, kecuali pada jurnal ke-5, ke-9, dan ke-10. Siswa diminta untuk membuat pemrograman atau pemodelan dengan komputer. Sebagai contoh pada jurnal ke-7 oleh Grover, S., Biswas, G., Hutchins, N., Snyder, C., &amp; Emara, M. (2019) yang menelaah pembelajaran sinergis fisika dan </w:t>
      </w:r>
      <w:r w:rsidRPr="002A411C">
        <w:rPr>
          <w:rFonts w:ascii="Cambria" w:hAnsi="Cambria" w:cs="Times New Roman"/>
          <w:i/>
          <w:iCs/>
          <w:sz w:val="20"/>
          <w:szCs w:val="20"/>
        </w:rPr>
        <w:t>Computational Thinking</w:t>
      </w:r>
      <w:r w:rsidRPr="002A411C">
        <w:rPr>
          <w:rFonts w:ascii="Cambria" w:hAnsi="Cambria" w:cs="Times New Roman"/>
          <w:sz w:val="20"/>
          <w:szCs w:val="20"/>
        </w:rPr>
        <w:t xml:space="preserve"> melalui pemecahan masalah kolaboratif dalam pemodelan komputasi. Karena pemrograman mengacu pada aktivitas yang lebih luas dalam menganalisis masalah, merancang solusi, dan mengimplementasikannya. </w:t>
      </w:r>
      <w:r w:rsidRPr="002A411C">
        <w:rPr>
          <w:rFonts w:ascii="Cambria" w:hAnsi="Cambria" w:cs="Times New Roman"/>
          <w:i/>
          <w:iCs/>
          <w:sz w:val="20"/>
          <w:szCs w:val="20"/>
        </w:rPr>
        <w:t>Computational Thinking (CT)</w:t>
      </w:r>
      <w:r w:rsidRPr="002A411C">
        <w:rPr>
          <w:rFonts w:ascii="Cambria" w:hAnsi="Cambria" w:cs="Times New Roman"/>
          <w:sz w:val="20"/>
          <w:szCs w:val="20"/>
        </w:rPr>
        <w:t xml:space="preserve"> dan pemrograman tidak saling </w:t>
      </w:r>
      <w:r w:rsidRPr="002A411C">
        <w:rPr>
          <w:rFonts w:ascii="Cambria" w:hAnsi="Cambria" w:cs="Times New Roman"/>
          <w:sz w:val="20"/>
          <w:szCs w:val="20"/>
        </w:rPr>
        <w:lastRenderedPageBreak/>
        <w:t>tumpang tindih: "berpikir sebagai ilmuwan komputer berarti lebih dari mampu memprogram komputer”. Pendekatan pedagogik dari penerapan pemrograman dan pengodean seperti ini membuat siswa termotivasi, senang dan menunjukan ketertarikan yang tinggi sehingga memungkinkan siswa untuk belajar tentang konsep pembelajaran aktif (Saez-Lopez dkk, 2019).</w:t>
      </w:r>
    </w:p>
    <w:p w14:paraId="4B843A49" w14:textId="77777777" w:rsidR="0081319F" w:rsidRPr="002A411C" w:rsidRDefault="0081319F" w:rsidP="0081319F">
      <w:pPr>
        <w:spacing w:line="276" w:lineRule="auto"/>
        <w:ind w:firstLine="567"/>
        <w:jc w:val="both"/>
        <w:rPr>
          <w:rFonts w:ascii="Cambria" w:hAnsi="Cambria" w:cs="Times New Roman"/>
          <w:sz w:val="20"/>
          <w:szCs w:val="20"/>
        </w:rPr>
      </w:pPr>
      <w:r w:rsidRPr="002A411C">
        <w:rPr>
          <w:rFonts w:ascii="Cambria" w:hAnsi="Cambria" w:cs="Times New Roman"/>
          <w:i/>
          <w:iCs/>
          <w:sz w:val="20"/>
          <w:szCs w:val="20"/>
        </w:rPr>
        <w:t>Computational thinking</w:t>
      </w:r>
      <w:r w:rsidRPr="002A411C">
        <w:rPr>
          <w:rFonts w:ascii="Cambria" w:hAnsi="Cambria" w:cs="Times New Roman"/>
          <w:sz w:val="20"/>
          <w:szCs w:val="20"/>
        </w:rPr>
        <w:t xml:space="preserve"> dapat dikolaborasikan bersama dengan STEM, dari tabel 2 terdapat pada jurnal ke-3, ke-4 dan ke-6 yang mengungkapkan bahwa dengan adanya pembelajaran kolaborasi yang sinergis antara CT dengan STEM terbukti efektif dalam membantu siswa mengembangkan pemahaman yang lebih baik tentang topik STEM, sekaligus memperoleh konsep dan praktik CT. Dengan memasangkan instruksi berpikir komputasional dengan konten STEM, siswa dapat mengeksplorasi dan menerapkan pendekatan komputasi dalam konteks STEM yang lebih mapan dan dapat diakses. Selain itu, dengan menyebarkan keterampilan berpikir komputasional di seluruh spektrum STEM, siswa </w:t>
      </w:r>
      <w:proofErr w:type="gramStart"/>
      <w:r w:rsidRPr="002A411C">
        <w:rPr>
          <w:rFonts w:ascii="Cambria" w:hAnsi="Cambria" w:cs="Times New Roman"/>
          <w:sz w:val="20"/>
          <w:szCs w:val="20"/>
        </w:rPr>
        <w:t>akan</w:t>
      </w:r>
      <w:proofErr w:type="gramEnd"/>
      <w:r w:rsidRPr="002A411C">
        <w:rPr>
          <w:rFonts w:ascii="Cambria" w:hAnsi="Cambria" w:cs="Times New Roman"/>
          <w:sz w:val="20"/>
          <w:szCs w:val="20"/>
        </w:rPr>
        <w:t xml:space="preserve"> terpapar ide-ide ini pada kesempatan yang berbeda di beberapa tahun dan di berbagai bidang. Di samping itu, penggunaan alat komputasi telah terbukti memungkinkan pembelajaran yang lebih dalam bidang konten STEM bagi siswa (Guzdial, 1994; Repenning, Webb, &amp; Ioannidou, 2010; Sengupta, </w:t>
      </w:r>
      <w:r w:rsidRPr="002A411C">
        <w:rPr>
          <w:rFonts w:ascii="Cambria" w:hAnsi="Cambria" w:cs="Times New Roman"/>
          <w:sz w:val="20"/>
          <w:szCs w:val="20"/>
        </w:rPr>
        <w:lastRenderedPageBreak/>
        <w:t>Kinnebrew, Basu, Biswas, &amp; Clark, 2013; Wilensky &amp; Reisman, 2006).</w:t>
      </w:r>
    </w:p>
    <w:p w14:paraId="2ABCD564" w14:textId="77777777" w:rsidR="0081319F" w:rsidRPr="002A411C" w:rsidRDefault="0081319F" w:rsidP="0081319F">
      <w:pPr>
        <w:spacing w:line="276" w:lineRule="auto"/>
        <w:jc w:val="both"/>
        <w:rPr>
          <w:rFonts w:ascii="Cambria" w:hAnsi="Cambria" w:cs="Times New Roman"/>
          <w:sz w:val="20"/>
          <w:szCs w:val="20"/>
        </w:rPr>
      </w:pPr>
      <w:r w:rsidRPr="002A411C">
        <w:rPr>
          <w:rFonts w:ascii="Cambria" w:hAnsi="Cambria" w:cs="Times New Roman"/>
          <w:b/>
          <w:bCs/>
          <w:sz w:val="20"/>
          <w:szCs w:val="20"/>
        </w:rPr>
        <w:t>RQ2: “</w:t>
      </w:r>
      <w:bookmarkStart w:id="31" w:name="_Hlk95478688"/>
      <w:r w:rsidRPr="002A411C">
        <w:rPr>
          <w:rFonts w:ascii="Cambria" w:hAnsi="Cambria" w:cs="Times New Roman"/>
          <w:b/>
          <w:bCs/>
          <w:sz w:val="20"/>
          <w:szCs w:val="20"/>
        </w:rPr>
        <w:t xml:space="preserve">Apakah pengimplementasian </w:t>
      </w:r>
      <w:r w:rsidRPr="002A411C">
        <w:rPr>
          <w:rFonts w:ascii="Cambria" w:hAnsi="Cambria" w:cs="Times New Roman"/>
          <w:b/>
          <w:bCs/>
          <w:i/>
          <w:iCs/>
          <w:sz w:val="20"/>
          <w:szCs w:val="20"/>
        </w:rPr>
        <w:t>Computational Thinking</w:t>
      </w:r>
      <w:r w:rsidRPr="002A411C">
        <w:rPr>
          <w:rFonts w:ascii="Cambria" w:hAnsi="Cambria" w:cs="Times New Roman"/>
          <w:b/>
          <w:bCs/>
          <w:sz w:val="20"/>
          <w:szCs w:val="20"/>
        </w:rPr>
        <w:t xml:space="preserve"> dapat meningkatkan kualitas pembelajaran fisika</w:t>
      </w:r>
      <w:bookmarkEnd w:id="31"/>
      <w:r w:rsidRPr="002A411C">
        <w:rPr>
          <w:rFonts w:ascii="Cambria" w:hAnsi="Cambria" w:cs="Times New Roman"/>
          <w:b/>
          <w:bCs/>
          <w:sz w:val="20"/>
          <w:szCs w:val="20"/>
        </w:rPr>
        <w:t>?”</w:t>
      </w:r>
    </w:p>
    <w:p w14:paraId="2953331F" w14:textId="77777777" w:rsidR="0081319F" w:rsidRPr="002A411C" w:rsidRDefault="0081319F" w:rsidP="0081319F">
      <w:pPr>
        <w:spacing w:line="276" w:lineRule="auto"/>
        <w:ind w:firstLine="567"/>
        <w:jc w:val="both"/>
        <w:rPr>
          <w:rFonts w:ascii="Cambria" w:hAnsi="Cambria" w:cs="Times New Roman"/>
          <w:sz w:val="20"/>
          <w:szCs w:val="20"/>
        </w:rPr>
      </w:pPr>
      <w:r w:rsidRPr="002A411C">
        <w:rPr>
          <w:rFonts w:ascii="Cambria" w:hAnsi="Cambria" w:cs="Times New Roman"/>
          <w:sz w:val="20"/>
          <w:szCs w:val="20"/>
        </w:rPr>
        <w:t xml:space="preserve">Kesebelas jurnal mengatakan bahwa dengan pengimplementasian </w:t>
      </w:r>
      <w:r w:rsidRPr="002A411C">
        <w:rPr>
          <w:rFonts w:ascii="Cambria" w:hAnsi="Cambria" w:cs="Times New Roman"/>
          <w:i/>
          <w:iCs/>
          <w:sz w:val="20"/>
          <w:szCs w:val="20"/>
        </w:rPr>
        <w:t>Computational Thinking</w:t>
      </w:r>
      <w:r w:rsidRPr="002A411C">
        <w:rPr>
          <w:rFonts w:ascii="Cambria" w:hAnsi="Cambria" w:cs="Times New Roman"/>
          <w:sz w:val="20"/>
          <w:szCs w:val="20"/>
        </w:rPr>
        <w:t xml:space="preserve"> dapat meningkatkan kualitas pembelajaran fisika, terbukti dari hasil belajar siswa yang mengalami peningkatan.  Selain itu, terdapat peningkatan kemampuan berpikir komputasi pada siswa dari hasil </w:t>
      </w:r>
      <w:r w:rsidRPr="002A411C">
        <w:rPr>
          <w:rFonts w:ascii="Cambria" w:hAnsi="Cambria" w:cs="Times New Roman"/>
          <w:i/>
          <w:iCs/>
          <w:sz w:val="20"/>
          <w:szCs w:val="20"/>
        </w:rPr>
        <w:t>pre-test</w:t>
      </w:r>
      <w:r w:rsidRPr="002A411C">
        <w:rPr>
          <w:rFonts w:ascii="Cambria" w:hAnsi="Cambria" w:cs="Times New Roman"/>
          <w:sz w:val="20"/>
          <w:szCs w:val="20"/>
        </w:rPr>
        <w:t xml:space="preserve"> dan </w:t>
      </w:r>
      <w:r w:rsidRPr="002A411C">
        <w:rPr>
          <w:rFonts w:ascii="Cambria" w:hAnsi="Cambria" w:cs="Times New Roman"/>
          <w:i/>
          <w:iCs/>
          <w:sz w:val="20"/>
          <w:szCs w:val="20"/>
        </w:rPr>
        <w:t>post-test</w:t>
      </w:r>
      <w:r w:rsidRPr="002A411C">
        <w:rPr>
          <w:rFonts w:ascii="Cambria" w:hAnsi="Cambria" w:cs="Times New Roman"/>
          <w:sz w:val="20"/>
          <w:szCs w:val="20"/>
        </w:rPr>
        <w:t xml:space="preserve"> dalam jurnal penelitian yang digunakan sebagai data sekunder. Sebagai contoh pada jurnal ke-10 didapatkan hasil uji efektivitas kegiatan dengan membandingkan skor </w:t>
      </w:r>
      <w:r w:rsidRPr="002A411C">
        <w:rPr>
          <w:rFonts w:ascii="Cambria" w:hAnsi="Cambria" w:cs="Times New Roman"/>
          <w:i/>
          <w:iCs/>
          <w:sz w:val="20"/>
          <w:szCs w:val="20"/>
        </w:rPr>
        <w:t>post-test</w:t>
      </w:r>
      <w:r w:rsidRPr="002A411C">
        <w:rPr>
          <w:rFonts w:ascii="Cambria" w:hAnsi="Cambria" w:cs="Times New Roman"/>
          <w:sz w:val="20"/>
          <w:szCs w:val="20"/>
        </w:rPr>
        <w:t xml:space="preserve"> dengan skor </w:t>
      </w:r>
      <w:r w:rsidRPr="002A411C">
        <w:rPr>
          <w:rFonts w:ascii="Cambria" w:hAnsi="Cambria" w:cs="Times New Roman"/>
          <w:i/>
          <w:iCs/>
          <w:sz w:val="20"/>
          <w:szCs w:val="20"/>
        </w:rPr>
        <w:t>pre-test</w:t>
      </w:r>
      <w:r w:rsidRPr="002A411C">
        <w:rPr>
          <w:rFonts w:ascii="Cambria" w:hAnsi="Cambria" w:cs="Times New Roman"/>
          <w:sz w:val="20"/>
          <w:szCs w:val="20"/>
        </w:rPr>
        <w:t xml:space="preserve"> dari kedua kelompok bersama-sama ditemukan bahwa siswa dalam penelitian ini secara signifikan skor mereka meningkat pada semua ukuran, yang menunjukkan efektivitas kegiatan penelitian secara umum. </w:t>
      </w:r>
    </w:p>
    <w:p w14:paraId="77DD0546" w14:textId="77777777" w:rsidR="0081319F" w:rsidRPr="002A411C" w:rsidRDefault="0081319F" w:rsidP="0081319F">
      <w:pPr>
        <w:spacing w:line="276" w:lineRule="auto"/>
        <w:ind w:firstLine="567"/>
        <w:jc w:val="both"/>
        <w:rPr>
          <w:rFonts w:ascii="Cambria" w:hAnsi="Cambria" w:cs="Times New Roman"/>
          <w:sz w:val="20"/>
          <w:szCs w:val="20"/>
        </w:rPr>
      </w:pPr>
      <w:r w:rsidRPr="002A411C">
        <w:rPr>
          <w:rFonts w:ascii="Cambria" w:hAnsi="Cambria" w:cs="Times New Roman"/>
          <w:sz w:val="20"/>
          <w:szCs w:val="20"/>
        </w:rPr>
        <w:t xml:space="preserve">Hasil penelitian pada jurnal ke-5 menunjukkan penerapan </w:t>
      </w:r>
      <w:r w:rsidRPr="002A411C">
        <w:rPr>
          <w:rFonts w:ascii="Cambria" w:hAnsi="Cambria" w:cs="Times New Roman"/>
          <w:i/>
          <w:iCs/>
          <w:sz w:val="20"/>
          <w:szCs w:val="20"/>
        </w:rPr>
        <w:t>Computational Thinking</w:t>
      </w:r>
      <w:r w:rsidRPr="002A411C">
        <w:rPr>
          <w:rFonts w:ascii="Cambria" w:hAnsi="Cambria" w:cs="Times New Roman"/>
          <w:sz w:val="20"/>
          <w:szCs w:val="20"/>
        </w:rPr>
        <w:t xml:space="preserve"> dapat meningkatkan kemampuan berpikir kritis siswa sedangkan pada jurnal ke-11 menunjukkan bahwa dengan pendekatan </w:t>
      </w:r>
      <w:r w:rsidRPr="002A411C">
        <w:rPr>
          <w:rFonts w:ascii="Cambria" w:hAnsi="Cambria" w:cs="Times New Roman"/>
          <w:i/>
          <w:iCs/>
          <w:sz w:val="20"/>
          <w:szCs w:val="20"/>
        </w:rPr>
        <w:t>computational thinking</w:t>
      </w:r>
      <w:r w:rsidRPr="002A411C">
        <w:rPr>
          <w:rFonts w:ascii="Cambria" w:hAnsi="Cambria" w:cs="Times New Roman"/>
          <w:sz w:val="20"/>
          <w:szCs w:val="20"/>
        </w:rPr>
        <w:t xml:space="preserve"> berbantuan </w:t>
      </w:r>
      <w:r w:rsidRPr="002A411C">
        <w:rPr>
          <w:rFonts w:ascii="Cambria" w:hAnsi="Cambria" w:cs="Times New Roman"/>
          <w:i/>
          <w:iCs/>
          <w:sz w:val="20"/>
          <w:szCs w:val="20"/>
        </w:rPr>
        <w:t>scratch</w:t>
      </w:r>
      <w:r w:rsidRPr="002A411C">
        <w:rPr>
          <w:rFonts w:ascii="Cambria" w:hAnsi="Cambria" w:cs="Times New Roman"/>
          <w:sz w:val="20"/>
          <w:szCs w:val="20"/>
        </w:rPr>
        <w:t xml:space="preserve"> mampu meningkatkan kemampuan pemecahan masalah peserta didik menjadi lebih baik dari sebelumnya. Sedangkan pada jurnal ke-7 menunjukkan hasil bahwa wawasan tentang pemahaman mereka tentang konsep fisika &amp; CT, mengarah pada perilaku yang lebih produktif karena mengurangi beban kognitif pada individu dan mengarah pada pemahaman bersama yang benar-benar menguntungkan siswa.</w:t>
      </w:r>
    </w:p>
    <w:p w14:paraId="75204689" w14:textId="77777777" w:rsidR="0081319F" w:rsidRPr="002A411C" w:rsidRDefault="0081319F" w:rsidP="0081319F">
      <w:pPr>
        <w:spacing w:line="276" w:lineRule="auto"/>
        <w:ind w:firstLine="567"/>
        <w:jc w:val="both"/>
        <w:rPr>
          <w:rFonts w:ascii="Cambria" w:hAnsi="Cambria" w:cs="Times New Roman"/>
          <w:sz w:val="20"/>
          <w:szCs w:val="20"/>
        </w:rPr>
      </w:pPr>
      <w:r w:rsidRPr="002A411C">
        <w:rPr>
          <w:rFonts w:ascii="Cambria" w:hAnsi="Cambria" w:cs="Times New Roman"/>
          <w:sz w:val="20"/>
          <w:szCs w:val="20"/>
        </w:rPr>
        <w:t xml:space="preserve">Ditinjau dari gender, ada perbedaan tingkat kepercayaan diri antara anak laki-laki dengan anak perempuan. Hal ini dapat dibuktikan dari hasil penelitian pada jurnal ke-3 oleh Hutchins, N. M., Zhang, N., &amp; Biswas, G. </w:t>
      </w:r>
      <w:r w:rsidRPr="002A411C">
        <w:rPr>
          <w:rFonts w:ascii="Cambria" w:hAnsi="Cambria" w:cs="Times New Roman"/>
          <w:sz w:val="20"/>
          <w:szCs w:val="20"/>
        </w:rPr>
        <w:lastRenderedPageBreak/>
        <w:t>(2017) yang menunjukkan bahwa ada perbedaan yang signifikan secara statistik dalam tingkat kepercayaan dalam empat dimensi CT: abstraksi, aliran kontrol, dekomposisi, dan logika kondisional. Anak laki-laki lebih percaya diri dibandingkan anak perempuan dalam menerapkan dimensi CT. Namun, kinerja pada tugas pemodelan tidak menunjukkan perbedaan statistik.</w:t>
      </w:r>
    </w:p>
    <w:p w14:paraId="723EFC90" w14:textId="77777777" w:rsidR="0081319F" w:rsidRPr="002A411C" w:rsidRDefault="0081319F" w:rsidP="001B0A9F">
      <w:pPr>
        <w:spacing w:line="276" w:lineRule="auto"/>
        <w:jc w:val="both"/>
        <w:rPr>
          <w:rFonts w:ascii="Cambria" w:hAnsi="Cambria" w:cs="Times New Roman"/>
          <w:b/>
          <w:bCs/>
          <w:sz w:val="20"/>
          <w:szCs w:val="20"/>
        </w:rPr>
      </w:pPr>
      <w:r w:rsidRPr="002A411C">
        <w:rPr>
          <w:rFonts w:ascii="Cambria" w:hAnsi="Cambria" w:cs="Times New Roman"/>
          <w:b/>
          <w:bCs/>
          <w:sz w:val="20"/>
          <w:szCs w:val="20"/>
        </w:rPr>
        <w:t xml:space="preserve">RQ3: “Apa saja kendala yang ada dalam pengimplementasian </w:t>
      </w:r>
      <w:r w:rsidRPr="002A411C">
        <w:rPr>
          <w:rFonts w:ascii="Cambria" w:hAnsi="Cambria" w:cs="Times New Roman"/>
          <w:b/>
          <w:bCs/>
          <w:i/>
          <w:iCs/>
          <w:sz w:val="20"/>
          <w:szCs w:val="20"/>
        </w:rPr>
        <w:t>Computational Thinking</w:t>
      </w:r>
      <w:r w:rsidRPr="002A411C">
        <w:rPr>
          <w:rFonts w:ascii="Cambria" w:hAnsi="Cambria" w:cs="Times New Roman"/>
          <w:b/>
          <w:bCs/>
          <w:sz w:val="20"/>
          <w:szCs w:val="20"/>
        </w:rPr>
        <w:t xml:space="preserve"> ke dalam pembelajaran fisika?</w:t>
      </w:r>
      <w:proofErr w:type="gramStart"/>
      <w:r w:rsidRPr="002A411C">
        <w:rPr>
          <w:rFonts w:ascii="Cambria" w:hAnsi="Cambria" w:cs="Times New Roman"/>
          <w:b/>
          <w:bCs/>
          <w:sz w:val="20"/>
          <w:szCs w:val="20"/>
        </w:rPr>
        <w:t>”.</w:t>
      </w:r>
      <w:proofErr w:type="gramEnd"/>
    </w:p>
    <w:p w14:paraId="756C17D2" w14:textId="77777777" w:rsidR="0081319F" w:rsidRPr="002A411C" w:rsidRDefault="0081319F" w:rsidP="0081319F">
      <w:pPr>
        <w:spacing w:line="276" w:lineRule="auto"/>
        <w:ind w:firstLine="567"/>
        <w:jc w:val="both"/>
        <w:rPr>
          <w:rFonts w:ascii="Cambria" w:hAnsi="Cambria" w:cs="Times New Roman"/>
          <w:sz w:val="20"/>
          <w:szCs w:val="20"/>
        </w:rPr>
      </w:pPr>
      <w:r w:rsidRPr="002A411C">
        <w:rPr>
          <w:rFonts w:ascii="Cambria" w:hAnsi="Cambria" w:cs="Times New Roman"/>
          <w:sz w:val="20"/>
          <w:szCs w:val="20"/>
        </w:rPr>
        <w:t xml:space="preserve">Dalam pengimplementasian </w:t>
      </w:r>
      <w:r w:rsidRPr="002A411C">
        <w:rPr>
          <w:rFonts w:ascii="Cambria" w:hAnsi="Cambria" w:cs="Times New Roman"/>
          <w:i/>
          <w:iCs/>
          <w:sz w:val="20"/>
          <w:szCs w:val="20"/>
        </w:rPr>
        <w:t>computational thinking</w:t>
      </w:r>
      <w:r w:rsidRPr="002A411C">
        <w:rPr>
          <w:rFonts w:ascii="Cambria" w:hAnsi="Cambria" w:cs="Times New Roman"/>
          <w:sz w:val="20"/>
          <w:szCs w:val="20"/>
        </w:rPr>
        <w:t xml:space="preserve"> terdapat kendala yang dihadapi. Hasil penelitian pada jurnal ke-2 menunjukkan bahwa perspektif agen memang dapat memainkan peran produktif dalam memahami konsep ilmiah yang relevan; namun, penelitian ini juga menunjukkan bahwa perspektif ini perlu dinegosiasikan (didiskusikan) dengan orang lain untuk pertumbuhan konseptualnya agar lebih terarah dan tidak mengalami miskonsepsi terhadap pemahaman mereka. Pada jurnal ke-5 kendala utama pada kelas X MIA 9 adalah penanaman konsep mereka yang masih kurang sehingga menyebabkan problem solving skill mereka masih rendah,  </w:t>
      </w:r>
      <w:r w:rsidRPr="002A411C">
        <w:rPr>
          <w:rFonts w:ascii="Cambria" w:hAnsi="Cambria" w:cs="Times New Roman"/>
          <w:sz w:val="20"/>
          <w:szCs w:val="20"/>
          <w:lang w:val="id-ID"/>
        </w:rPr>
        <w:t xml:space="preserve">di mana </w:t>
      </w:r>
      <w:r w:rsidRPr="002A411C">
        <w:rPr>
          <w:rFonts w:ascii="Cambria" w:hAnsi="Cambria" w:cs="Times New Roman"/>
          <w:i/>
          <w:iCs/>
          <w:sz w:val="20"/>
          <w:szCs w:val="20"/>
          <w:lang w:val="id-ID"/>
        </w:rPr>
        <w:t>problem solving skill</w:t>
      </w:r>
      <w:r w:rsidRPr="002A411C">
        <w:rPr>
          <w:rFonts w:ascii="Cambria" w:hAnsi="Cambria" w:cs="Times New Roman"/>
          <w:sz w:val="20"/>
          <w:szCs w:val="20"/>
          <w:lang w:val="id-ID"/>
        </w:rPr>
        <w:t xml:space="preserve"> yang rendah menunjukkan bahwa kemampuan berpikir kritis juga cenderung rendah, sebagaimana dinyatakan oleh Kulles (2016:3)</w:t>
      </w:r>
      <w:r w:rsidRPr="002A411C">
        <w:rPr>
          <w:rFonts w:ascii="Cambria" w:hAnsi="Cambria" w:cs="Times New Roman"/>
          <w:sz w:val="20"/>
          <w:szCs w:val="20"/>
        </w:rPr>
        <w:t xml:space="preserve">. </w:t>
      </w:r>
      <w:r w:rsidRPr="002A411C">
        <w:rPr>
          <w:rFonts w:ascii="Cambria" w:hAnsi="Cambria" w:cs="Times New Roman"/>
          <w:sz w:val="20"/>
          <w:szCs w:val="20"/>
          <w:lang w:val="id-ID"/>
        </w:rPr>
        <w:t xml:space="preserve">Diharapkan pembelajaran dengan pendekatan </w:t>
      </w:r>
      <w:r w:rsidRPr="002A411C">
        <w:rPr>
          <w:rFonts w:ascii="Cambria" w:hAnsi="Cambria" w:cs="Times New Roman"/>
          <w:i/>
          <w:iCs/>
          <w:sz w:val="20"/>
          <w:szCs w:val="20"/>
          <w:lang w:val="id-ID"/>
        </w:rPr>
        <w:t>Computational Thinking(CT)</w:t>
      </w:r>
      <w:r w:rsidRPr="002A411C">
        <w:rPr>
          <w:rFonts w:ascii="Cambria" w:hAnsi="Cambria" w:cs="Times New Roman"/>
          <w:sz w:val="20"/>
          <w:szCs w:val="20"/>
          <w:lang w:val="id-ID"/>
        </w:rPr>
        <w:t xml:space="preserve"> mampu menjadi perantara bagi siswa untuk bisa meningkatkan </w:t>
      </w:r>
      <w:r w:rsidRPr="002A411C">
        <w:rPr>
          <w:rFonts w:ascii="Cambria" w:hAnsi="Cambria" w:cs="Times New Roman"/>
          <w:i/>
          <w:iCs/>
          <w:sz w:val="20"/>
          <w:szCs w:val="20"/>
          <w:lang w:val="id-ID"/>
        </w:rPr>
        <w:t>problem solving skill</w:t>
      </w:r>
      <w:r w:rsidRPr="002A411C">
        <w:rPr>
          <w:rFonts w:ascii="Cambria" w:hAnsi="Cambria" w:cs="Times New Roman"/>
          <w:sz w:val="20"/>
          <w:szCs w:val="20"/>
        </w:rPr>
        <w:t>.</w:t>
      </w:r>
    </w:p>
    <w:p w14:paraId="4EDAC8B3" w14:textId="77777777" w:rsidR="0081319F" w:rsidRPr="002A411C" w:rsidRDefault="0081319F" w:rsidP="0081319F">
      <w:pPr>
        <w:spacing w:line="276" w:lineRule="auto"/>
        <w:ind w:firstLine="567"/>
        <w:jc w:val="both"/>
        <w:rPr>
          <w:rFonts w:ascii="Cambria" w:hAnsi="Cambria" w:cs="Times New Roman"/>
          <w:sz w:val="20"/>
          <w:szCs w:val="20"/>
          <w:lang w:val="id-ID"/>
        </w:rPr>
      </w:pPr>
      <w:r w:rsidRPr="002A411C">
        <w:rPr>
          <w:rFonts w:ascii="Cambria" w:hAnsi="Cambria" w:cs="Times New Roman"/>
          <w:sz w:val="20"/>
          <w:szCs w:val="20"/>
          <w:lang w:val="id-ID"/>
        </w:rPr>
        <w:t xml:space="preserve">Adapun aspek keterampilan </w:t>
      </w:r>
      <w:r w:rsidRPr="002A411C">
        <w:rPr>
          <w:rFonts w:ascii="Cambria" w:hAnsi="Cambria" w:cs="Times New Roman"/>
          <w:i/>
          <w:iCs/>
          <w:sz w:val="20"/>
          <w:szCs w:val="20"/>
          <w:lang w:val="id-ID"/>
        </w:rPr>
        <w:t xml:space="preserve">computational thinking </w:t>
      </w:r>
      <w:r w:rsidRPr="002A411C">
        <w:rPr>
          <w:rFonts w:ascii="Cambria" w:hAnsi="Cambria" w:cs="Times New Roman"/>
          <w:sz w:val="20"/>
          <w:szCs w:val="20"/>
          <w:lang w:val="id-ID"/>
        </w:rPr>
        <w:t xml:space="preserve">yang dapat diukur dalam pembelajaran fisika, menurut Yin, Y., Hadad, R., Tang, X., &amp; Lin, Q., (2020),  meliputi: </w:t>
      </w:r>
      <w:r w:rsidRPr="002A411C">
        <w:rPr>
          <w:rFonts w:ascii="Cambria" w:hAnsi="Cambria" w:cs="Times New Roman"/>
          <w:i/>
          <w:iCs/>
          <w:sz w:val="20"/>
          <w:szCs w:val="20"/>
          <w:lang w:val="id-ID"/>
        </w:rPr>
        <w:t>abstraction, algorithm, decomposition, dan generalization</w:t>
      </w:r>
      <w:r w:rsidRPr="002A411C">
        <w:rPr>
          <w:rFonts w:ascii="Cambria" w:hAnsi="Cambria" w:cs="Times New Roman"/>
          <w:sz w:val="20"/>
          <w:szCs w:val="20"/>
          <w:lang w:val="id-ID"/>
        </w:rPr>
        <w:t>.</w:t>
      </w:r>
      <w:r w:rsidRPr="002A411C">
        <w:rPr>
          <w:rFonts w:ascii="Cambria" w:hAnsi="Cambria" w:cs="Times New Roman"/>
          <w:sz w:val="20"/>
          <w:szCs w:val="20"/>
        </w:rPr>
        <w:t xml:space="preserve"> </w:t>
      </w:r>
      <w:r w:rsidRPr="002A411C">
        <w:rPr>
          <w:rFonts w:ascii="Cambria" w:hAnsi="Cambria" w:cs="Times New Roman"/>
          <w:i/>
          <w:iCs/>
          <w:sz w:val="20"/>
          <w:szCs w:val="20"/>
        </w:rPr>
        <w:t>Abstraction</w:t>
      </w:r>
      <w:r w:rsidRPr="002A411C">
        <w:rPr>
          <w:rFonts w:ascii="Cambria" w:hAnsi="Cambria" w:cs="Times New Roman"/>
          <w:sz w:val="20"/>
          <w:szCs w:val="20"/>
        </w:rPr>
        <w:t xml:space="preserve"> adalah ketrampilan dalam membuat makna dari data yang ditemukan serta implikasinya. </w:t>
      </w:r>
      <w:r w:rsidRPr="002A411C">
        <w:rPr>
          <w:rFonts w:ascii="Cambria" w:hAnsi="Cambria" w:cs="Times New Roman"/>
          <w:i/>
          <w:iCs/>
          <w:sz w:val="20"/>
          <w:szCs w:val="20"/>
        </w:rPr>
        <w:t>Algorithmic</w:t>
      </w:r>
      <w:r w:rsidRPr="002A411C">
        <w:rPr>
          <w:rFonts w:ascii="Cambria" w:hAnsi="Cambria" w:cs="Times New Roman"/>
          <w:sz w:val="20"/>
          <w:szCs w:val="20"/>
        </w:rPr>
        <w:t xml:space="preserve"> </w:t>
      </w:r>
      <w:r w:rsidRPr="002A411C">
        <w:rPr>
          <w:rFonts w:ascii="Cambria" w:hAnsi="Cambria" w:cs="Times New Roman"/>
          <w:i/>
          <w:iCs/>
          <w:sz w:val="20"/>
          <w:szCs w:val="20"/>
        </w:rPr>
        <w:t>thinking</w:t>
      </w:r>
      <w:r w:rsidRPr="002A411C">
        <w:rPr>
          <w:rFonts w:ascii="Cambria" w:hAnsi="Cambria" w:cs="Times New Roman"/>
          <w:sz w:val="20"/>
          <w:szCs w:val="20"/>
        </w:rPr>
        <w:t xml:space="preserve"> adalah kemampuan untuk berpikir dalam kerangka urutan dan aturan sebagai </w:t>
      </w:r>
      <w:proofErr w:type="gramStart"/>
      <w:r w:rsidRPr="002A411C">
        <w:rPr>
          <w:rFonts w:ascii="Cambria" w:hAnsi="Cambria" w:cs="Times New Roman"/>
          <w:sz w:val="20"/>
          <w:szCs w:val="20"/>
        </w:rPr>
        <w:t>cara</w:t>
      </w:r>
      <w:proofErr w:type="gramEnd"/>
      <w:r w:rsidRPr="002A411C">
        <w:rPr>
          <w:rFonts w:ascii="Cambria" w:hAnsi="Cambria" w:cs="Times New Roman"/>
          <w:sz w:val="20"/>
          <w:szCs w:val="20"/>
        </w:rPr>
        <w:t xml:space="preserve"> untuk memecahkan masalah. </w:t>
      </w:r>
      <w:r w:rsidRPr="002A411C">
        <w:rPr>
          <w:rFonts w:ascii="Cambria" w:hAnsi="Cambria" w:cs="Times New Roman"/>
          <w:i/>
          <w:iCs/>
          <w:sz w:val="20"/>
          <w:szCs w:val="20"/>
        </w:rPr>
        <w:t>Decomposition</w:t>
      </w:r>
      <w:r w:rsidRPr="002A411C">
        <w:rPr>
          <w:rFonts w:ascii="Cambria" w:hAnsi="Cambria" w:cs="Times New Roman"/>
          <w:sz w:val="20"/>
          <w:szCs w:val="20"/>
        </w:rPr>
        <w:t xml:space="preserve"> </w:t>
      </w:r>
      <w:r w:rsidRPr="002A411C">
        <w:rPr>
          <w:rFonts w:ascii="Cambria" w:hAnsi="Cambria" w:cs="Times New Roman"/>
          <w:sz w:val="20"/>
          <w:szCs w:val="20"/>
        </w:rPr>
        <w:lastRenderedPageBreak/>
        <w:t xml:space="preserve">adalah </w:t>
      </w:r>
      <w:proofErr w:type="gramStart"/>
      <w:r w:rsidRPr="002A411C">
        <w:rPr>
          <w:rFonts w:ascii="Cambria" w:hAnsi="Cambria" w:cs="Times New Roman"/>
          <w:sz w:val="20"/>
          <w:szCs w:val="20"/>
        </w:rPr>
        <w:t>cara</w:t>
      </w:r>
      <w:proofErr w:type="gramEnd"/>
      <w:r w:rsidRPr="002A411C">
        <w:rPr>
          <w:rFonts w:ascii="Cambria" w:hAnsi="Cambria" w:cs="Times New Roman"/>
          <w:sz w:val="20"/>
          <w:szCs w:val="20"/>
        </w:rPr>
        <w:t xml:space="preserve"> berpikir tentang artefak dalam kaitannya dengan bagian-bagiannya. Bagian-bagiannya kemudian bisa dipahami, dipecahkan, dikembangkan dan dievaluasi secara terpisah. </w:t>
      </w:r>
      <w:r w:rsidRPr="002A411C">
        <w:rPr>
          <w:rFonts w:ascii="Cambria" w:hAnsi="Cambria" w:cs="Times New Roman"/>
          <w:i/>
          <w:iCs/>
          <w:sz w:val="20"/>
          <w:szCs w:val="20"/>
        </w:rPr>
        <w:t>Pattern recognition/Generalization</w:t>
      </w:r>
      <w:r w:rsidRPr="002A411C">
        <w:rPr>
          <w:rFonts w:ascii="Cambria" w:hAnsi="Cambria" w:cs="Times New Roman"/>
          <w:sz w:val="20"/>
          <w:szCs w:val="20"/>
        </w:rPr>
        <w:t xml:space="preserve"> adalah </w:t>
      </w:r>
      <w:proofErr w:type="gramStart"/>
      <w:r w:rsidRPr="002A411C">
        <w:rPr>
          <w:rFonts w:ascii="Cambria" w:hAnsi="Cambria" w:cs="Times New Roman"/>
          <w:sz w:val="20"/>
          <w:szCs w:val="20"/>
        </w:rPr>
        <w:t>cara</w:t>
      </w:r>
      <w:proofErr w:type="gramEnd"/>
      <w:r w:rsidRPr="002A411C">
        <w:rPr>
          <w:rFonts w:ascii="Cambria" w:hAnsi="Cambria" w:cs="Times New Roman"/>
          <w:sz w:val="20"/>
          <w:szCs w:val="20"/>
        </w:rPr>
        <w:t xml:space="preserve"> memecahkan masalah baru berdasarkan solusi masalah sebelumnya. </w:t>
      </w:r>
    </w:p>
    <w:p w14:paraId="3A526D25" w14:textId="77777777" w:rsidR="0081319F" w:rsidRPr="002A411C" w:rsidRDefault="0081319F" w:rsidP="0081319F">
      <w:pPr>
        <w:spacing w:line="276" w:lineRule="auto"/>
        <w:ind w:firstLine="567"/>
        <w:jc w:val="both"/>
        <w:rPr>
          <w:rFonts w:ascii="Cambria" w:hAnsi="Cambria" w:cs="Times New Roman"/>
          <w:sz w:val="20"/>
          <w:szCs w:val="20"/>
        </w:rPr>
      </w:pPr>
      <w:r w:rsidRPr="002A411C">
        <w:rPr>
          <w:rFonts w:ascii="Cambria" w:hAnsi="Cambria" w:cs="Times New Roman"/>
          <w:sz w:val="20"/>
          <w:szCs w:val="20"/>
        </w:rPr>
        <w:t xml:space="preserve">Pada jurnal ke-9, penelitian dilaksanakan melalui 9 praktik </w:t>
      </w:r>
      <w:r w:rsidRPr="002A411C">
        <w:rPr>
          <w:rFonts w:ascii="Cambria" w:hAnsi="Cambria" w:cs="Times New Roman"/>
          <w:i/>
          <w:iCs/>
          <w:sz w:val="20"/>
          <w:szCs w:val="20"/>
        </w:rPr>
        <w:t>computational thinking</w:t>
      </w:r>
      <w:r w:rsidRPr="002A411C">
        <w:rPr>
          <w:rFonts w:ascii="Cambria" w:hAnsi="Cambria" w:cs="Times New Roman"/>
          <w:sz w:val="20"/>
          <w:szCs w:val="20"/>
        </w:rPr>
        <w:t xml:space="preserve"> yaitu uraian masalah, pengumpulan data, analisis data, representasi data, abstraksi, simulasi, automasi, berpikir algoritmik, dan paralelisasi. Siswa menghadapi tantangan di hampir semua bentuk praktik. Simpulan penelitian mengungkapkan bahwa pendekatan computational thinking dalam pembelajaran fisika materi gerak parabola dapat dilaksanakan meskipun para siswa masih menghadapi beberapa tantangan. Bentuk tantangan yang dihadapi siswa adalah </w:t>
      </w:r>
      <w:bookmarkStart w:id="32" w:name="_Hlk95501131"/>
      <w:r w:rsidRPr="002A411C">
        <w:rPr>
          <w:rFonts w:ascii="Cambria" w:hAnsi="Cambria" w:cs="Times New Roman"/>
          <w:sz w:val="20"/>
          <w:szCs w:val="20"/>
        </w:rPr>
        <w:t>pengetahuan siswa tentang teknologi, pengetahuan awal siswa, sikap siswa, pengalaman siswa tentang pendekatan pembelajaran</w:t>
      </w:r>
      <w:bookmarkEnd w:id="32"/>
      <w:r w:rsidRPr="002A411C">
        <w:rPr>
          <w:rFonts w:ascii="Cambria" w:hAnsi="Cambria" w:cs="Times New Roman"/>
          <w:sz w:val="20"/>
          <w:szCs w:val="20"/>
        </w:rPr>
        <w:t xml:space="preserve">. </w:t>
      </w:r>
      <w:bookmarkStart w:id="33" w:name="_Hlk112998244"/>
    </w:p>
    <w:p w14:paraId="0731F06C" w14:textId="77777777" w:rsidR="0081319F" w:rsidRPr="002A411C" w:rsidRDefault="0081319F" w:rsidP="0081319F">
      <w:pPr>
        <w:spacing w:line="276" w:lineRule="auto"/>
        <w:ind w:firstLine="567"/>
        <w:jc w:val="both"/>
        <w:rPr>
          <w:rFonts w:ascii="Cambria" w:hAnsi="Cambria" w:cstheme="majorBidi"/>
          <w:sz w:val="20"/>
          <w:szCs w:val="20"/>
        </w:rPr>
      </w:pPr>
      <w:r w:rsidRPr="002A411C">
        <w:rPr>
          <w:rFonts w:ascii="Cambria" w:hAnsi="Cambria" w:cs="Times New Roman"/>
          <w:i/>
          <w:iCs/>
          <w:sz w:val="20"/>
          <w:szCs w:val="20"/>
        </w:rPr>
        <w:t>Computational Thinking</w:t>
      </w:r>
      <w:r w:rsidRPr="002A411C">
        <w:rPr>
          <w:rFonts w:ascii="Cambria" w:hAnsi="Cambria" w:cs="Times New Roman"/>
          <w:sz w:val="20"/>
          <w:szCs w:val="20"/>
        </w:rPr>
        <w:t xml:space="preserve"> dapat diimplementasikan pada pembelajaran Fisika karena berpotensi meningkatkan kualitas pembelajaran, pemahaman konsep, kemampuan berpikir kritis, kemampuan pemecahan masalah, hasil belajar dan keefektifan belajar siswa. Namun, dalam penerapannya ada beberapa kendala, di antaranya masih kurangnya penanaman konsep, pengetahuan siswa tentang teknologi, pengetahuan awal siswa, sikap siswa, dan pengalaman siswa tentang pendekatan pembelajaran. </w:t>
      </w:r>
      <w:bookmarkEnd w:id="33"/>
    </w:p>
    <w:p w14:paraId="5E6DEF1F" w14:textId="0793309C" w:rsidR="001F4854" w:rsidRDefault="001F4854" w:rsidP="001F4854">
      <w:pPr>
        <w:ind w:left="0"/>
        <w:jc w:val="both"/>
        <w:rPr>
          <w:rFonts w:asciiTheme="majorHAnsi" w:hAnsiTheme="majorHAnsi" w:cs="Times New Roman"/>
          <w:b/>
          <w:bCs/>
          <w:sz w:val="20"/>
          <w:szCs w:val="20"/>
        </w:rPr>
      </w:pPr>
      <w:r>
        <w:rPr>
          <w:rFonts w:asciiTheme="majorHAnsi" w:hAnsiTheme="majorHAnsi" w:cs="Times New Roman"/>
          <w:b/>
          <w:bCs/>
          <w:sz w:val="20"/>
          <w:szCs w:val="20"/>
        </w:rPr>
        <w:t>SI</w:t>
      </w:r>
      <w:r w:rsidRPr="00262E15">
        <w:rPr>
          <w:rFonts w:asciiTheme="majorHAnsi" w:hAnsiTheme="majorHAnsi" w:cs="Times New Roman"/>
          <w:b/>
          <w:bCs/>
          <w:sz w:val="20"/>
          <w:szCs w:val="20"/>
        </w:rPr>
        <w:t>MPULAN</w:t>
      </w:r>
    </w:p>
    <w:p w14:paraId="38950157" w14:textId="77F25298" w:rsidR="001B0A9F" w:rsidRPr="001B0A9F" w:rsidRDefault="001B0A9F" w:rsidP="001B0A9F">
      <w:pPr>
        <w:pStyle w:val="ListParagraph"/>
        <w:ind w:left="0" w:firstLine="567"/>
        <w:jc w:val="both"/>
        <w:rPr>
          <w:rFonts w:ascii="Cambria" w:hAnsi="Cambria"/>
          <w:sz w:val="20"/>
          <w:szCs w:val="20"/>
        </w:rPr>
      </w:pPr>
      <w:bookmarkStart w:id="34" w:name="_Hlk113011258"/>
      <w:r w:rsidRPr="002A411C">
        <w:rPr>
          <w:rFonts w:ascii="Cambria" w:hAnsi="Cambria"/>
          <w:sz w:val="20"/>
          <w:szCs w:val="20"/>
        </w:rPr>
        <w:t xml:space="preserve">Pengembangan kemampuan berpikir komputasi sangat relevan dengan tujuan pembelajaran fisika di sekolah. Salah satu tujuan pembelajaran fisika di sekolah adalah mengembangkan kemampuan bernalar dalam berpikir analisis induktif dan deduktif dengan menggunakan konsep dan prinsip fisika untuk </w:t>
      </w:r>
      <w:r w:rsidRPr="002A411C">
        <w:rPr>
          <w:rFonts w:ascii="Cambria" w:hAnsi="Cambria"/>
          <w:sz w:val="20"/>
          <w:szCs w:val="20"/>
        </w:rPr>
        <w:lastRenderedPageBreak/>
        <w:t>menjelaskan berbagai peristiwa alam dan menyelesaikan masalah baik secara kualitatif maupun kuantitatif. (D. Purnamawati, C. Ertikanto, A. Suyatna:2017).</w:t>
      </w:r>
      <w:bookmarkEnd w:id="34"/>
      <w:r w:rsidRPr="002A411C">
        <w:rPr>
          <w:rFonts w:ascii="Cambria" w:hAnsi="Cambria"/>
          <w:sz w:val="20"/>
          <w:szCs w:val="20"/>
        </w:rPr>
        <w:t xml:space="preserve"> </w:t>
      </w:r>
      <w:bookmarkStart w:id="35" w:name="_Hlk95497489"/>
      <w:bookmarkStart w:id="36" w:name="_Hlk113016435"/>
      <w:r w:rsidRPr="002A411C">
        <w:rPr>
          <w:rFonts w:ascii="Cambria" w:hAnsi="Cambria"/>
          <w:sz w:val="20"/>
          <w:szCs w:val="20"/>
        </w:rPr>
        <w:t xml:space="preserve">Berdasarkan hasil analisis data dan pembahasan, </w:t>
      </w:r>
      <w:bookmarkStart w:id="37" w:name="_Hlk113015563"/>
      <w:r w:rsidRPr="002A411C">
        <w:rPr>
          <w:rFonts w:ascii="Cambria" w:hAnsi="Cambria"/>
          <w:i/>
          <w:iCs/>
          <w:sz w:val="20"/>
          <w:szCs w:val="20"/>
        </w:rPr>
        <w:t>Computational Thinking</w:t>
      </w:r>
      <w:bookmarkEnd w:id="35"/>
      <w:r w:rsidRPr="002A411C">
        <w:rPr>
          <w:rFonts w:ascii="Cambria" w:hAnsi="Cambria"/>
          <w:sz w:val="20"/>
          <w:szCs w:val="20"/>
        </w:rPr>
        <w:t xml:space="preserve"> dapat diimplementasikan pada pembelajaran Fisika karena berpotensi meningkatkan kualitas pembelajaran, pemahaman konsep, kemampuan berpikir kritis, kemampuan pemecahan masalah, hasil belajar dan keefektifan belajar siswa. meskipun terdapat beberapa kendala yang dihadapi. Kendala tersebut di antaranya masih kurangnya penanaman konsep, pengetahuan siswa tentang teknologi, pengetahuan awal siswa, sikap siswa, dan pengalaman siswa tentang pendekatan pembelajaran.</w:t>
      </w:r>
      <w:bookmarkEnd w:id="36"/>
      <w:r w:rsidRPr="002A411C">
        <w:rPr>
          <w:rFonts w:ascii="Cambria" w:hAnsi="Cambria"/>
          <w:sz w:val="20"/>
          <w:szCs w:val="20"/>
        </w:rPr>
        <w:t xml:space="preserve"> </w:t>
      </w:r>
      <w:bookmarkStart w:id="38" w:name="_Hlk113014781"/>
      <w:r w:rsidRPr="002A411C">
        <w:rPr>
          <w:rFonts w:ascii="Cambria" w:hAnsi="Cambria"/>
          <w:i/>
          <w:iCs/>
          <w:sz w:val="20"/>
          <w:szCs w:val="20"/>
        </w:rPr>
        <w:t xml:space="preserve">Computational Thinking </w:t>
      </w:r>
      <w:r w:rsidRPr="002A411C">
        <w:rPr>
          <w:rFonts w:ascii="Cambria" w:hAnsi="Cambria"/>
          <w:sz w:val="20"/>
          <w:szCs w:val="20"/>
        </w:rPr>
        <w:t>sebagai pendekatan pembelajaran dapat dikolaborasikan (digabungkan) dengan pendekatan dan metode lain seperti Pembelajaran Berbasis Proyek (</w:t>
      </w:r>
      <w:r w:rsidRPr="002A411C">
        <w:rPr>
          <w:rFonts w:ascii="Cambria" w:hAnsi="Cambria"/>
          <w:i/>
          <w:iCs/>
          <w:sz w:val="20"/>
          <w:szCs w:val="20"/>
        </w:rPr>
        <w:t>Project Based Learning</w:t>
      </w:r>
      <w:r w:rsidRPr="002A411C">
        <w:rPr>
          <w:rFonts w:ascii="Cambria" w:hAnsi="Cambria"/>
          <w:sz w:val="20"/>
          <w:szCs w:val="20"/>
        </w:rPr>
        <w:t>), Pembelajaran Berbasis Inkuiri (</w:t>
      </w:r>
      <w:r w:rsidRPr="002A411C">
        <w:rPr>
          <w:rFonts w:ascii="Cambria" w:hAnsi="Cambria"/>
          <w:i/>
          <w:iCs/>
          <w:sz w:val="20"/>
          <w:szCs w:val="20"/>
        </w:rPr>
        <w:t>Inquiry Based Learning</w:t>
      </w:r>
      <w:r w:rsidRPr="002A411C">
        <w:rPr>
          <w:rFonts w:ascii="Cambria" w:hAnsi="Cambria"/>
          <w:sz w:val="20"/>
          <w:szCs w:val="20"/>
        </w:rPr>
        <w:t xml:space="preserve">), STEM atau STEAM, dan juga </w:t>
      </w:r>
      <w:r w:rsidRPr="002A411C">
        <w:rPr>
          <w:rFonts w:ascii="Cambria" w:hAnsi="Cambria"/>
          <w:i/>
          <w:iCs/>
          <w:sz w:val="20"/>
          <w:szCs w:val="20"/>
        </w:rPr>
        <w:t xml:space="preserve">Computer Assisted Instruction (CAI) </w:t>
      </w:r>
      <w:r w:rsidRPr="002A411C">
        <w:rPr>
          <w:rFonts w:ascii="Cambria" w:hAnsi="Cambria"/>
          <w:sz w:val="20"/>
          <w:szCs w:val="20"/>
        </w:rPr>
        <w:t>seperti</w:t>
      </w:r>
      <w:r w:rsidRPr="002A411C">
        <w:rPr>
          <w:rFonts w:ascii="Cambria" w:hAnsi="Cambria"/>
          <w:i/>
          <w:iCs/>
          <w:sz w:val="20"/>
          <w:szCs w:val="20"/>
        </w:rPr>
        <w:t xml:space="preserve"> Scratch</w:t>
      </w:r>
      <w:r w:rsidRPr="002A411C">
        <w:rPr>
          <w:rFonts w:ascii="Cambria" w:hAnsi="Cambria"/>
          <w:sz w:val="20"/>
          <w:szCs w:val="20"/>
        </w:rPr>
        <w:t xml:space="preserve"> dalam pembelajaran sains.</w:t>
      </w:r>
      <w:bookmarkEnd w:id="37"/>
      <w:bookmarkEnd w:id="38"/>
    </w:p>
    <w:p w14:paraId="030786E3" w14:textId="71A713DE" w:rsidR="001F4854" w:rsidRPr="001B0A9F" w:rsidRDefault="001F4854" w:rsidP="001B0A9F">
      <w:pPr>
        <w:widowControl w:val="0"/>
        <w:autoSpaceDE w:val="0"/>
        <w:autoSpaceDN w:val="0"/>
        <w:adjustRightInd w:val="0"/>
        <w:jc w:val="both"/>
        <w:rPr>
          <w:rFonts w:asciiTheme="majorHAnsi" w:hAnsiTheme="majorHAnsi"/>
          <w:b/>
          <w:bCs/>
          <w:spacing w:val="2"/>
          <w:sz w:val="20"/>
          <w:szCs w:val="20"/>
        </w:rPr>
      </w:pPr>
      <w:r w:rsidRPr="00262E15">
        <w:rPr>
          <w:rFonts w:asciiTheme="majorHAnsi" w:hAnsiTheme="majorHAnsi"/>
          <w:b/>
          <w:bCs/>
          <w:spacing w:val="2"/>
          <w:sz w:val="20"/>
          <w:szCs w:val="20"/>
          <w:lang w:val="id-ID"/>
        </w:rPr>
        <w:t>S</w:t>
      </w:r>
      <w:r>
        <w:rPr>
          <w:rFonts w:asciiTheme="majorHAnsi" w:hAnsiTheme="majorHAnsi"/>
          <w:b/>
          <w:bCs/>
          <w:spacing w:val="2"/>
          <w:sz w:val="20"/>
          <w:szCs w:val="20"/>
        </w:rPr>
        <w:t>ARAN</w:t>
      </w:r>
    </w:p>
    <w:p w14:paraId="05DAABC9" w14:textId="30FCE9EE" w:rsidR="001B0A9F" w:rsidRPr="001F4854" w:rsidRDefault="001B0A9F" w:rsidP="001B0A9F">
      <w:pPr>
        <w:widowControl w:val="0"/>
        <w:autoSpaceDE w:val="0"/>
        <w:autoSpaceDN w:val="0"/>
        <w:adjustRightInd w:val="0"/>
        <w:ind w:firstLine="777"/>
        <w:jc w:val="both"/>
        <w:rPr>
          <w:rFonts w:asciiTheme="majorHAnsi" w:hAnsiTheme="majorHAnsi"/>
          <w:spacing w:val="2"/>
          <w:sz w:val="20"/>
          <w:szCs w:val="20"/>
        </w:rPr>
        <w:sectPr w:rsidR="001B0A9F" w:rsidRPr="001F4854" w:rsidSect="0081319F">
          <w:type w:val="continuous"/>
          <w:pgSz w:w="11907" w:h="16839" w:code="9"/>
          <w:pgMar w:top="1701" w:right="1559" w:bottom="1701" w:left="1701" w:header="720" w:footer="720" w:gutter="0"/>
          <w:cols w:num="2" w:space="720"/>
          <w:docGrid w:linePitch="360"/>
        </w:sectPr>
      </w:pPr>
      <w:bookmarkStart w:id="39" w:name="_Hlk95501643"/>
      <w:r w:rsidRPr="002A411C">
        <w:rPr>
          <w:rFonts w:ascii="Cambria" w:hAnsi="Cambria" w:cs="Times New Roman"/>
          <w:w w:val="105"/>
          <w:sz w:val="20"/>
          <w:szCs w:val="20"/>
        </w:rPr>
        <w:t xml:space="preserve">Berdasarkan hasil analisis data dan pembahasan, maka </w:t>
      </w:r>
      <w:r w:rsidRPr="002A411C">
        <w:rPr>
          <w:rFonts w:ascii="Cambria" w:hAnsi="Cambria" w:cs="Times New Roman"/>
          <w:i/>
          <w:iCs/>
          <w:w w:val="105"/>
          <w:sz w:val="20"/>
          <w:szCs w:val="20"/>
        </w:rPr>
        <w:t>Computational Thinking</w:t>
      </w:r>
      <w:r w:rsidRPr="002A411C">
        <w:rPr>
          <w:rFonts w:ascii="Cambria" w:hAnsi="Cambria" w:cs="Times New Roman"/>
          <w:w w:val="105"/>
          <w:sz w:val="20"/>
          <w:szCs w:val="20"/>
        </w:rPr>
        <w:t xml:space="preserve"> </w:t>
      </w:r>
      <w:r w:rsidRPr="002A411C">
        <w:rPr>
          <w:rFonts w:ascii="Cambria" w:hAnsi="Cambria" w:cs="Times New Roman"/>
          <w:spacing w:val="-4"/>
          <w:w w:val="105"/>
          <w:sz w:val="20"/>
          <w:szCs w:val="20"/>
        </w:rPr>
        <w:t>dapat diimplementasikan dalam pembelajaran, khususnya pembelajaran Fisika</w:t>
      </w:r>
      <w:r w:rsidRPr="002A411C">
        <w:rPr>
          <w:rFonts w:ascii="Cambria" w:hAnsi="Cambria" w:cs="Times New Roman"/>
          <w:w w:val="105"/>
          <w:sz w:val="20"/>
          <w:szCs w:val="20"/>
          <w:lang w:val="id-ID"/>
        </w:rPr>
        <w:t xml:space="preserve">. </w:t>
      </w:r>
      <w:bookmarkStart w:id="40" w:name="_Hlk95501340"/>
      <w:r w:rsidRPr="002A411C">
        <w:rPr>
          <w:rFonts w:ascii="Cambria" w:hAnsi="Cambria" w:cs="Times New Roman"/>
          <w:w w:val="105"/>
          <w:sz w:val="20"/>
          <w:szCs w:val="20"/>
        </w:rPr>
        <w:t xml:space="preserve">Dalam menggunakan pendekatan </w:t>
      </w:r>
      <w:r w:rsidRPr="002A411C">
        <w:rPr>
          <w:rFonts w:ascii="Cambria" w:hAnsi="Cambria" w:cs="Times New Roman"/>
          <w:i/>
          <w:iCs/>
          <w:w w:val="105"/>
          <w:sz w:val="20"/>
          <w:szCs w:val="20"/>
        </w:rPr>
        <w:t>Computational Thinking</w:t>
      </w:r>
      <w:r w:rsidRPr="002A411C">
        <w:rPr>
          <w:rFonts w:ascii="Cambria" w:hAnsi="Cambria" w:cs="Times New Roman"/>
          <w:w w:val="105"/>
          <w:sz w:val="20"/>
          <w:szCs w:val="20"/>
        </w:rPr>
        <w:t>, disarankan untuk membiasakan siswa dengan kegiatan yang melibatkan teknologi, memberikan bimbingan yang sesuai, menggunakan masalah yang lebih kontekstual, dan membiasakan siswa dengan pendekatan ilmiah terlebih dahulu.</w:t>
      </w:r>
      <w:bookmarkEnd w:id="40"/>
      <w:r w:rsidRPr="002A411C">
        <w:rPr>
          <w:rFonts w:ascii="Cambria" w:hAnsi="Cambria" w:cs="Times New Roman"/>
          <w:w w:val="105"/>
          <w:sz w:val="20"/>
          <w:szCs w:val="20"/>
        </w:rPr>
        <w:t xml:space="preserve"> Sekolah diharapkan dapat memfasilitasi terselenggaranya pembelajaran dengan menerapkan pembelajaran </w:t>
      </w:r>
      <w:r w:rsidRPr="002A411C">
        <w:rPr>
          <w:rFonts w:ascii="Cambria" w:hAnsi="Cambria" w:cs="Times New Roman"/>
          <w:i/>
          <w:iCs/>
          <w:w w:val="105"/>
          <w:sz w:val="20"/>
          <w:szCs w:val="20"/>
        </w:rPr>
        <w:t>Computational Thinking</w:t>
      </w:r>
      <w:r w:rsidRPr="002A411C">
        <w:rPr>
          <w:rFonts w:ascii="Cambria" w:hAnsi="Cambria" w:cs="Times New Roman"/>
          <w:w w:val="105"/>
          <w:sz w:val="20"/>
          <w:szCs w:val="20"/>
        </w:rPr>
        <w:t xml:space="preserve"> sehingga</w:t>
      </w:r>
      <w:r w:rsidRPr="002A411C">
        <w:rPr>
          <w:rFonts w:ascii="Cambria" w:hAnsi="Cambria"/>
          <w:sz w:val="20"/>
          <w:szCs w:val="20"/>
        </w:rPr>
        <w:t xml:space="preserve"> </w:t>
      </w:r>
      <w:r w:rsidRPr="002A411C">
        <w:rPr>
          <w:rFonts w:ascii="Cambria" w:hAnsi="Cambria" w:cs="Times New Roman"/>
          <w:w w:val="105"/>
          <w:sz w:val="20"/>
          <w:szCs w:val="20"/>
        </w:rPr>
        <w:t>siswa dan guru tidak mengalami kesulitan dalam kegiatan belajar mengajar. Sedangkan u</w:t>
      </w:r>
      <w:r w:rsidRPr="002A411C">
        <w:rPr>
          <w:rFonts w:ascii="Cambria" w:hAnsi="Cambria" w:cs="Times New Roman"/>
          <w:w w:val="105"/>
          <w:sz w:val="20"/>
          <w:szCs w:val="20"/>
          <w:lang w:val="id-ID"/>
        </w:rPr>
        <w:t xml:space="preserve">ntuk lembaga pendidikan Indonesia, diharapkan </w:t>
      </w:r>
      <w:r w:rsidRPr="002A411C">
        <w:rPr>
          <w:rFonts w:ascii="Cambria" w:hAnsi="Cambria" w:cs="Times New Roman"/>
          <w:w w:val="105"/>
          <w:sz w:val="20"/>
          <w:szCs w:val="20"/>
        </w:rPr>
        <w:t>dapat</w:t>
      </w:r>
      <w:r w:rsidRPr="002A411C">
        <w:rPr>
          <w:rFonts w:ascii="Cambria" w:hAnsi="Cambria" w:cs="Times New Roman"/>
          <w:w w:val="105"/>
          <w:sz w:val="20"/>
          <w:szCs w:val="20"/>
          <w:lang w:val="id-ID"/>
        </w:rPr>
        <w:t xml:space="preserve"> mempersiapkan para guru dengan berbagai pelatihan </w:t>
      </w:r>
      <w:r w:rsidRPr="002A411C">
        <w:rPr>
          <w:rFonts w:ascii="Cambria" w:hAnsi="Cambria" w:cs="Times New Roman"/>
          <w:i/>
          <w:w w:val="105"/>
          <w:sz w:val="20"/>
          <w:szCs w:val="20"/>
          <w:lang w:val="id-ID"/>
        </w:rPr>
        <w:t xml:space="preserve">workshop </w:t>
      </w:r>
      <w:r w:rsidRPr="002A411C">
        <w:rPr>
          <w:rFonts w:ascii="Cambria" w:hAnsi="Cambria" w:cs="Times New Roman"/>
          <w:w w:val="105"/>
          <w:sz w:val="20"/>
          <w:szCs w:val="20"/>
          <w:lang w:val="id-ID"/>
        </w:rPr>
        <w:t xml:space="preserve">mengenai </w:t>
      </w:r>
      <w:r w:rsidRPr="002A411C">
        <w:rPr>
          <w:rFonts w:ascii="Cambria" w:hAnsi="Cambria" w:cs="Times New Roman"/>
          <w:i/>
          <w:iCs/>
          <w:w w:val="105"/>
          <w:sz w:val="20"/>
          <w:szCs w:val="20"/>
        </w:rPr>
        <w:t>Computational Thinking</w:t>
      </w:r>
      <w:r w:rsidRPr="002A411C">
        <w:rPr>
          <w:rFonts w:ascii="Cambria" w:hAnsi="Cambria" w:cs="Times New Roman"/>
          <w:w w:val="105"/>
          <w:sz w:val="20"/>
          <w:szCs w:val="20"/>
          <w:lang w:val="id-ID"/>
        </w:rPr>
        <w:t xml:space="preserve"> untuk meningkatkan kemampuan para guru dalam </w:t>
      </w:r>
      <w:r w:rsidRPr="002A411C">
        <w:rPr>
          <w:rFonts w:ascii="Cambria" w:hAnsi="Cambria" w:cs="Times New Roman"/>
          <w:w w:val="105"/>
          <w:sz w:val="20"/>
          <w:szCs w:val="20"/>
        </w:rPr>
        <w:t>pembelajaran fisika.</w:t>
      </w:r>
      <w:bookmarkEnd w:id="39"/>
    </w:p>
    <w:p w14:paraId="4137FB0B" w14:textId="0B96693A" w:rsidR="00B81DAF" w:rsidRDefault="00B81DAF" w:rsidP="00B81DAF">
      <w:pPr>
        <w:spacing w:before="240" w:after="0"/>
        <w:jc w:val="both"/>
        <w:rPr>
          <w:rFonts w:ascii="Cambria" w:hAnsi="Cambria" w:cs="Times New Roman"/>
          <w:b/>
          <w:bCs/>
          <w:sz w:val="20"/>
          <w:szCs w:val="20"/>
        </w:rPr>
      </w:pPr>
      <w:r w:rsidRPr="00684C7F">
        <w:rPr>
          <w:rFonts w:ascii="Cambria" w:hAnsi="Cambria" w:cs="Times New Roman"/>
          <w:b/>
          <w:bCs/>
          <w:sz w:val="20"/>
          <w:szCs w:val="20"/>
        </w:rPr>
        <w:lastRenderedPageBreak/>
        <w:t>DAFTAR PUSTAKA</w:t>
      </w:r>
    </w:p>
    <w:p w14:paraId="79FB3724" w14:textId="77777777" w:rsidR="001B0A9F" w:rsidRPr="00004E26" w:rsidRDefault="001B0A9F" w:rsidP="001B0A9F">
      <w:pPr>
        <w:spacing w:after="0"/>
        <w:ind w:left="567" w:hanging="567"/>
        <w:jc w:val="both"/>
        <w:rPr>
          <w:rFonts w:ascii="Cambria" w:hAnsi="Cambria" w:cs="Times New Roman"/>
          <w:sz w:val="20"/>
          <w:szCs w:val="20"/>
        </w:rPr>
      </w:pPr>
      <w:r w:rsidRPr="00004E26">
        <w:rPr>
          <w:rFonts w:ascii="Cambria" w:hAnsi="Cambria" w:cs="Times New Roman"/>
          <w:sz w:val="20"/>
          <w:szCs w:val="20"/>
        </w:rPr>
        <w:t>Aunurrahman. 2013. Belajar dan Pembelajaran. Bandung: Alfabeta.</w:t>
      </w:r>
    </w:p>
    <w:p w14:paraId="357F54F8" w14:textId="77777777" w:rsidR="001B0A9F" w:rsidRPr="00004E26" w:rsidRDefault="001B0A9F" w:rsidP="001B0A9F">
      <w:pPr>
        <w:spacing w:after="0"/>
        <w:ind w:left="567" w:hanging="567"/>
        <w:jc w:val="both"/>
        <w:rPr>
          <w:rFonts w:ascii="Cambria" w:hAnsi="Cambria" w:cs="Times New Roman"/>
          <w:sz w:val="20"/>
          <w:szCs w:val="20"/>
        </w:rPr>
      </w:pPr>
      <w:r w:rsidRPr="00004E26">
        <w:rPr>
          <w:rFonts w:ascii="Cambria" w:hAnsi="Cambria" w:cs="Times New Roman"/>
          <w:sz w:val="20"/>
          <w:szCs w:val="20"/>
        </w:rPr>
        <w:t>Badan Standar Nasional Pendidikan. (2010). Paradigma Pendidikan Nasional Abad XXI. Paradigma Pendidikan Nasional Abad XXI, 1–59.</w:t>
      </w:r>
    </w:p>
    <w:p w14:paraId="70EB6F5B" w14:textId="1855AE2D" w:rsidR="001B0A9F" w:rsidRPr="00004E26" w:rsidRDefault="001B0A9F" w:rsidP="001B0A9F">
      <w:pPr>
        <w:spacing w:after="0"/>
        <w:ind w:left="567" w:hanging="567"/>
        <w:jc w:val="both"/>
        <w:rPr>
          <w:rFonts w:ascii="Cambria" w:hAnsi="Cambria" w:cs="Times New Roman"/>
          <w:color w:val="222222"/>
          <w:sz w:val="20"/>
          <w:szCs w:val="20"/>
          <w:shd w:val="clear" w:color="auto" w:fill="FFFFFF"/>
        </w:rPr>
      </w:pPr>
      <w:r w:rsidRPr="00004E26">
        <w:rPr>
          <w:rFonts w:ascii="Cambria" w:hAnsi="Cambria" w:cs="Times New Roman"/>
          <w:color w:val="222222"/>
          <w:sz w:val="20"/>
          <w:szCs w:val="20"/>
          <w:shd w:val="clear" w:color="auto" w:fill="FFFFFF"/>
        </w:rPr>
        <w:t>Budiansyah, A., 2020. Nadiem Usung Computational Th</w:t>
      </w:r>
      <w:r>
        <w:rPr>
          <w:rFonts w:ascii="Cambria" w:hAnsi="Cambria" w:cs="Times New Roman"/>
          <w:color w:val="222222"/>
          <w:sz w:val="20"/>
          <w:szCs w:val="20"/>
          <w:shd w:val="clear" w:color="auto" w:fill="FFFFFF"/>
        </w:rPr>
        <w:t>inking Jadi Kurikulum, Apa itu</w:t>
      </w:r>
      <w:proofErr w:type="gramStart"/>
      <w:r>
        <w:rPr>
          <w:rFonts w:ascii="Cambria" w:hAnsi="Cambria" w:cs="Times New Roman"/>
          <w:color w:val="222222"/>
          <w:sz w:val="20"/>
          <w:szCs w:val="20"/>
          <w:shd w:val="clear" w:color="auto" w:fill="FFFFFF"/>
        </w:rPr>
        <w:t>?.</w:t>
      </w:r>
      <w:proofErr w:type="gramEnd"/>
      <w:r>
        <w:rPr>
          <w:rFonts w:ascii="Cambria" w:hAnsi="Cambria" w:cs="Times New Roman"/>
          <w:color w:val="222222"/>
          <w:sz w:val="20"/>
          <w:szCs w:val="20"/>
          <w:shd w:val="clear" w:color="auto" w:fill="FFFFFF"/>
        </w:rPr>
        <w:t xml:space="preserve"> </w:t>
      </w:r>
      <w:proofErr w:type="gramStart"/>
      <w:r w:rsidRPr="00004E26">
        <w:rPr>
          <w:rFonts w:ascii="Cambria" w:hAnsi="Cambria" w:cs="Times New Roman"/>
          <w:color w:val="222222"/>
          <w:sz w:val="20"/>
          <w:szCs w:val="20"/>
          <w:shd w:val="clear" w:color="auto" w:fill="FFFFFF"/>
        </w:rPr>
        <w:t>diakses</w:t>
      </w:r>
      <w:proofErr w:type="gramEnd"/>
      <w:r w:rsidRPr="00004E26">
        <w:rPr>
          <w:rFonts w:ascii="Cambria" w:hAnsi="Cambria" w:cs="Times New Roman"/>
          <w:color w:val="222222"/>
          <w:sz w:val="20"/>
          <w:szCs w:val="20"/>
          <w:shd w:val="clear" w:color="auto" w:fill="FFFFFF"/>
        </w:rPr>
        <w:t xml:space="preserve"> dari https://www.cnbcindonesia.com/tech/20200218151009-37-138726/nadiem-usung-computational-thinking-jadi-kurikulum-apa-itu pada tanggal 4 November 2021</w:t>
      </w:r>
    </w:p>
    <w:p w14:paraId="131BD7EB" w14:textId="204EC277" w:rsidR="001B0A9F" w:rsidRPr="00004E26" w:rsidRDefault="001B0A9F" w:rsidP="001B0A9F">
      <w:pPr>
        <w:spacing w:after="0"/>
        <w:ind w:left="567" w:hanging="567"/>
        <w:jc w:val="both"/>
        <w:rPr>
          <w:rFonts w:ascii="Cambria" w:hAnsi="Cambria" w:cs="Times New Roman"/>
          <w:sz w:val="20"/>
          <w:szCs w:val="20"/>
        </w:rPr>
      </w:pPr>
      <w:r w:rsidRPr="00004E26">
        <w:rPr>
          <w:rFonts w:ascii="Cambria" w:hAnsi="Cambria" w:cs="Times New Roman"/>
          <w:sz w:val="20"/>
          <w:szCs w:val="20"/>
        </w:rPr>
        <w:t xml:space="preserve">Buku, M. N. I., Mite, Y., Fauzi, A., Widiansyah, A. T., &amp; Anugerah, D. Y. (2015). Penerapan pembelajaran cooperative script berbasis lesson study sebagai upaya peningkatan keaktifan lisan dan kecakapan sosial mahasiswa SI Pendidikan Biologi mata kuliah strategi belajar mengajar. Proceedings of the 2nd Seminar &amp; Workshop Nasional Biologi, IPA, Dan Pembelajarannya FMIPA UM, October, 603–606. </w:t>
      </w:r>
      <w:r w:rsidRPr="001B0A9F">
        <w:rPr>
          <w:rFonts w:ascii="Cambria" w:hAnsi="Cambria" w:cs="Times New Roman"/>
          <w:sz w:val="20"/>
          <w:szCs w:val="20"/>
          <w:u w:color="0000FF"/>
        </w:rPr>
        <w:t>https://www.researchgate.net/publication/3 09357898</w:t>
      </w:r>
      <w:r>
        <w:rPr>
          <w:rFonts w:ascii="Cambria" w:hAnsi="Cambria" w:cs="Times New Roman"/>
          <w:sz w:val="20"/>
          <w:szCs w:val="20"/>
          <w:u w:color="0000FF"/>
        </w:rPr>
        <w:t>.</w:t>
      </w:r>
    </w:p>
    <w:p w14:paraId="2E370E8A" w14:textId="77777777" w:rsidR="001B0A9F" w:rsidRPr="00004E26" w:rsidRDefault="001B0A9F" w:rsidP="001B0A9F">
      <w:pPr>
        <w:spacing w:after="0"/>
        <w:ind w:left="567" w:hanging="567"/>
        <w:jc w:val="both"/>
        <w:rPr>
          <w:rFonts w:ascii="Cambria" w:hAnsi="Cambria" w:cs="Times New Roman"/>
          <w:sz w:val="20"/>
          <w:szCs w:val="20"/>
        </w:rPr>
      </w:pPr>
      <w:r w:rsidRPr="00004E26">
        <w:rPr>
          <w:rFonts w:ascii="Cambria" w:hAnsi="Cambria" w:cs="Times New Roman"/>
          <w:sz w:val="20"/>
          <w:szCs w:val="20"/>
        </w:rPr>
        <w:t xml:space="preserve">Conley, D. T. (2007). Toward a more comprehensive conception of college readiness (Issue March). Educational Policy Improvement Center. </w:t>
      </w:r>
    </w:p>
    <w:p w14:paraId="11359881" w14:textId="77777777" w:rsidR="001B0A9F" w:rsidRPr="00004E26" w:rsidRDefault="001B0A9F" w:rsidP="001B0A9F">
      <w:pPr>
        <w:spacing w:after="0"/>
        <w:ind w:left="567" w:hanging="567"/>
        <w:jc w:val="both"/>
        <w:rPr>
          <w:rFonts w:ascii="Cambria" w:hAnsi="Cambria" w:cs="Times New Roman"/>
          <w:sz w:val="20"/>
          <w:szCs w:val="20"/>
        </w:rPr>
      </w:pPr>
      <w:r w:rsidRPr="00004E26">
        <w:rPr>
          <w:rFonts w:ascii="Cambria" w:hAnsi="Cambria" w:cs="Times New Roman"/>
          <w:sz w:val="20"/>
          <w:szCs w:val="20"/>
        </w:rPr>
        <w:t>Dewi, A. N., Juliyanto, E., &amp; Rahayu, R. (2021). Pengaruh Pembelajaran IPA dengan Pendekatan Computational Thinking Berbantuan Scratch Terhadap Kemampuan Pemecahan Masalah. </w:t>
      </w:r>
      <w:r w:rsidRPr="00004E26">
        <w:rPr>
          <w:rFonts w:ascii="Cambria" w:hAnsi="Cambria" w:cs="Times New Roman"/>
          <w:i/>
          <w:iCs/>
          <w:sz w:val="20"/>
          <w:szCs w:val="20"/>
        </w:rPr>
        <w:t>Indonesian Journal of Natural Science Education</w:t>
      </w:r>
      <w:r w:rsidRPr="00004E26">
        <w:rPr>
          <w:rFonts w:ascii="Cambria" w:hAnsi="Cambria" w:cs="Times New Roman"/>
          <w:sz w:val="20"/>
          <w:szCs w:val="20"/>
        </w:rPr>
        <w:t>, </w:t>
      </w:r>
      <w:r w:rsidRPr="00004E26">
        <w:rPr>
          <w:rFonts w:ascii="Cambria" w:hAnsi="Cambria" w:cs="Times New Roman"/>
          <w:i/>
          <w:iCs/>
          <w:sz w:val="20"/>
          <w:szCs w:val="20"/>
        </w:rPr>
        <w:t>4</w:t>
      </w:r>
      <w:r w:rsidRPr="00004E26">
        <w:rPr>
          <w:rFonts w:ascii="Cambria" w:hAnsi="Cambria" w:cs="Times New Roman"/>
          <w:sz w:val="20"/>
          <w:szCs w:val="20"/>
        </w:rPr>
        <w:t>(2), 492-497.</w:t>
      </w:r>
    </w:p>
    <w:p w14:paraId="50285492" w14:textId="77777777" w:rsidR="001B0A9F" w:rsidRPr="00004E26" w:rsidRDefault="001B0A9F" w:rsidP="001B0A9F">
      <w:pPr>
        <w:spacing w:after="0"/>
        <w:ind w:left="567" w:hanging="567"/>
        <w:jc w:val="both"/>
        <w:rPr>
          <w:rFonts w:ascii="Cambria" w:hAnsi="Cambria" w:cs="Times New Roman"/>
          <w:sz w:val="20"/>
          <w:szCs w:val="20"/>
        </w:rPr>
      </w:pPr>
      <w:bookmarkStart w:id="41" w:name="_Hlk105744231"/>
      <w:r w:rsidRPr="00004E26">
        <w:rPr>
          <w:rFonts w:ascii="Cambria" w:hAnsi="Cambria" w:cs="Times New Roman"/>
          <w:sz w:val="20"/>
          <w:szCs w:val="20"/>
        </w:rPr>
        <w:t>D. Purnamawati, C. Ertikanto, A. Suyatna</w:t>
      </w:r>
      <w:bookmarkEnd w:id="41"/>
      <w:r w:rsidRPr="00004E26">
        <w:rPr>
          <w:rFonts w:ascii="Cambria" w:hAnsi="Cambria" w:cs="Times New Roman"/>
          <w:sz w:val="20"/>
          <w:szCs w:val="20"/>
        </w:rPr>
        <w:t xml:space="preserve">, </w:t>
      </w:r>
      <w:r w:rsidRPr="00004E26">
        <w:rPr>
          <w:rFonts w:ascii="Cambria" w:hAnsi="Cambria" w:cs="Times New Roman"/>
          <w:i/>
          <w:iCs/>
          <w:sz w:val="20"/>
          <w:szCs w:val="20"/>
        </w:rPr>
        <w:t>Keefektifan lembar kerja siswa berbasis inkuiri untuk menumbuhkan keterampilan berpikir tingkat tinggi. Jurnal Ilmiah Pendidikan Fisika Al-Biruni</w:t>
      </w:r>
      <w:r w:rsidRPr="00004E26">
        <w:rPr>
          <w:rFonts w:ascii="Cambria" w:hAnsi="Cambria" w:cs="Times New Roman"/>
          <w:sz w:val="20"/>
          <w:szCs w:val="20"/>
        </w:rPr>
        <w:t>, 2017, 6.2: 209-219.</w:t>
      </w:r>
    </w:p>
    <w:p w14:paraId="0A8AC6FD" w14:textId="77777777" w:rsidR="001B0A9F" w:rsidRDefault="001B0A9F" w:rsidP="001B0A9F">
      <w:pPr>
        <w:spacing w:after="0"/>
        <w:ind w:left="567" w:hanging="567"/>
        <w:jc w:val="both"/>
        <w:rPr>
          <w:rFonts w:ascii="Cambria" w:hAnsi="Cambria" w:cs="Times New Roman"/>
          <w:sz w:val="20"/>
          <w:szCs w:val="20"/>
        </w:rPr>
      </w:pPr>
    </w:p>
    <w:p w14:paraId="09009548" w14:textId="77777777" w:rsidR="001B0A9F" w:rsidRDefault="001B0A9F" w:rsidP="001B0A9F">
      <w:pPr>
        <w:spacing w:after="0"/>
        <w:ind w:left="567" w:hanging="567"/>
        <w:jc w:val="both"/>
        <w:rPr>
          <w:rFonts w:ascii="Cambria" w:hAnsi="Cambria" w:cs="Times New Roman"/>
          <w:sz w:val="20"/>
          <w:szCs w:val="20"/>
        </w:rPr>
      </w:pPr>
    </w:p>
    <w:p w14:paraId="3641385C" w14:textId="08871F69" w:rsidR="001B0A9F" w:rsidRPr="00004E26" w:rsidRDefault="001B0A9F" w:rsidP="001B0A9F">
      <w:pPr>
        <w:spacing w:after="0"/>
        <w:ind w:left="567" w:hanging="567"/>
        <w:jc w:val="both"/>
        <w:rPr>
          <w:rFonts w:ascii="Cambria" w:hAnsi="Cambria" w:cs="Times New Roman"/>
          <w:sz w:val="20"/>
          <w:szCs w:val="20"/>
        </w:rPr>
      </w:pPr>
      <w:r w:rsidRPr="00004E26">
        <w:rPr>
          <w:rFonts w:ascii="Cambria" w:hAnsi="Cambria" w:cs="Times New Roman"/>
          <w:sz w:val="20"/>
          <w:szCs w:val="20"/>
        </w:rPr>
        <w:t xml:space="preserve">Drew, S. V. (2012). Open up the ceiling on the common core state standards: Preparing s t udents for 21st-century lit eracy-now. Journal of Adolescent and Adult Literacy, 56(4), 321–330. </w:t>
      </w:r>
      <w:r w:rsidRPr="001B0A9F">
        <w:rPr>
          <w:rFonts w:ascii="Cambria" w:hAnsi="Cambria" w:cs="Times New Roman"/>
          <w:sz w:val="20"/>
          <w:szCs w:val="20"/>
          <w:u w:color="0000FF"/>
        </w:rPr>
        <w:t>https://doi.org/10.1002/JAAL.00145</w:t>
      </w:r>
      <w:r>
        <w:rPr>
          <w:rFonts w:ascii="Cambria" w:hAnsi="Cambria" w:cs="Times New Roman"/>
          <w:sz w:val="20"/>
          <w:szCs w:val="20"/>
          <w:u w:color="0000FF"/>
        </w:rPr>
        <w:t>.</w:t>
      </w:r>
    </w:p>
    <w:p w14:paraId="7F1BFAA8" w14:textId="77777777" w:rsidR="001B0A9F" w:rsidRPr="00004E26" w:rsidRDefault="001B0A9F" w:rsidP="001B0A9F">
      <w:pPr>
        <w:spacing w:after="0"/>
        <w:ind w:left="567" w:hanging="567"/>
        <w:jc w:val="both"/>
        <w:rPr>
          <w:rFonts w:ascii="Cambria" w:hAnsi="Cambria" w:cs="Times New Roman"/>
          <w:color w:val="222222"/>
          <w:sz w:val="20"/>
          <w:szCs w:val="20"/>
          <w:shd w:val="clear" w:color="auto" w:fill="FFFFFF"/>
        </w:rPr>
      </w:pPr>
      <w:bookmarkStart w:id="42" w:name="_Hlk91842175"/>
      <w:r w:rsidRPr="00004E26">
        <w:rPr>
          <w:rFonts w:ascii="Cambria" w:hAnsi="Cambria" w:cs="Times New Roman"/>
          <w:color w:val="222222"/>
          <w:sz w:val="20"/>
          <w:szCs w:val="20"/>
          <w:shd w:val="clear" w:color="auto" w:fill="FFFFFF"/>
        </w:rPr>
        <w:t>Dwyer, H., Boe, B., Hill, C., Franklin, D., &amp; Harlow, D. (2013)</w:t>
      </w:r>
      <w:bookmarkEnd w:id="42"/>
      <w:r w:rsidRPr="00004E26">
        <w:rPr>
          <w:rFonts w:ascii="Cambria" w:hAnsi="Cambria" w:cs="Times New Roman"/>
          <w:color w:val="222222"/>
          <w:sz w:val="20"/>
          <w:szCs w:val="20"/>
          <w:shd w:val="clear" w:color="auto" w:fill="FFFFFF"/>
        </w:rPr>
        <w:t>. Computational thinking for physics: Programming models of physics phenomenon in elementary school. </w:t>
      </w:r>
      <w:r w:rsidRPr="00004E26">
        <w:rPr>
          <w:rFonts w:ascii="Cambria" w:hAnsi="Cambria" w:cs="Times New Roman"/>
          <w:i/>
          <w:iCs/>
          <w:color w:val="222222"/>
          <w:sz w:val="20"/>
          <w:szCs w:val="20"/>
          <w:shd w:val="clear" w:color="auto" w:fill="FFFFFF"/>
        </w:rPr>
        <w:t>Engelhardt, Churukian, &amp; Jones (Eds.), 2013 PERC Proceedings</w:t>
      </w:r>
      <w:r w:rsidRPr="00004E26">
        <w:rPr>
          <w:rFonts w:ascii="Cambria" w:hAnsi="Cambria" w:cs="Times New Roman"/>
          <w:color w:val="222222"/>
          <w:sz w:val="20"/>
          <w:szCs w:val="20"/>
          <w:shd w:val="clear" w:color="auto" w:fill="FFFFFF"/>
        </w:rPr>
        <w:t>, 133-136.</w:t>
      </w:r>
    </w:p>
    <w:p w14:paraId="6F6C0C0B" w14:textId="77777777" w:rsidR="001B0A9F" w:rsidRPr="00004E26" w:rsidRDefault="001B0A9F" w:rsidP="001B0A9F">
      <w:pPr>
        <w:spacing w:after="0"/>
        <w:ind w:left="567" w:hanging="567"/>
        <w:jc w:val="both"/>
        <w:rPr>
          <w:rFonts w:ascii="Cambria" w:hAnsi="Cambria" w:cs="Times New Roman"/>
          <w:color w:val="222222"/>
          <w:sz w:val="20"/>
          <w:szCs w:val="20"/>
          <w:shd w:val="clear" w:color="auto" w:fill="FFFFFF"/>
        </w:rPr>
      </w:pPr>
      <w:r w:rsidRPr="00004E26">
        <w:rPr>
          <w:rFonts w:ascii="Cambria" w:hAnsi="Cambria" w:cs="Times New Roman"/>
          <w:color w:val="222222"/>
          <w:sz w:val="20"/>
          <w:szCs w:val="20"/>
          <w:shd w:val="clear" w:color="auto" w:fill="FFFFFF"/>
        </w:rPr>
        <w:t>Farris, A. V., &amp; Sengupta, P. (2014). Perspectival computational thinking for learning physics: A case study of collaborative agent-based modeling. </w:t>
      </w:r>
      <w:proofErr w:type="gramStart"/>
      <w:r w:rsidRPr="00004E26">
        <w:rPr>
          <w:rFonts w:ascii="Cambria" w:hAnsi="Cambria" w:cs="Times New Roman"/>
          <w:i/>
          <w:iCs/>
          <w:color w:val="222222"/>
          <w:sz w:val="20"/>
          <w:szCs w:val="20"/>
          <w:shd w:val="clear" w:color="auto" w:fill="FFFFFF"/>
        </w:rPr>
        <w:t>arXiv</w:t>
      </w:r>
      <w:proofErr w:type="gramEnd"/>
      <w:r w:rsidRPr="00004E26">
        <w:rPr>
          <w:rFonts w:ascii="Cambria" w:hAnsi="Cambria" w:cs="Times New Roman"/>
          <w:i/>
          <w:iCs/>
          <w:color w:val="222222"/>
          <w:sz w:val="20"/>
          <w:szCs w:val="20"/>
          <w:shd w:val="clear" w:color="auto" w:fill="FFFFFF"/>
        </w:rPr>
        <w:t xml:space="preserve"> preprint arXiv:1403.3790</w:t>
      </w:r>
      <w:r w:rsidRPr="00004E26">
        <w:rPr>
          <w:rFonts w:ascii="Cambria" w:hAnsi="Cambria" w:cs="Times New Roman"/>
          <w:color w:val="222222"/>
          <w:sz w:val="20"/>
          <w:szCs w:val="20"/>
          <w:shd w:val="clear" w:color="auto" w:fill="FFFFFF"/>
        </w:rPr>
        <w:t>.</w:t>
      </w:r>
    </w:p>
    <w:p w14:paraId="1F16FC82" w14:textId="77777777" w:rsidR="001B0A9F" w:rsidRPr="00004E26" w:rsidRDefault="001B0A9F" w:rsidP="001B0A9F">
      <w:pPr>
        <w:spacing w:after="0"/>
        <w:ind w:left="567" w:hanging="567"/>
        <w:jc w:val="both"/>
        <w:rPr>
          <w:rFonts w:ascii="Cambria" w:hAnsi="Cambria" w:cs="Times New Roman"/>
          <w:color w:val="222222"/>
          <w:sz w:val="20"/>
          <w:szCs w:val="20"/>
          <w:shd w:val="clear" w:color="auto" w:fill="FFFFFF"/>
        </w:rPr>
      </w:pPr>
      <w:r w:rsidRPr="00004E26">
        <w:rPr>
          <w:rFonts w:ascii="Cambria" w:hAnsi="Cambria" w:cs="Times New Roman"/>
          <w:color w:val="222222"/>
          <w:sz w:val="20"/>
          <w:szCs w:val="20"/>
          <w:shd w:val="clear" w:color="auto" w:fill="FFFFFF"/>
        </w:rPr>
        <w:t>Grover, S., Biswas, G., Hutchins, N., Snyder, C., &amp; Emara, M. (2019, April). Examining synergistic learning of physics and computational thinking through collaborative problem solving in computational modeling. In </w:t>
      </w:r>
      <w:r w:rsidRPr="00004E26">
        <w:rPr>
          <w:rFonts w:ascii="Cambria" w:hAnsi="Cambria" w:cs="Times New Roman"/>
          <w:i/>
          <w:iCs/>
          <w:color w:val="222222"/>
          <w:sz w:val="20"/>
          <w:szCs w:val="20"/>
          <w:shd w:val="clear" w:color="auto" w:fill="FFFFFF"/>
        </w:rPr>
        <w:t>Annual Meeting of the American Education Research Association</w:t>
      </w:r>
      <w:r w:rsidRPr="00004E26">
        <w:rPr>
          <w:rFonts w:ascii="Cambria" w:hAnsi="Cambria" w:cs="Times New Roman"/>
          <w:color w:val="222222"/>
          <w:sz w:val="20"/>
          <w:szCs w:val="20"/>
          <w:shd w:val="clear" w:color="auto" w:fill="FFFFFF"/>
        </w:rPr>
        <w:t>.</w:t>
      </w:r>
    </w:p>
    <w:p w14:paraId="4FE1BA1A" w14:textId="77777777" w:rsidR="001B0A9F" w:rsidRPr="00004E26" w:rsidRDefault="001B0A9F" w:rsidP="001B0A9F">
      <w:pPr>
        <w:spacing w:after="0"/>
        <w:ind w:left="567" w:hanging="567"/>
        <w:jc w:val="both"/>
        <w:rPr>
          <w:rFonts w:ascii="Cambria" w:hAnsi="Cambria" w:cs="Times New Roman"/>
          <w:color w:val="222222"/>
          <w:sz w:val="20"/>
          <w:szCs w:val="20"/>
          <w:shd w:val="clear" w:color="auto" w:fill="FFFFFF"/>
        </w:rPr>
      </w:pPr>
      <w:r w:rsidRPr="00004E26">
        <w:rPr>
          <w:rFonts w:ascii="Cambria" w:hAnsi="Cambria" w:cs="Times New Roman"/>
          <w:color w:val="222222"/>
          <w:sz w:val="20"/>
          <w:szCs w:val="20"/>
          <w:shd w:val="clear" w:color="auto" w:fill="FFFFFF"/>
        </w:rPr>
        <w:t xml:space="preserve">Guzdial, M. (1994). Software-realized scaffolding to facilitate programming for science learning. Interactive Learning Environments, 4(1), 001–044. </w:t>
      </w:r>
      <w:proofErr w:type="gramStart"/>
      <w:r w:rsidRPr="00004E26">
        <w:rPr>
          <w:rFonts w:ascii="Cambria" w:hAnsi="Cambria" w:cs="Times New Roman"/>
          <w:color w:val="222222"/>
          <w:sz w:val="20"/>
          <w:szCs w:val="20"/>
          <w:shd w:val="clear" w:color="auto" w:fill="FFFFFF"/>
        </w:rPr>
        <w:t>doi:</w:t>
      </w:r>
      <w:proofErr w:type="gramEnd"/>
      <w:r w:rsidRPr="00004E26">
        <w:rPr>
          <w:rFonts w:ascii="Cambria" w:hAnsi="Cambria" w:cs="Times New Roman"/>
          <w:color w:val="222222"/>
          <w:sz w:val="20"/>
          <w:szCs w:val="20"/>
          <w:shd w:val="clear" w:color="auto" w:fill="FFFFFF"/>
        </w:rPr>
        <w:t>10.1080/1049482940040101</w:t>
      </w:r>
    </w:p>
    <w:p w14:paraId="21AD5E19" w14:textId="77777777" w:rsidR="001B0A9F" w:rsidRPr="00004E26" w:rsidRDefault="001B0A9F" w:rsidP="001B0A9F">
      <w:pPr>
        <w:spacing w:after="0"/>
        <w:ind w:left="567" w:hanging="567"/>
        <w:jc w:val="both"/>
        <w:rPr>
          <w:rFonts w:ascii="Cambria" w:hAnsi="Cambria" w:cs="Times New Roman"/>
          <w:color w:val="222222"/>
          <w:sz w:val="20"/>
          <w:szCs w:val="20"/>
          <w:shd w:val="clear" w:color="auto" w:fill="FFFFFF"/>
        </w:rPr>
      </w:pPr>
      <w:r w:rsidRPr="00004E26">
        <w:rPr>
          <w:rFonts w:ascii="Cambria" w:hAnsi="Cambria" w:cs="Times New Roman"/>
          <w:color w:val="222222"/>
          <w:sz w:val="20"/>
          <w:szCs w:val="20"/>
          <w:shd w:val="clear" w:color="auto" w:fill="FFFFFF"/>
        </w:rPr>
        <w:t>https://sokrates.id/2020/03/20/penerapan-computational-thinking-dalam-kurikulum-indonesia/ diakses 28 Oktober 2021</w:t>
      </w:r>
    </w:p>
    <w:p w14:paraId="12FFB914" w14:textId="77777777" w:rsidR="001B0A9F" w:rsidRPr="00004E26" w:rsidRDefault="001B0A9F" w:rsidP="001B0A9F">
      <w:pPr>
        <w:spacing w:after="0"/>
        <w:ind w:left="567" w:hanging="567"/>
        <w:jc w:val="both"/>
        <w:rPr>
          <w:rFonts w:ascii="Cambria" w:hAnsi="Cambria" w:cs="Times New Roman"/>
          <w:color w:val="222222"/>
          <w:sz w:val="20"/>
          <w:szCs w:val="20"/>
          <w:shd w:val="clear" w:color="auto" w:fill="FFFFFF"/>
        </w:rPr>
      </w:pPr>
      <w:r w:rsidRPr="00004E26">
        <w:rPr>
          <w:rFonts w:ascii="Cambria" w:hAnsi="Cambria" w:cs="Times New Roman"/>
          <w:color w:val="222222"/>
          <w:sz w:val="20"/>
          <w:szCs w:val="20"/>
          <w:shd w:val="clear" w:color="auto" w:fill="FFFFFF"/>
        </w:rPr>
        <w:t>Hutchins, N. M., Zhang, N., &amp; Biswas, G. (2017). The role gender differences in computational thinking confidence levels plays in STEM applications. In </w:t>
      </w:r>
      <w:r w:rsidRPr="00004E26">
        <w:rPr>
          <w:rFonts w:ascii="Cambria" w:hAnsi="Cambria" w:cs="Times New Roman"/>
          <w:i/>
          <w:iCs/>
          <w:color w:val="222222"/>
          <w:sz w:val="20"/>
          <w:szCs w:val="20"/>
          <w:shd w:val="clear" w:color="auto" w:fill="FFFFFF"/>
        </w:rPr>
        <w:t xml:space="preserve">Proceedings of </w:t>
      </w:r>
      <w:proofErr w:type="gramStart"/>
      <w:r w:rsidRPr="00004E26">
        <w:rPr>
          <w:rFonts w:ascii="Cambria" w:hAnsi="Cambria" w:cs="Times New Roman"/>
          <w:i/>
          <w:iCs/>
          <w:color w:val="222222"/>
          <w:sz w:val="20"/>
          <w:szCs w:val="20"/>
          <w:shd w:val="clear" w:color="auto" w:fill="FFFFFF"/>
        </w:rPr>
        <w:t>The</w:t>
      </w:r>
      <w:proofErr w:type="gramEnd"/>
      <w:r w:rsidRPr="00004E26">
        <w:rPr>
          <w:rFonts w:ascii="Cambria" w:hAnsi="Cambria" w:cs="Times New Roman"/>
          <w:i/>
          <w:iCs/>
          <w:color w:val="222222"/>
          <w:sz w:val="20"/>
          <w:szCs w:val="20"/>
          <w:shd w:val="clear" w:color="auto" w:fill="FFFFFF"/>
        </w:rPr>
        <w:t xml:space="preserve"> International Conference on Computational Thinking Education (CTE’17)</w:t>
      </w:r>
      <w:r w:rsidRPr="00004E26">
        <w:rPr>
          <w:rFonts w:ascii="Cambria" w:hAnsi="Cambria" w:cs="Times New Roman"/>
          <w:color w:val="222222"/>
          <w:sz w:val="20"/>
          <w:szCs w:val="20"/>
          <w:shd w:val="clear" w:color="auto" w:fill="FFFFFF"/>
        </w:rPr>
        <w:t> (pp. 34-38).</w:t>
      </w:r>
    </w:p>
    <w:p w14:paraId="776BFF7E" w14:textId="77777777" w:rsidR="001B0A9F" w:rsidRPr="00004E26" w:rsidRDefault="001B0A9F" w:rsidP="001B0A9F">
      <w:pPr>
        <w:spacing w:after="0"/>
        <w:ind w:left="567" w:hanging="567"/>
        <w:jc w:val="both"/>
        <w:rPr>
          <w:rFonts w:ascii="Cambria" w:hAnsi="Cambria" w:cs="Times New Roman"/>
          <w:color w:val="222222"/>
          <w:sz w:val="20"/>
          <w:szCs w:val="20"/>
          <w:shd w:val="clear" w:color="auto" w:fill="FFFFFF"/>
        </w:rPr>
      </w:pPr>
      <w:r w:rsidRPr="00004E26">
        <w:rPr>
          <w:rFonts w:ascii="Cambria" w:hAnsi="Cambria" w:cs="Times New Roman"/>
          <w:color w:val="222222"/>
          <w:sz w:val="20"/>
          <w:szCs w:val="20"/>
          <w:shd w:val="clear" w:color="auto" w:fill="FFFFFF"/>
        </w:rPr>
        <w:t xml:space="preserve">Hutchins, N., Biswas, G., Conlin, L., Emara, M., Grover, S., &amp; Basu, S. (2018, November). Studying synergistic learning of physics </w:t>
      </w:r>
      <w:r w:rsidRPr="00004E26">
        <w:rPr>
          <w:rFonts w:ascii="Cambria" w:hAnsi="Cambria" w:cs="Times New Roman"/>
          <w:color w:val="222222"/>
          <w:sz w:val="20"/>
          <w:szCs w:val="20"/>
          <w:shd w:val="clear" w:color="auto" w:fill="FFFFFF"/>
        </w:rPr>
        <w:lastRenderedPageBreak/>
        <w:t>and computational thinking in a learning by modeling environment. In </w:t>
      </w:r>
      <w:r w:rsidRPr="00004E26">
        <w:rPr>
          <w:rFonts w:ascii="Cambria" w:hAnsi="Cambria" w:cs="Times New Roman"/>
          <w:i/>
          <w:iCs/>
          <w:color w:val="222222"/>
          <w:sz w:val="20"/>
          <w:szCs w:val="20"/>
          <w:shd w:val="clear" w:color="auto" w:fill="FFFFFF"/>
        </w:rPr>
        <w:t>Proceedings of the 26th International Conference on Computers in Education. Philippines: Asia-Pacific Society for Computers in Education</w:t>
      </w:r>
      <w:r w:rsidRPr="00004E26">
        <w:rPr>
          <w:rFonts w:ascii="Cambria" w:hAnsi="Cambria" w:cs="Times New Roman"/>
          <w:color w:val="222222"/>
          <w:sz w:val="20"/>
          <w:szCs w:val="20"/>
          <w:shd w:val="clear" w:color="auto" w:fill="FFFFFF"/>
        </w:rPr>
        <w:t>.</w:t>
      </w:r>
    </w:p>
    <w:p w14:paraId="05356CB4" w14:textId="77777777" w:rsidR="001B0A9F" w:rsidRPr="00004E26" w:rsidRDefault="001B0A9F" w:rsidP="001B0A9F">
      <w:pPr>
        <w:spacing w:after="0"/>
        <w:ind w:left="567" w:hanging="567"/>
        <w:jc w:val="both"/>
        <w:rPr>
          <w:rFonts w:ascii="Cambria" w:hAnsi="Cambria" w:cs="Times New Roman"/>
          <w:color w:val="222222"/>
          <w:sz w:val="20"/>
          <w:szCs w:val="20"/>
          <w:shd w:val="clear" w:color="auto" w:fill="FFFFFF"/>
        </w:rPr>
      </w:pPr>
      <w:r w:rsidRPr="00004E26">
        <w:rPr>
          <w:rFonts w:ascii="Cambria" w:hAnsi="Cambria" w:cs="Times New Roman"/>
          <w:color w:val="222222"/>
          <w:sz w:val="20"/>
          <w:szCs w:val="20"/>
          <w:shd w:val="clear" w:color="auto" w:fill="FFFFFF"/>
        </w:rPr>
        <w:t>Kawuri, K. R. (2018). Penerapan Computational Thinking Untuk Meningkatkan Kemampuan Berpikir Kritis Siswa Kelas X MIA 9 SMA Negeri 1 Surakarta pada Materi Usaha dan Energi.</w:t>
      </w:r>
    </w:p>
    <w:p w14:paraId="6D97E677" w14:textId="77777777" w:rsidR="001B0A9F" w:rsidRPr="00004E26" w:rsidRDefault="001B0A9F" w:rsidP="001B0A9F">
      <w:pPr>
        <w:spacing w:after="0"/>
        <w:ind w:left="567" w:hanging="567"/>
        <w:jc w:val="both"/>
        <w:rPr>
          <w:rFonts w:ascii="Cambria" w:hAnsi="Cambria" w:cs="Times New Roman"/>
          <w:color w:val="222222"/>
          <w:sz w:val="20"/>
          <w:szCs w:val="20"/>
          <w:shd w:val="clear" w:color="auto" w:fill="FFFFFF"/>
        </w:rPr>
      </w:pPr>
      <w:r w:rsidRPr="00004E26">
        <w:rPr>
          <w:rFonts w:ascii="Cambria" w:hAnsi="Cambria" w:cs="Times New Roman"/>
          <w:color w:val="222222"/>
          <w:sz w:val="20"/>
          <w:szCs w:val="20"/>
          <w:shd w:val="clear" w:color="auto" w:fill="FFFFFF"/>
        </w:rPr>
        <w:t>Kemendikbud, 2017. Pendidikan Karakter Dorong Tumbuhnya Kompetensi Siswa Abad 21 diakses dari https://www.kemdikbud.go.id/main/blog/2017/06/pendidikankarakter-dorong-tumbuhnya-kompetensi-siswa-abad-21 pada tanggal 4 November 2021</w:t>
      </w:r>
    </w:p>
    <w:p w14:paraId="77716275" w14:textId="77777777" w:rsidR="001B0A9F" w:rsidRPr="00004E26" w:rsidRDefault="001B0A9F" w:rsidP="001B0A9F">
      <w:pPr>
        <w:spacing w:after="0"/>
        <w:ind w:left="567" w:hanging="567"/>
        <w:jc w:val="both"/>
        <w:rPr>
          <w:rFonts w:ascii="Cambria" w:hAnsi="Cambria" w:cs="Times New Roman"/>
          <w:color w:val="222222"/>
          <w:sz w:val="20"/>
          <w:szCs w:val="20"/>
          <w:shd w:val="clear" w:color="auto" w:fill="FFFFFF"/>
        </w:rPr>
      </w:pPr>
      <w:r w:rsidRPr="00004E26">
        <w:rPr>
          <w:rFonts w:ascii="Cambria" w:hAnsi="Cambria" w:cs="Times New Roman"/>
          <w:color w:val="222222"/>
          <w:sz w:val="20"/>
          <w:szCs w:val="20"/>
          <w:shd w:val="clear" w:color="auto" w:fill="FFFFFF"/>
        </w:rPr>
        <w:t xml:space="preserve">Khasyyatillah, I., &amp; Osman, K. (2019). The Development of CT-S Learning Module on </w:t>
      </w:r>
      <w:proofErr w:type="gramStart"/>
      <w:r w:rsidRPr="00004E26">
        <w:rPr>
          <w:rFonts w:ascii="Cambria" w:hAnsi="Cambria" w:cs="Times New Roman"/>
          <w:color w:val="222222"/>
          <w:sz w:val="20"/>
          <w:szCs w:val="20"/>
          <w:shd w:val="clear" w:color="auto" w:fill="FFFFFF"/>
        </w:rPr>
        <w:t>The</w:t>
      </w:r>
      <w:proofErr w:type="gramEnd"/>
      <w:r w:rsidRPr="00004E26">
        <w:rPr>
          <w:rFonts w:ascii="Cambria" w:hAnsi="Cambria" w:cs="Times New Roman"/>
          <w:color w:val="222222"/>
          <w:sz w:val="20"/>
          <w:szCs w:val="20"/>
          <w:shd w:val="clear" w:color="auto" w:fill="FFFFFF"/>
        </w:rPr>
        <w:t xml:space="preserve"> Linear Motion Topic to Promote Computational Thinking. </w:t>
      </w:r>
      <w:r w:rsidRPr="00004E26">
        <w:rPr>
          <w:rFonts w:ascii="Cambria" w:hAnsi="Cambria" w:cs="Times New Roman"/>
          <w:i/>
          <w:iCs/>
          <w:color w:val="222222"/>
          <w:sz w:val="20"/>
          <w:szCs w:val="20"/>
          <w:shd w:val="clear" w:color="auto" w:fill="FFFFFF"/>
        </w:rPr>
        <w:t>Journal of Educational Sciences</w:t>
      </w:r>
      <w:r w:rsidRPr="00004E26">
        <w:rPr>
          <w:rFonts w:ascii="Cambria" w:hAnsi="Cambria" w:cs="Times New Roman"/>
          <w:color w:val="222222"/>
          <w:sz w:val="20"/>
          <w:szCs w:val="20"/>
          <w:shd w:val="clear" w:color="auto" w:fill="FFFFFF"/>
        </w:rPr>
        <w:t>, </w:t>
      </w:r>
      <w:r w:rsidRPr="00004E26">
        <w:rPr>
          <w:rFonts w:ascii="Cambria" w:hAnsi="Cambria" w:cs="Times New Roman"/>
          <w:i/>
          <w:iCs/>
          <w:color w:val="222222"/>
          <w:sz w:val="20"/>
          <w:szCs w:val="20"/>
          <w:shd w:val="clear" w:color="auto" w:fill="FFFFFF"/>
        </w:rPr>
        <w:t>3</w:t>
      </w:r>
      <w:r w:rsidRPr="00004E26">
        <w:rPr>
          <w:rFonts w:ascii="Cambria" w:hAnsi="Cambria" w:cs="Times New Roman"/>
          <w:color w:val="222222"/>
          <w:sz w:val="20"/>
          <w:szCs w:val="20"/>
          <w:shd w:val="clear" w:color="auto" w:fill="FFFFFF"/>
        </w:rPr>
        <w:t>(3), 270-280.</w:t>
      </w:r>
    </w:p>
    <w:p w14:paraId="53DB0CD4" w14:textId="77777777" w:rsidR="001B0A9F" w:rsidRPr="00004E26" w:rsidRDefault="001B0A9F" w:rsidP="001B0A9F">
      <w:pPr>
        <w:spacing w:after="0"/>
        <w:ind w:left="567" w:hanging="567"/>
        <w:jc w:val="both"/>
        <w:rPr>
          <w:rFonts w:ascii="Cambria" w:hAnsi="Cambria" w:cs="Times New Roman"/>
          <w:color w:val="222222"/>
          <w:sz w:val="20"/>
          <w:szCs w:val="20"/>
          <w:shd w:val="clear" w:color="auto" w:fill="FFFFFF"/>
        </w:rPr>
      </w:pPr>
      <w:r w:rsidRPr="00004E26">
        <w:rPr>
          <w:rFonts w:ascii="Cambria" w:hAnsi="Cambria" w:cs="Times New Roman"/>
          <w:color w:val="222222"/>
          <w:sz w:val="20"/>
          <w:szCs w:val="20"/>
          <w:shd w:val="clear" w:color="auto" w:fill="FFFFFF"/>
        </w:rPr>
        <w:t>Kitchenham, B., &amp; S. Charters. 2007. Issue: EBSE 2007-001. Technical Report, Vol.2.</w:t>
      </w:r>
    </w:p>
    <w:p w14:paraId="1587F144" w14:textId="77777777" w:rsidR="001B0A9F" w:rsidRPr="00004E26" w:rsidRDefault="001B0A9F" w:rsidP="001B0A9F">
      <w:pPr>
        <w:spacing w:after="0"/>
        <w:ind w:left="567" w:hanging="567"/>
        <w:jc w:val="both"/>
        <w:rPr>
          <w:rFonts w:ascii="Cambria" w:hAnsi="Cambria" w:cs="Times New Roman"/>
          <w:color w:val="222222"/>
          <w:sz w:val="20"/>
          <w:szCs w:val="20"/>
          <w:shd w:val="clear" w:color="auto" w:fill="FFFFFF"/>
        </w:rPr>
      </w:pPr>
      <w:r w:rsidRPr="00004E26">
        <w:rPr>
          <w:rFonts w:ascii="Cambria" w:hAnsi="Cambria" w:cs="Times New Roman"/>
          <w:color w:val="222222"/>
          <w:sz w:val="20"/>
          <w:szCs w:val="20"/>
          <w:shd w:val="clear" w:color="auto" w:fill="FFFFFF"/>
        </w:rPr>
        <w:t>Kulles, Bill</w:t>
      </w:r>
      <w:proofErr w:type="gramStart"/>
      <w:r w:rsidRPr="00004E26">
        <w:rPr>
          <w:rFonts w:ascii="Cambria" w:hAnsi="Cambria" w:cs="Times New Roman"/>
          <w:color w:val="222222"/>
          <w:sz w:val="20"/>
          <w:szCs w:val="20"/>
          <w:shd w:val="clear" w:color="auto" w:fill="FFFFFF"/>
        </w:rPr>
        <w:t>.(</w:t>
      </w:r>
      <w:proofErr w:type="gramEnd"/>
      <w:r w:rsidRPr="00004E26">
        <w:rPr>
          <w:rFonts w:ascii="Cambria" w:hAnsi="Cambria" w:cs="Times New Roman"/>
          <w:color w:val="222222"/>
          <w:sz w:val="20"/>
          <w:szCs w:val="20"/>
          <w:shd w:val="clear" w:color="auto" w:fill="FFFFFF"/>
        </w:rPr>
        <w:t xml:space="preserve">2016). Computational Thinking is Critical Thinking: Connecting to University Discourse, Goals, and Learning Outcomes </w:t>
      </w:r>
      <w:proofErr w:type="gramStart"/>
      <w:r w:rsidRPr="00004E26">
        <w:rPr>
          <w:rFonts w:ascii="Cambria" w:hAnsi="Cambria" w:cs="Times New Roman"/>
          <w:color w:val="222222"/>
          <w:sz w:val="20"/>
          <w:szCs w:val="20"/>
          <w:shd w:val="clear" w:color="auto" w:fill="FFFFFF"/>
        </w:rPr>
        <w:t>Copenhagen(</w:t>
      </w:r>
      <w:proofErr w:type="gramEnd"/>
      <w:r w:rsidRPr="00004E26">
        <w:rPr>
          <w:rFonts w:ascii="Cambria" w:hAnsi="Cambria" w:cs="Times New Roman"/>
          <w:color w:val="222222"/>
          <w:sz w:val="20"/>
          <w:szCs w:val="20"/>
          <w:shd w:val="clear" w:color="auto" w:fill="FFFFFF"/>
        </w:rPr>
        <w:t>online).</w:t>
      </w:r>
    </w:p>
    <w:p w14:paraId="1B3F85C9" w14:textId="77777777" w:rsidR="001B0A9F" w:rsidRPr="00004E26" w:rsidRDefault="001B0A9F" w:rsidP="001B0A9F">
      <w:pPr>
        <w:spacing w:after="0"/>
        <w:ind w:left="567" w:hanging="567"/>
        <w:jc w:val="both"/>
        <w:rPr>
          <w:rFonts w:ascii="Cambria" w:hAnsi="Cambria" w:cs="Times New Roman"/>
          <w:color w:val="222222"/>
          <w:sz w:val="20"/>
          <w:szCs w:val="20"/>
          <w:shd w:val="clear" w:color="auto" w:fill="FFFFFF"/>
        </w:rPr>
      </w:pPr>
      <w:bookmarkStart w:id="43" w:name="_Hlk105744415"/>
      <w:r w:rsidRPr="00004E26">
        <w:rPr>
          <w:rFonts w:ascii="Cambria" w:hAnsi="Cambria" w:cs="Times New Roman"/>
          <w:color w:val="222222"/>
          <w:sz w:val="20"/>
          <w:szCs w:val="20"/>
          <w:shd w:val="clear" w:color="auto" w:fill="FFFFFF"/>
        </w:rPr>
        <w:t>LEE, Tak Yeon, et al.</w:t>
      </w:r>
      <w:bookmarkEnd w:id="43"/>
      <w:r w:rsidRPr="00004E26">
        <w:rPr>
          <w:rFonts w:ascii="Cambria" w:hAnsi="Cambria" w:cs="Times New Roman"/>
          <w:color w:val="222222"/>
          <w:sz w:val="20"/>
          <w:szCs w:val="20"/>
          <w:shd w:val="clear" w:color="auto" w:fill="FFFFFF"/>
        </w:rPr>
        <w:t xml:space="preserve"> </w:t>
      </w:r>
      <w:r w:rsidRPr="00004E26">
        <w:rPr>
          <w:rFonts w:ascii="Cambria" w:hAnsi="Cambria" w:cs="Times New Roman"/>
          <w:i/>
          <w:iCs/>
          <w:color w:val="222222"/>
          <w:sz w:val="20"/>
          <w:szCs w:val="20"/>
          <w:shd w:val="clear" w:color="auto" w:fill="FFFFFF"/>
        </w:rPr>
        <w:t>CTArcade: learning computational thinking while training virtual characters through game play. In: CHI'12 Extended Abstracts on Human Factors in Computing Systems</w:t>
      </w:r>
      <w:r w:rsidRPr="00004E26">
        <w:rPr>
          <w:rFonts w:ascii="Cambria" w:hAnsi="Cambria" w:cs="Times New Roman"/>
          <w:color w:val="222222"/>
          <w:sz w:val="20"/>
          <w:szCs w:val="20"/>
          <w:shd w:val="clear" w:color="auto" w:fill="FFFFFF"/>
        </w:rPr>
        <w:t>. 2012. p. 2309-2314.</w:t>
      </w:r>
    </w:p>
    <w:p w14:paraId="6EFC3FD1" w14:textId="77777777" w:rsidR="001B0A9F" w:rsidRPr="00004E26" w:rsidRDefault="001B0A9F" w:rsidP="001B0A9F">
      <w:pPr>
        <w:spacing w:after="0"/>
        <w:ind w:left="567" w:hanging="567"/>
        <w:jc w:val="both"/>
        <w:rPr>
          <w:rFonts w:ascii="Cambria" w:hAnsi="Cambria" w:cs="Times New Roman"/>
          <w:sz w:val="20"/>
          <w:szCs w:val="20"/>
        </w:rPr>
      </w:pPr>
      <w:r w:rsidRPr="00004E26">
        <w:rPr>
          <w:rFonts w:ascii="Cambria" w:hAnsi="Cambria" w:cs="Times New Roman"/>
          <w:sz w:val="20"/>
          <w:szCs w:val="20"/>
        </w:rPr>
        <w:t>Masigno, R. M. (2014). Enhancing Higher Order Thinking Skills in a Marine Biology Class through Problem-Based Learning. Asia Pacific Journal of Multidisciplinary Research, 2(5), 1–6.</w:t>
      </w:r>
    </w:p>
    <w:p w14:paraId="5E291FEC" w14:textId="77777777" w:rsidR="001B0A9F" w:rsidRPr="00004E26" w:rsidRDefault="001B0A9F" w:rsidP="001B0A9F">
      <w:pPr>
        <w:spacing w:after="0"/>
        <w:ind w:left="567" w:hanging="567"/>
        <w:jc w:val="both"/>
        <w:rPr>
          <w:rFonts w:ascii="Cambria" w:hAnsi="Cambria" w:cs="Times New Roman"/>
          <w:sz w:val="20"/>
          <w:szCs w:val="20"/>
        </w:rPr>
      </w:pPr>
      <w:r w:rsidRPr="00004E26">
        <w:rPr>
          <w:rFonts w:ascii="Cambria" w:hAnsi="Cambria" w:cs="Times New Roman"/>
          <w:sz w:val="20"/>
          <w:szCs w:val="20"/>
        </w:rPr>
        <w:t>Papert, S. (1980). Mindstorms, Children, Computers and Powerful Ideas. New York: Basic Books.</w:t>
      </w:r>
    </w:p>
    <w:p w14:paraId="6ABA8942" w14:textId="77777777" w:rsidR="001B0A9F" w:rsidRPr="00004E26" w:rsidRDefault="001B0A9F" w:rsidP="001B0A9F">
      <w:pPr>
        <w:spacing w:after="0"/>
        <w:ind w:left="567" w:hanging="567"/>
        <w:jc w:val="both"/>
        <w:rPr>
          <w:rFonts w:ascii="Cambria" w:hAnsi="Cambria" w:cs="Times New Roman"/>
          <w:color w:val="222222"/>
          <w:sz w:val="20"/>
          <w:szCs w:val="20"/>
          <w:shd w:val="clear" w:color="auto" w:fill="FFFFFF"/>
        </w:rPr>
      </w:pPr>
      <w:r w:rsidRPr="00004E26">
        <w:rPr>
          <w:rFonts w:ascii="Cambria" w:hAnsi="Cambria" w:cs="Times New Roman"/>
          <w:color w:val="222222"/>
          <w:sz w:val="20"/>
          <w:szCs w:val="20"/>
          <w:shd w:val="clear" w:color="auto" w:fill="FFFFFF"/>
        </w:rPr>
        <w:lastRenderedPageBreak/>
        <w:t>Repenning, A., Webb, D., &amp; Ioannidou, A. (2010). Scalable game design and the development of a checklist for getting computational thinking into public schools. In Proceedings of the 41st ACM technical symposium on Computer science education (pp. 265–269).</w:t>
      </w:r>
    </w:p>
    <w:p w14:paraId="113091BB" w14:textId="77777777" w:rsidR="001B0A9F" w:rsidRPr="00004E26" w:rsidRDefault="001B0A9F" w:rsidP="001B0A9F">
      <w:pPr>
        <w:spacing w:after="0"/>
        <w:ind w:left="567" w:hanging="567"/>
        <w:jc w:val="both"/>
        <w:rPr>
          <w:rFonts w:ascii="Cambria" w:hAnsi="Cambria" w:cs="Times New Roman"/>
          <w:sz w:val="20"/>
          <w:szCs w:val="20"/>
          <w:shd w:val="clear" w:color="auto" w:fill="FFFFFF"/>
        </w:rPr>
      </w:pPr>
      <w:r w:rsidRPr="00004E26">
        <w:rPr>
          <w:rFonts w:ascii="Cambria" w:hAnsi="Cambria" w:cs="Times New Roman"/>
          <w:sz w:val="20"/>
          <w:szCs w:val="20"/>
          <w:shd w:val="clear" w:color="auto" w:fill="FFFFFF"/>
        </w:rPr>
        <w:t>Rinaldi, R. G. (2020). Pelaksanaan Pendekatan Computational Thinking dalam Pembelajaran Fisika pada Materi Gerak Parabola (Studi Kasus di SMA Negeri 3 Surakarta).</w:t>
      </w:r>
    </w:p>
    <w:p w14:paraId="0F5363DD" w14:textId="033EEE75" w:rsidR="001B0A9F" w:rsidRPr="00004E26" w:rsidRDefault="001B0A9F" w:rsidP="001B0A9F">
      <w:pPr>
        <w:spacing w:after="0"/>
        <w:ind w:left="567" w:hanging="567"/>
        <w:jc w:val="both"/>
        <w:rPr>
          <w:rFonts w:ascii="Cambria" w:hAnsi="Cambria" w:cs="Times New Roman"/>
          <w:color w:val="222222"/>
          <w:sz w:val="20"/>
          <w:szCs w:val="20"/>
          <w:shd w:val="clear" w:color="auto" w:fill="FFFFFF"/>
        </w:rPr>
      </w:pPr>
      <w:r w:rsidRPr="00004E26">
        <w:rPr>
          <w:rFonts w:ascii="Cambria" w:hAnsi="Cambria" w:cs="Times New Roman"/>
          <w:color w:val="222222"/>
          <w:sz w:val="20"/>
          <w:szCs w:val="20"/>
          <w:shd w:val="clear" w:color="auto" w:fill="FFFFFF"/>
        </w:rPr>
        <w:t xml:space="preserve">Sáez-López, J., &amp; Sevillano-García, M. &amp;.-C. (2019). The effect of programming on primary school students’ mathematical and scientific understanding: educational use of mBot. Education Tech Research Dev 67, 1405–1425. </w:t>
      </w:r>
      <w:r w:rsidRPr="001B0A9F">
        <w:rPr>
          <w:rFonts w:ascii="Cambria" w:hAnsi="Cambria" w:cs="Times New Roman"/>
          <w:sz w:val="20"/>
          <w:szCs w:val="20"/>
          <w:u w:color="0000FF"/>
          <w:shd w:val="clear" w:color="auto" w:fill="FFFFFF"/>
        </w:rPr>
        <w:t>https://doi.org/10.1007/s11</w:t>
      </w:r>
      <w:r>
        <w:rPr>
          <w:rFonts w:ascii="Cambria" w:hAnsi="Cambria" w:cs="Times New Roman"/>
          <w:color w:val="222222"/>
          <w:sz w:val="20"/>
          <w:szCs w:val="20"/>
          <w:shd w:val="clear" w:color="auto" w:fill="FFFFFF"/>
        </w:rPr>
        <w:t>.</w:t>
      </w:r>
    </w:p>
    <w:p w14:paraId="0D2AE038" w14:textId="77777777" w:rsidR="001B0A9F" w:rsidRPr="00004E26" w:rsidRDefault="001B0A9F" w:rsidP="001B0A9F">
      <w:pPr>
        <w:spacing w:after="0"/>
        <w:ind w:left="567" w:hanging="567"/>
        <w:jc w:val="both"/>
        <w:rPr>
          <w:rFonts w:ascii="Cambria" w:hAnsi="Cambria" w:cs="Times New Roman"/>
          <w:color w:val="222222"/>
          <w:sz w:val="20"/>
          <w:szCs w:val="20"/>
          <w:shd w:val="clear" w:color="auto" w:fill="FFFFFF"/>
        </w:rPr>
      </w:pPr>
      <w:r w:rsidRPr="00004E26">
        <w:rPr>
          <w:rFonts w:ascii="Cambria" w:hAnsi="Cambria" w:cs="Times New Roman"/>
          <w:color w:val="222222"/>
          <w:sz w:val="20"/>
          <w:szCs w:val="20"/>
          <w:shd w:val="clear" w:color="auto" w:fill="FFFFFF"/>
        </w:rPr>
        <w:t>Sengupta, P., Kinnebrew, J. S., Basu, S., Biswas, G., &amp; Clark, D. (2013). Integrating computational thinking with K-12 science education using agent-based computation: A theoretical framework. Education and Information Technologies, 1–30.</w:t>
      </w:r>
    </w:p>
    <w:p w14:paraId="40E86A08" w14:textId="77777777" w:rsidR="001B0A9F" w:rsidRPr="00004E26" w:rsidRDefault="001B0A9F" w:rsidP="001B0A9F">
      <w:pPr>
        <w:spacing w:after="0"/>
        <w:ind w:left="567" w:hanging="567"/>
        <w:jc w:val="both"/>
        <w:rPr>
          <w:rFonts w:ascii="Cambria" w:hAnsi="Cambria" w:cs="Times New Roman"/>
          <w:color w:val="222222"/>
          <w:sz w:val="20"/>
          <w:szCs w:val="20"/>
          <w:shd w:val="clear" w:color="auto" w:fill="FFFFFF"/>
        </w:rPr>
      </w:pPr>
      <w:r w:rsidRPr="00004E26">
        <w:rPr>
          <w:rFonts w:ascii="Cambria" w:hAnsi="Cambria" w:cs="Times New Roman"/>
          <w:color w:val="222222"/>
          <w:sz w:val="20"/>
          <w:szCs w:val="20"/>
          <w:shd w:val="clear" w:color="auto" w:fill="FFFFFF"/>
        </w:rPr>
        <w:t xml:space="preserve">Syarifuddin, M., Risa, D. F., &amp; Hanifah, A. I. (2019). Experiment Computational Thinking: Upaya Meningkatkan Kualitas Problem Solving Anak Melalui Permainan Gorlids. </w:t>
      </w:r>
      <w:proofErr w:type="gramStart"/>
      <w:r w:rsidRPr="00004E26">
        <w:rPr>
          <w:rFonts w:ascii="Cambria" w:hAnsi="Cambria" w:cs="Times New Roman"/>
          <w:color w:val="222222"/>
          <w:sz w:val="20"/>
          <w:szCs w:val="20"/>
          <w:shd w:val="clear" w:color="auto" w:fill="FFFFFF"/>
        </w:rPr>
        <w:t>e-Jurnal</w:t>
      </w:r>
      <w:proofErr w:type="gramEnd"/>
      <w:r w:rsidRPr="00004E26">
        <w:rPr>
          <w:rFonts w:ascii="Cambria" w:hAnsi="Cambria" w:cs="Times New Roman"/>
          <w:color w:val="222222"/>
          <w:sz w:val="20"/>
          <w:szCs w:val="20"/>
          <w:shd w:val="clear" w:color="auto" w:fill="FFFFFF"/>
        </w:rPr>
        <w:t xml:space="preserve"> Mitra Pendidikan, 3(6), 807-822.</w:t>
      </w:r>
    </w:p>
    <w:p w14:paraId="2F389CC2" w14:textId="77777777" w:rsidR="001B0A9F" w:rsidRPr="00004E26" w:rsidRDefault="001B0A9F" w:rsidP="001B0A9F">
      <w:pPr>
        <w:spacing w:after="0"/>
        <w:ind w:left="567" w:hanging="567"/>
        <w:jc w:val="both"/>
        <w:rPr>
          <w:rFonts w:ascii="Cambria" w:hAnsi="Cambria" w:cs="Times New Roman"/>
          <w:sz w:val="20"/>
          <w:szCs w:val="20"/>
          <w:lang w:val="id"/>
        </w:rPr>
      </w:pPr>
      <w:r w:rsidRPr="00004E26">
        <w:rPr>
          <w:rFonts w:ascii="Cambria" w:hAnsi="Cambria" w:cs="Times New Roman"/>
          <w:sz w:val="20"/>
          <w:szCs w:val="20"/>
          <w:lang w:val="id"/>
        </w:rPr>
        <w:t xml:space="preserve">Triandini, E. (2019). Metode Systematic Literature Review untuk Identifikasi Platform dan Metode Pengembangan Sistem Informasi di Indonesia. </w:t>
      </w:r>
      <w:r w:rsidRPr="00004E26">
        <w:rPr>
          <w:rFonts w:ascii="Cambria" w:hAnsi="Cambria" w:cs="Times New Roman"/>
          <w:i/>
          <w:sz w:val="20"/>
          <w:szCs w:val="20"/>
          <w:lang w:val="id"/>
        </w:rPr>
        <w:t>Indonesian Journal of Information Systems</w:t>
      </w:r>
      <w:r w:rsidRPr="00004E26">
        <w:rPr>
          <w:rFonts w:ascii="Cambria" w:hAnsi="Cambria" w:cs="Times New Roman"/>
          <w:sz w:val="20"/>
          <w:szCs w:val="20"/>
          <w:lang w:val="id"/>
        </w:rPr>
        <w:t>, 63- 77.</w:t>
      </w:r>
    </w:p>
    <w:p w14:paraId="29E28EE0" w14:textId="77777777" w:rsidR="001B0A9F" w:rsidRPr="00004E26" w:rsidRDefault="001B0A9F" w:rsidP="001B0A9F">
      <w:pPr>
        <w:spacing w:after="0"/>
        <w:ind w:left="567" w:hanging="567"/>
        <w:jc w:val="both"/>
        <w:rPr>
          <w:rFonts w:ascii="Cambria" w:hAnsi="Cambria" w:cs="Times New Roman"/>
          <w:sz w:val="20"/>
          <w:szCs w:val="20"/>
        </w:rPr>
      </w:pPr>
      <w:r w:rsidRPr="00004E26">
        <w:rPr>
          <w:rFonts w:ascii="Cambria" w:hAnsi="Cambria" w:cs="Times New Roman"/>
          <w:sz w:val="20"/>
          <w:szCs w:val="20"/>
        </w:rPr>
        <w:t>Trilling, B., Fadel, C., &amp; Bernie Trilling, C. F. (2012). 21st century skills: Learning for life in our times. John Wiley &amp; Sons.</w:t>
      </w:r>
    </w:p>
    <w:p w14:paraId="738FFD64" w14:textId="42CCB0E6" w:rsidR="001B0A9F" w:rsidRPr="00004E26" w:rsidRDefault="001B0A9F" w:rsidP="001B0A9F">
      <w:pPr>
        <w:spacing w:after="0"/>
        <w:ind w:left="567" w:hanging="567"/>
        <w:jc w:val="both"/>
        <w:rPr>
          <w:rFonts w:ascii="Cambria" w:hAnsi="Cambria" w:cs="Times New Roman"/>
          <w:sz w:val="20"/>
          <w:szCs w:val="20"/>
        </w:rPr>
      </w:pPr>
      <w:r w:rsidRPr="00004E26">
        <w:rPr>
          <w:rFonts w:ascii="Cambria" w:hAnsi="Cambria" w:cs="Times New Roman"/>
          <w:sz w:val="20"/>
          <w:szCs w:val="20"/>
        </w:rPr>
        <w:t>Voskoglou, M. G., &amp; Buckley, S. (2012). Problem Solving and Computational Thinking in a Learning Environment. ArXiv Preprint ArXiv</w:t>
      </w:r>
      <w:proofErr w:type="gramStart"/>
      <w:r w:rsidRPr="00004E26">
        <w:rPr>
          <w:rFonts w:ascii="Cambria" w:hAnsi="Cambria" w:cs="Times New Roman"/>
          <w:sz w:val="20"/>
          <w:szCs w:val="20"/>
        </w:rPr>
        <w:t>:1212.0750</w:t>
      </w:r>
      <w:proofErr w:type="gramEnd"/>
      <w:r w:rsidRPr="00004E26">
        <w:rPr>
          <w:rFonts w:ascii="Cambria" w:hAnsi="Cambria" w:cs="Times New Roman"/>
          <w:sz w:val="20"/>
          <w:szCs w:val="20"/>
        </w:rPr>
        <w:t>., December 2012. http://arxiv.org/abs/1212.0750</w:t>
      </w:r>
      <w:r>
        <w:rPr>
          <w:rFonts w:ascii="Cambria" w:hAnsi="Cambria" w:cs="Times New Roman"/>
          <w:sz w:val="20"/>
          <w:szCs w:val="20"/>
        </w:rPr>
        <w:t>.</w:t>
      </w:r>
    </w:p>
    <w:p w14:paraId="75F8D33F" w14:textId="77777777" w:rsidR="001B0A9F" w:rsidRPr="00004E26" w:rsidRDefault="001B0A9F" w:rsidP="001B0A9F">
      <w:pPr>
        <w:spacing w:after="0"/>
        <w:ind w:left="567" w:hanging="567"/>
        <w:jc w:val="both"/>
        <w:rPr>
          <w:rFonts w:ascii="Cambria" w:hAnsi="Cambria" w:cs="Times New Roman"/>
          <w:color w:val="222222"/>
          <w:sz w:val="20"/>
          <w:szCs w:val="20"/>
          <w:shd w:val="clear" w:color="auto" w:fill="FFFFFF"/>
        </w:rPr>
      </w:pPr>
      <w:r w:rsidRPr="00004E26">
        <w:rPr>
          <w:rFonts w:ascii="Cambria" w:hAnsi="Cambria" w:cs="Times New Roman"/>
          <w:color w:val="222222"/>
          <w:sz w:val="20"/>
          <w:szCs w:val="20"/>
          <w:shd w:val="clear" w:color="auto" w:fill="FFFFFF"/>
        </w:rPr>
        <w:lastRenderedPageBreak/>
        <w:t>Wilensky, U., &amp; Reisman, K. (2006). Thinking like a wolf, a sheep, or a firefly: Learning biology through constructing and testing computational theories— an embodied modeling approach. Cognition and Instruction, 24(2), 171–209.</w:t>
      </w:r>
    </w:p>
    <w:p w14:paraId="65CD03B5" w14:textId="70EABC0A" w:rsidR="001B0A9F" w:rsidRPr="00004E26" w:rsidRDefault="001B0A9F" w:rsidP="001B0A9F">
      <w:pPr>
        <w:spacing w:after="0"/>
        <w:ind w:left="567" w:hanging="567"/>
        <w:jc w:val="both"/>
        <w:rPr>
          <w:rFonts w:ascii="Cambria" w:hAnsi="Cambria" w:cs="Times New Roman"/>
          <w:sz w:val="20"/>
          <w:szCs w:val="20"/>
        </w:rPr>
      </w:pPr>
      <w:r w:rsidRPr="00004E26">
        <w:rPr>
          <w:rFonts w:ascii="Cambria" w:hAnsi="Cambria" w:cs="Times New Roman"/>
          <w:sz w:val="20"/>
          <w:szCs w:val="20"/>
        </w:rPr>
        <w:t xml:space="preserve">Wilson, K. (2016). Critical reading, critical thinking: Delicate scaffolding in English for Academic Purposes (EAP). Thinking Skills and Creativity, 22, 256–265. </w:t>
      </w:r>
      <w:r w:rsidRPr="001B0A9F">
        <w:rPr>
          <w:rFonts w:ascii="Cambria" w:hAnsi="Cambria" w:cs="Times New Roman"/>
          <w:sz w:val="20"/>
          <w:szCs w:val="20"/>
          <w:u w:color="0000FF"/>
        </w:rPr>
        <w:t>https://doi.org/10.1016/j.tsc.2016.10.00</w:t>
      </w:r>
      <w:r>
        <w:rPr>
          <w:rFonts w:ascii="Cambria" w:hAnsi="Cambria" w:cs="Times New Roman"/>
          <w:sz w:val="20"/>
          <w:szCs w:val="20"/>
        </w:rPr>
        <w:t>.</w:t>
      </w:r>
    </w:p>
    <w:p w14:paraId="05141F48" w14:textId="77777777" w:rsidR="001B0A9F" w:rsidRPr="00004E26" w:rsidRDefault="001B0A9F" w:rsidP="001B0A9F">
      <w:pPr>
        <w:spacing w:after="0"/>
        <w:ind w:left="567" w:hanging="567"/>
        <w:jc w:val="both"/>
        <w:rPr>
          <w:rFonts w:ascii="Cambria" w:hAnsi="Cambria" w:cs="Times New Roman"/>
          <w:color w:val="222222"/>
          <w:sz w:val="20"/>
          <w:szCs w:val="20"/>
          <w:shd w:val="clear" w:color="auto" w:fill="FFFFFF"/>
        </w:rPr>
      </w:pPr>
      <w:r w:rsidRPr="00004E26">
        <w:rPr>
          <w:rFonts w:ascii="Cambria" w:hAnsi="Cambria" w:cs="Times New Roman"/>
          <w:color w:val="222222"/>
          <w:sz w:val="20"/>
          <w:szCs w:val="20"/>
          <w:shd w:val="clear" w:color="auto" w:fill="FFFFFF"/>
        </w:rPr>
        <w:t>Wing, J. (2011). Research notebook: Computational thinking—</w:t>
      </w:r>
      <w:proofErr w:type="gramStart"/>
      <w:r w:rsidRPr="00004E26">
        <w:rPr>
          <w:rFonts w:ascii="Cambria" w:hAnsi="Cambria" w:cs="Times New Roman"/>
          <w:color w:val="222222"/>
          <w:sz w:val="20"/>
          <w:szCs w:val="20"/>
          <w:shd w:val="clear" w:color="auto" w:fill="FFFFFF"/>
        </w:rPr>
        <w:t>What</w:t>
      </w:r>
      <w:proofErr w:type="gramEnd"/>
      <w:r w:rsidRPr="00004E26">
        <w:rPr>
          <w:rFonts w:ascii="Cambria" w:hAnsi="Cambria" w:cs="Times New Roman"/>
          <w:color w:val="222222"/>
          <w:sz w:val="20"/>
          <w:szCs w:val="20"/>
          <w:shd w:val="clear" w:color="auto" w:fill="FFFFFF"/>
        </w:rPr>
        <w:t xml:space="preserve"> and why. The Link Magazine, 6.</w:t>
      </w:r>
    </w:p>
    <w:p w14:paraId="7000CF8A" w14:textId="77777777" w:rsidR="001B0A9F" w:rsidRPr="00004E26" w:rsidRDefault="001B0A9F" w:rsidP="001B0A9F">
      <w:pPr>
        <w:spacing w:after="0"/>
        <w:ind w:left="567" w:hanging="567"/>
        <w:jc w:val="both"/>
        <w:rPr>
          <w:rFonts w:ascii="Cambria" w:hAnsi="Cambria" w:cs="Times New Roman"/>
          <w:sz w:val="20"/>
          <w:szCs w:val="20"/>
        </w:rPr>
      </w:pPr>
      <w:r w:rsidRPr="00004E26">
        <w:rPr>
          <w:rFonts w:ascii="Cambria" w:hAnsi="Cambria" w:cs="Times New Roman"/>
          <w:sz w:val="20"/>
          <w:szCs w:val="20"/>
        </w:rPr>
        <w:t xml:space="preserve">Wing, J. M. (2008). Computational thinking and thinking about computing. Philosophical </w:t>
      </w:r>
      <w:r w:rsidRPr="00004E26">
        <w:rPr>
          <w:rFonts w:ascii="Cambria" w:hAnsi="Cambria" w:cs="Times New Roman"/>
          <w:sz w:val="20"/>
          <w:szCs w:val="20"/>
        </w:rPr>
        <w:lastRenderedPageBreak/>
        <w:t>Transactions of the Royal Society A: Mathematical, Physical and Engineering Sciences, 366(1881), 3717–3725.</w:t>
      </w:r>
    </w:p>
    <w:p w14:paraId="6A26DEC9" w14:textId="77777777" w:rsidR="001B0A9F" w:rsidRPr="00004E26" w:rsidRDefault="001B0A9F" w:rsidP="001B0A9F">
      <w:pPr>
        <w:spacing w:after="0"/>
        <w:ind w:left="567" w:hanging="567"/>
        <w:jc w:val="both"/>
        <w:rPr>
          <w:rFonts w:ascii="Cambria" w:eastAsia="Times New Roman" w:hAnsi="Cambria" w:cs="Times New Roman"/>
          <w:w w:val="105"/>
          <w:sz w:val="20"/>
          <w:szCs w:val="20"/>
          <w:lang w:val="id"/>
        </w:rPr>
      </w:pPr>
      <w:r w:rsidRPr="00004E26">
        <w:rPr>
          <w:rFonts w:ascii="Cambria" w:eastAsia="Times New Roman" w:hAnsi="Cambria" w:cs="Times New Roman"/>
          <w:w w:val="105"/>
          <w:sz w:val="20"/>
          <w:szCs w:val="20"/>
          <w:lang w:val="id"/>
        </w:rPr>
        <w:t xml:space="preserve">Xiao, Y. (2019). Guidance on Conducting a Systematic Literature Review. </w:t>
      </w:r>
      <w:r w:rsidRPr="00004E26">
        <w:rPr>
          <w:rFonts w:ascii="Cambria" w:eastAsia="Times New Roman" w:hAnsi="Cambria" w:cs="Times New Roman"/>
          <w:i/>
          <w:w w:val="105"/>
          <w:sz w:val="20"/>
          <w:szCs w:val="20"/>
          <w:lang w:val="id"/>
        </w:rPr>
        <w:t>Journal of Planning Education and Research</w:t>
      </w:r>
      <w:r w:rsidRPr="00004E26">
        <w:rPr>
          <w:rFonts w:ascii="Cambria" w:eastAsia="Times New Roman" w:hAnsi="Cambria" w:cs="Times New Roman"/>
          <w:w w:val="105"/>
          <w:sz w:val="20"/>
          <w:szCs w:val="20"/>
          <w:lang w:val="id"/>
        </w:rPr>
        <w:t>, 93-112.</w:t>
      </w:r>
    </w:p>
    <w:p w14:paraId="703DB662" w14:textId="77777777" w:rsidR="001B0A9F" w:rsidRPr="00004E26" w:rsidRDefault="001B0A9F" w:rsidP="001B0A9F">
      <w:pPr>
        <w:spacing w:after="0"/>
        <w:ind w:left="567" w:hanging="567"/>
        <w:jc w:val="both"/>
        <w:rPr>
          <w:rFonts w:ascii="Cambria" w:eastAsia="Times New Roman" w:hAnsi="Cambria" w:cs="Times New Roman"/>
          <w:w w:val="105"/>
          <w:sz w:val="20"/>
          <w:szCs w:val="20"/>
        </w:rPr>
      </w:pPr>
      <w:bookmarkStart w:id="44" w:name="_Hlk95484782"/>
      <w:r w:rsidRPr="00004E26">
        <w:rPr>
          <w:rFonts w:ascii="Cambria" w:eastAsia="Times New Roman" w:hAnsi="Cambria" w:cs="Times New Roman"/>
          <w:w w:val="105"/>
          <w:sz w:val="20"/>
          <w:szCs w:val="20"/>
        </w:rPr>
        <w:t>Yin, Y., Hadad, R., Tang, X., &amp; Lin, Q.</w:t>
      </w:r>
      <w:bookmarkEnd w:id="44"/>
      <w:r w:rsidRPr="00004E26">
        <w:rPr>
          <w:rFonts w:ascii="Cambria" w:eastAsia="Times New Roman" w:hAnsi="Cambria" w:cs="Times New Roman"/>
          <w:w w:val="105"/>
          <w:sz w:val="20"/>
          <w:szCs w:val="20"/>
        </w:rPr>
        <w:t xml:space="preserve"> (2020). Improving and assessing computational thinking in maker activities: The integration with physics and engineering learning. </w:t>
      </w:r>
      <w:r w:rsidRPr="00004E26">
        <w:rPr>
          <w:rFonts w:ascii="Cambria" w:eastAsia="Times New Roman" w:hAnsi="Cambria" w:cs="Times New Roman"/>
          <w:i/>
          <w:iCs/>
          <w:w w:val="105"/>
          <w:sz w:val="20"/>
          <w:szCs w:val="20"/>
        </w:rPr>
        <w:t>Journal of Science Education and Technology</w:t>
      </w:r>
      <w:r w:rsidRPr="00004E26">
        <w:rPr>
          <w:rFonts w:ascii="Cambria" w:eastAsia="Times New Roman" w:hAnsi="Cambria" w:cs="Times New Roman"/>
          <w:w w:val="105"/>
          <w:sz w:val="20"/>
          <w:szCs w:val="20"/>
        </w:rPr>
        <w:t>, </w:t>
      </w:r>
      <w:r w:rsidRPr="00004E26">
        <w:rPr>
          <w:rFonts w:ascii="Cambria" w:eastAsia="Times New Roman" w:hAnsi="Cambria" w:cs="Times New Roman"/>
          <w:i/>
          <w:iCs/>
          <w:w w:val="105"/>
          <w:sz w:val="20"/>
          <w:szCs w:val="20"/>
        </w:rPr>
        <w:t>29</w:t>
      </w:r>
      <w:r w:rsidRPr="00004E26">
        <w:rPr>
          <w:rFonts w:ascii="Cambria" w:eastAsia="Times New Roman" w:hAnsi="Cambria" w:cs="Times New Roman"/>
          <w:w w:val="105"/>
          <w:sz w:val="20"/>
          <w:szCs w:val="20"/>
        </w:rPr>
        <w:t>(2), 189-214.</w:t>
      </w:r>
    </w:p>
    <w:p w14:paraId="27581A71" w14:textId="77777777" w:rsidR="001B0A9F" w:rsidRPr="00684C7F" w:rsidRDefault="001B0A9F" w:rsidP="00B81DAF">
      <w:pPr>
        <w:spacing w:before="240" w:after="0"/>
        <w:jc w:val="both"/>
        <w:rPr>
          <w:rFonts w:ascii="Cambria" w:hAnsi="Cambria" w:cs="Times New Roman"/>
          <w:b/>
          <w:bCs/>
          <w:sz w:val="20"/>
          <w:szCs w:val="20"/>
        </w:rPr>
      </w:pPr>
    </w:p>
    <w:p w14:paraId="3122ADFE" w14:textId="0ACE4C77" w:rsidR="00262E15" w:rsidRPr="000808AB" w:rsidRDefault="00262E15" w:rsidP="008F6A48">
      <w:pPr>
        <w:widowControl w:val="0"/>
        <w:autoSpaceDE w:val="0"/>
        <w:autoSpaceDN w:val="0"/>
        <w:adjustRightInd w:val="0"/>
        <w:ind w:left="480" w:hanging="480"/>
        <w:jc w:val="both"/>
        <w:rPr>
          <w:lang w:val="id-ID"/>
        </w:rPr>
      </w:pPr>
    </w:p>
    <w:p w14:paraId="10C8E63E" w14:textId="77777777" w:rsidR="001F4854" w:rsidRDefault="001F4854" w:rsidP="00BB38F9">
      <w:pPr>
        <w:ind w:left="0"/>
        <w:jc w:val="both"/>
        <w:rPr>
          <w:rFonts w:asciiTheme="majorHAnsi" w:hAnsiTheme="majorHAnsi" w:cs="Times New Roman"/>
          <w:noProof/>
          <w:sz w:val="20"/>
          <w:szCs w:val="20"/>
        </w:rPr>
        <w:sectPr w:rsidR="001F4854" w:rsidSect="001F4854">
          <w:footerReference w:type="default" r:id="rId17"/>
          <w:type w:val="continuous"/>
          <w:pgSz w:w="11907" w:h="16839" w:code="9"/>
          <w:pgMar w:top="1701" w:right="1559" w:bottom="1701" w:left="1701" w:header="720" w:footer="720" w:gutter="0"/>
          <w:cols w:num="2" w:space="720"/>
          <w:docGrid w:linePitch="360"/>
        </w:sectPr>
      </w:pPr>
    </w:p>
    <w:p w14:paraId="5F29C6B5" w14:textId="728C709B" w:rsidR="001C3FE1" w:rsidRPr="00B81DAF" w:rsidRDefault="001C3FE1" w:rsidP="00BB38F9">
      <w:pPr>
        <w:ind w:left="0"/>
        <w:jc w:val="both"/>
        <w:rPr>
          <w:rFonts w:asciiTheme="majorHAnsi" w:hAnsiTheme="majorHAnsi" w:cs="Times New Roman"/>
          <w:noProof/>
          <w:sz w:val="20"/>
          <w:szCs w:val="20"/>
        </w:rPr>
      </w:pPr>
    </w:p>
    <w:sectPr w:rsidR="001C3FE1" w:rsidRPr="00B81DAF" w:rsidSect="00AB1593">
      <w:type w:val="continuous"/>
      <w:pgSz w:w="11907" w:h="16839" w:code="9"/>
      <w:pgMar w:top="1701" w:right="1559" w:bottom="1701"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C76926" w14:textId="77777777" w:rsidR="00394E15" w:rsidRDefault="00394E15" w:rsidP="0048529F">
      <w:pPr>
        <w:spacing w:before="0" w:after="0"/>
      </w:pPr>
      <w:r>
        <w:separator/>
      </w:r>
    </w:p>
  </w:endnote>
  <w:endnote w:type="continuationSeparator" w:id="0">
    <w:p w14:paraId="4027D7CE" w14:textId="77777777" w:rsidR="00394E15" w:rsidRDefault="00394E15" w:rsidP="0048529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sto MT">
    <w:panose1 w:val="0204060305050503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E00002AF" w:usb1="5000E07B" w:usb2="00000000" w:usb3="00000000" w:csb0="000001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HAMECN+TimesNewRoman">
    <w:altName w:val="Times New Roman"/>
    <w:panose1 w:val="00000000000000000000"/>
    <w:charset w:val="00"/>
    <w:family w:val="roman"/>
    <w:notTrueType/>
    <w:pitch w:val="default"/>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Roboto Slab Light">
    <w:altName w:val="Arial"/>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2795908"/>
      <w:docPartObj>
        <w:docPartGallery w:val="Page Numbers (Bottom of Page)"/>
        <w:docPartUnique/>
      </w:docPartObj>
    </w:sdtPr>
    <w:sdtEndPr>
      <w:rPr>
        <w:noProof/>
      </w:rPr>
    </w:sdtEndPr>
    <w:sdtContent>
      <w:p w14:paraId="2A33A992" w14:textId="09214189" w:rsidR="000B5CE2" w:rsidRDefault="000B5CE2">
        <w:pPr>
          <w:pStyle w:val="Footer"/>
          <w:jc w:val="right"/>
        </w:pPr>
        <w:r>
          <w:fldChar w:fldCharType="begin"/>
        </w:r>
        <w:r>
          <w:instrText xml:space="preserve"> PAGE   \* MERGEFORMAT </w:instrText>
        </w:r>
        <w:r>
          <w:fldChar w:fldCharType="separate"/>
        </w:r>
        <w:r w:rsidR="00B17A19">
          <w:rPr>
            <w:noProof/>
          </w:rPr>
          <w:t>4</w:t>
        </w:r>
        <w:r>
          <w:rPr>
            <w:noProof/>
          </w:rPr>
          <w:fldChar w:fldCharType="end"/>
        </w:r>
      </w:p>
    </w:sdtContent>
  </w:sdt>
  <w:p w14:paraId="5E50D8BD" w14:textId="77777777" w:rsidR="00BD6994" w:rsidRPr="00F95B0C" w:rsidRDefault="00BD6994" w:rsidP="00F95B0C">
    <w:pPr>
      <w:pStyle w:val="Footer"/>
      <w:ind w:left="0"/>
      <w:jc w:val="both"/>
      <w:rPr>
        <w:rFonts w:ascii="Calisto MT" w:hAnsi="Calisto MT"/>
        <w:sz w:val="20"/>
        <w:szCs w:val="20"/>
        <w:lang w:val="id-ID"/>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220049"/>
      <w:docPartObj>
        <w:docPartGallery w:val="Page Numbers (Bottom of Page)"/>
        <w:docPartUnique/>
      </w:docPartObj>
    </w:sdtPr>
    <w:sdtEndPr>
      <w:rPr>
        <w:noProof/>
      </w:rPr>
    </w:sdtEndPr>
    <w:sdtContent>
      <w:p w14:paraId="4D981836" w14:textId="7E042850" w:rsidR="000B5CE2" w:rsidRDefault="000B5CE2">
        <w:pPr>
          <w:pStyle w:val="Footer"/>
          <w:jc w:val="right"/>
        </w:pPr>
        <w:r>
          <w:fldChar w:fldCharType="begin"/>
        </w:r>
        <w:r>
          <w:instrText xml:space="preserve"> PAGE   \* MERGEFORMAT </w:instrText>
        </w:r>
        <w:r>
          <w:fldChar w:fldCharType="separate"/>
        </w:r>
        <w:r w:rsidR="00B17A19">
          <w:rPr>
            <w:noProof/>
          </w:rPr>
          <w:t>1</w:t>
        </w:r>
        <w:r>
          <w:rPr>
            <w:noProof/>
          </w:rPr>
          <w:fldChar w:fldCharType="end"/>
        </w:r>
      </w:p>
    </w:sdtContent>
  </w:sdt>
  <w:p w14:paraId="7B15AE17" w14:textId="77777777" w:rsidR="00BD6994" w:rsidRPr="00264831" w:rsidRDefault="00BD6994" w:rsidP="00B60EF7">
    <w:pPr>
      <w:pStyle w:val="Footer"/>
      <w:spacing w:before="100" w:after="100"/>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02725134"/>
      <w:docPartObj>
        <w:docPartGallery w:val="Page Numbers (Bottom of Page)"/>
        <w:docPartUnique/>
      </w:docPartObj>
    </w:sdtPr>
    <w:sdtEndPr>
      <w:rPr>
        <w:noProof/>
      </w:rPr>
    </w:sdtEndPr>
    <w:sdtContent>
      <w:p w14:paraId="18575378" w14:textId="77777777" w:rsidR="001F4854" w:rsidRDefault="001F4854">
        <w:pPr>
          <w:pStyle w:val="Footer"/>
          <w:jc w:val="right"/>
        </w:pPr>
        <w:r>
          <w:fldChar w:fldCharType="begin"/>
        </w:r>
        <w:r>
          <w:instrText xml:space="preserve"> PAGE   \* MERGEFORMAT </w:instrText>
        </w:r>
        <w:r>
          <w:fldChar w:fldCharType="separate"/>
        </w:r>
        <w:r w:rsidR="00B17A19">
          <w:rPr>
            <w:noProof/>
          </w:rPr>
          <w:t>11</w:t>
        </w:r>
        <w:r>
          <w:rPr>
            <w:noProof/>
          </w:rPr>
          <w:fldChar w:fldCharType="end"/>
        </w:r>
      </w:p>
    </w:sdtContent>
  </w:sdt>
  <w:p w14:paraId="6929DC5C" w14:textId="77777777" w:rsidR="001F4854" w:rsidRDefault="001F4854">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69607316"/>
      <w:docPartObj>
        <w:docPartGallery w:val="Page Numbers (Bottom of Page)"/>
        <w:docPartUnique/>
      </w:docPartObj>
    </w:sdtPr>
    <w:sdtEndPr>
      <w:rPr>
        <w:noProof/>
      </w:rPr>
    </w:sdtEndPr>
    <w:sdtContent>
      <w:p w14:paraId="01013D30" w14:textId="4F56F2E4" w:rsidR="000B5CE2" w:rsidRDefault="000B5CE2">
        <w:pPr>
          <w:pStyle w:val="Footer"/>
          <w:jc w:val="right"/>
        </w:pPr>
        <w:r>
          <w:fldChar w:fldCharType="begin"/>
        </w:r>
        <w:r>
          <w:instrText xml:space="preserve"> PAGE   \* MERGEFORMAT </w:instrText>
        </w:r>
        <w:r>
          <w:fldChar w:fldCharType="separate"/>
        </w:r>
        <w:r w:rsidR="00B17A19">
          <w:rPr>
            <w:noProof/>
          </w:rPr>
          <w:t>14</w:t>
        </w:r>
        <w:r>
          <w:rPr>
            <w:noProof/>
          </w:rPr>
          <w:fldChar w:fldCharType="end"/>
        </w:r>
      </w:p>
    </w:sdtContent>
  </w:sdt>
  <w:p w14:paraId="582A2BA1" w14:textId="77777777" w:rsidR="00BD6994" w:rsidRDefault="00BD699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CB2ED1" w14:textId="77777777" w:rsidR="00394E15" w:rsidRDefault="00394E15" w:rsidP="0048529F">
      <w:pPr>
        <w:spacing w:before="0" w:after="0"/>
      </w:pPr>
      <w:r>
        <w:separator/>
      </w:r>
    </w:p>
  </w:footnote>
  <w:footnote w:type="continuationSeparator" w:id="0">
    <w:p w14:paraId="4D76D4FD" w14:textId="77777777" w:rsidR="00394E15" w:rsidRDefault="00394E15" w:rsidP="0048529F">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C3FB4C" w14:textId="77777777" w:rsidR="00BD6994" w:rsidRDefault="00BD6994" w:rsidP="00901F76">
    <w:pPr>
      <w:pStyle w:val="Header"/>
      <w:tabs>
        <w:tab w:val="left" w:pos="5051"/>
      </w:tabs>
      <w:jc w:val="left"/>
    </w:pPr>
    <w:r>
      <w:tab/>
    </w:r>
    <w:r>
      <w:rPr>
        <w:rFonts w:ascii="Calisto MT" w:hAnsi="Calisto MT" w:cs="Calisto MT"/>
        <w:sz w:val="18"/>
        <w:szCs w:val="18"/>
      </w:rPr>
      <w:t>Ira Indrawardana / Komunitas 4 (1) (2012)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3471EA" w14:textId="5D7FF2EF" w:rsidR="00BD6994" w:rsidRDefault="00BD6994" w:rsidP="00C626A4">
    <w:pPr>
      <w:tabs>
        <w:tab w:val="left" w:pos="7740"/>
      </w:tabs>
      <w:autoSpaceDE w:val="0"/>
      <w:autoSpaceDN w:val="0"/>
      <w:adjustRightInd w:val="0"/>
      <w:spacing w:before="0" w:beforeAutospacing="0" w:after="0" w:afterAutospacing="0" w:line="288" w:lineRule="auto"/>
      <w:ind w:left="0" w:right="0" w:firstLine="547"/>
      <w:textAlignment w:val="center"/>
      <w:rPr>
        <w:rFonts w:ascii="Calisto MT" w:hAnsi="Calisto MT" w:cs="Calisto MT"/>
        <w:bCs/>
        <w:color w:val="000000"/>
        <w:sz w:val="18"/>
        <w:szCs w:val="18"/>
      </w:rPr>
    </w:pPr>
  </w:p>
  <w:p w14:paraId="3102E245" w14:textId="30765D63" w:rsidR="00BD6994" w:rsidRPr="001C3D43" w:rsidRDefault="001B0A9F" w:rsidP="001C3D43">
    <w:pPr>
      <w:tabs>
        <w:tab w:val="left" w:pos="7740"/>
      </w:tabs>
      <w:autoSpaceDE w:val="0"/>
      <w:autoSpaceDN w:val="0"/>
      <w:adjustRightInd w:val="0"/>
      <w:spacing w:after="0" w:line="288" w:lineRule="auto"/>
      <w:ind w:left="0"/>
      <w:textAlignment w:val="center"/>
      <w:rPr>
        <w:rFonts w:ascii="Calisto MT" w:hAnsi="Calisto MT"/>
        <w:sz w:val="20"/>
        <w:szCs w:val="20"/>
      </w:rPr>
    </w:pPr>
    <w:r>
      <w:rPr>
        <w:rFonts w:ascii="Calisto MT" w:hAnsi="Calisto MT"/>
        <w:sz w:val="20"/>
        <w:szCs w:val="20"/>
      </w:rPr>
      <w:t>Lafrina Ifriliya</w:t>
    </w:r>
    <w:r w:rsidR="00BD6994" w:rsidRPr="001B3B58">
      <w:rPr>
        <w:rFonts w:ascii="Calisto MT" w:hAnsi="Calisto MT" w:cs="Calisto MT"/>
        <w:color w:val="000000"/>
        <w:sz w:val="20"/>
        <w:szCs w:val="20"/>
      </w:rPr>
      <w:t xml:space="preserve">/Unnes Physics Education Journal </w:t>
    </w:r>
    <w:r w:rsidR="00BD6994" w:rsidRPr="001B3B58">
      <w:rPr>
        <w:rFonts w:ascii="Calisto MT" w:hAnsi="Calisto MT" w:cs="Calisto MT"/>
        <w:sz w:val="20"/>
        <w:szCs w:val="20"/>
      </w:rPr>
      <w:t>(</w:t>
    </w:r>
    <w:r w:rsidR="00BD6994" w:rsidRPr="001B3B58">
      <w:rPr>
        <w:rFonts w:ascii="Calisto MT" w:hAnsi="Calisto MT" w:cs="Calisto MT"/>
        <w:sz w:val="20"/>
        <w:szCs w:val="20"/>
        <w:lang w:val="id-ID"/>
      </w:rPr>
      <w:t>)</w:t>
    </w:r>
    <w:r w:rsidR="00CB7005">
      <w:rPr>
        <w:rFonts w:ascii="Calisto MT" w:hAnsi="Calisto MT" w:cs="Calisto MT"/>
        <w:sz w:val="20"/>
        <w:szCs w:val="20"/>
      </w:rPr>
      <w:t xml:space="preserve"> </w:t>
    </w:r>
    <w:r w:rsidR="00BD6994" w:rsidRPr="001B3B58">
      <w:rPr>
        <w:rFonts w:ascii="Calisto MT" w:hAnsi="Calisto MT" w:cs="Calisto MT"/>
        <w:color w:val="000000"/>
        <w:sz w:val="20"/>
        <w:szCs w:val="20"/>
      </w:rPr>
      <w:t>(</w:t>
    </w:r>
    <w:r w:rsidR="00655157">
      <w:rPr>
        <w:rFonts w:ascii="Calisto MT" w:hAnsi="Calisto MT" w:cs="Calisto MT"/>
        <w:color w:val="000000"/>
        <w:sz w:val="20"/>
        <w:szCs w:val="20"/>
        <w:lang w:val="id-ID"/>
      </w:rPr>
      <w:t>20</w:t>
    </w:r>
    <w:r w:rsidR="00655157">
      <w:rPr>
        <w:rFonts w:ascii="Calisto MT" w:hAnsi="Calisto MT" w:cs="Calisto MT"/>
        <w:color w:val="000000"/>
        <w:sz w:val="20"/>
        <w:szCs w:val="20"/>
      </w:rPr>
      <w:t>2</w:t>
    </w:r>
    <w:r w:rsidR="001C3D43">
      <w:rPr>
        <w:rFonts w:ascii="Calisto MT" w:hAnsi="Calisto MT" w:cs="Calisto MT"/>
        <w:color w:val="000000"/>
        <w:sz w:val="20"/>
        <w:szCs w:val="20"/>
      </w:rPr>
      <w:t>2</w:t>
    </w:r>
    <w:r w:rsidR="00BD6994" w:rsidRPr="001B3B58">
      <w:rPr>
        <w:rFonts w:ascii="Calisto MT" w:hAnsi="Calisto MT" w:cs="Calisto MT"/>
        <w:color w:val="000000"/>
        <w:sz w:val="20"/>
        <w:szCs w:val="20"/>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38E0EC9"/>
    <w:multiLevelType w:val="hybridMultilevel"/>
    <w:tmpl w:val="E0F26536"/>
    <w:lvl w:ilvl="0" w:tplc="66508254">
      <w:start w:val="1"/>
      <w:numFmt w:val="decimal"/>
      <w:lvlText w:val="%1."/>
      <w:lvlJc w:val="left"/>
      <w:pPr>
        <w:ind w:left="524" w:hanging="401"/>
      </w:pPr>
      <w:rPr>
        <w:rFonts w:ascii="Times New Roman" w:eastAsia="Times New Roman" w:hAnsi="Times New Roman" w:cs="Times New Roman" w:hint="default"/>
        <w:spacing w:val="-3"/>
        <w:w w:val="104"/>
        <w:sz w:val="18"/>
        <w:szCs w:val="18"/>
        <w:lang w:val="id" w:eastAsia="en-US" w:bidi="ar-SA"/>
      </w:rPr>
    </w:lvl>
    <w:lvl w:ilvl="1" w:tplc="4F6C444E">
      <w:numFmt w:val="bullet"/>
      <w:lvlText w:val="•"/>
      <w:lvlJc w:val="left"/>
      <w:pPr>
        <w:ind w:left="937" w:hanging="401"/>
      </w:pPr>
      <w:rPr>
        <w:rFonts w:hint="default"/>
        <w:lang w:val="id" w:eastAsia="en-US" w:bidi="ar-SA"/>
      </w:rPr>
    </w:lvl>
    <w:lvl w:ilvl="2" w:tplc="B33ED67E">
      <w:numFmt w:val="bullet"/>
      <w:lvlText w:val="•"/>
      <w:lvlJc w:val="left"/>
      <w:pPr>
        <w:ind w:left="1355" w:hanging="401"/>
      </w:pPr>
      <w:rPr>
        <w:rFonts w:hint="default"/>
        <w:lang w:val="id" w:eastAsia="en-US" w:bidi="ar-SA"/>
      </w:rPr>
    </w:lvl>
    <w:lvl w:ilvl="3" w:tplc="603A2372">
      <w:numFmt w:val="bullet"/>
      <w:lvlText w:val="•"/>
      <w:lvlJc w:val="left"/>
      <w:pPr>
        <w:ind w:left="1773" w:hanging="401"/>
      </w:pPr>
      <w:rPr>
        <w:rFonts w:hint="default"/>
        <w:lang w:val="id" w:eastAsia="en-US" w:bidi="ar-SA"/>
      </w:rPr>
    </w:lvl>
    <w:lvl w:ilvl="4" w:tplc="3354A2F2">
      <w:numFmt w:val="bullet"/>
      <w:lvlText w:val="•"/>
      <w:lvlJc w:val="left"/>
      <w:pPr>
        <w:ind w:left="2191" w:hanging="401"/>
      </w:pPr>
      <w:rPr>
        <w:rFonts w:hint="default"/>
        <w:lang w:val="id" w:eastAsia="en-US" w:bidi="ar-SA"/>
      </w:rPr>
    </w:lvl>
    <w:lvl w:ilvl="5" w:tplc="8888334A">
      <w:numFmt w:val="bullet"/>
      <w:lvlText w:val="•"/>
      <w:lvlJc w:val="left"/>
      <w:pPr>
        <w:ind w:left="2609" w:hanging="401"/>
      </w:pPr>
      <w:rPr>
        <w:rFonts w:hint="default"/>
        <w:lang w:val="id" w:eastAsia="en-US" w:bidi="ar-SA"/>
      </w:rPr>
    </w:lvl>
    <w:lvl w:ilvl="6" w:tplc="1B840EC8">
      <w:numFmt w:val="bullet"/>
      <w:lvlText w:val="•"/>
      <w:lvlJc w:val="left"/>
      <w:pPr>
        <w:ind w:left="3027" w:hanging="401"/>
      </w:pPr>
      <w:rPr>
        <w:rFonts w:hint="default"/>
        <w:lang w:val="id" w:eastAsia="en-US" w:bidi="ar-SA"/>
      </w:rPr>
    </w:lvl>
    <w:lvl w:ilvl="7" w:tplc="5B7ACB08">
      <w:numFmt w:val="bullet"/>
      <w:lvlText w:val="•"/>
      <w:lvlJc w:val="left"/>
      <w:pPr>
        <w:ind w:left="3444" w:hanging="401"/>
      </w:pPr>
      <w:rPr>
        <w:rFonts w:hint="default"/>
        <w:lang w:val="id" w:eastAsia="en-US" w:bidi="ar-SA"/>
      </w:rPr>
    </w:lvl>
    <w:lvl w:ilvl="8" w:tplc="80CEC80A">
      <w:numFmt w:val="bullet"/>
      <w:lvlText w:val="•"/>
      <w:lvlJc w:val="left"/>
      <w:pPr>
        <w:ind w:left="3862" w:hanging="401"/>
      </w:pPr>
      <w:rPr>
        <w:rFonts w:hint="default"/>
        <w:lang w:val="id" w:eastAsia="en-US" w:bidi="ar-SA"/>
      </w:rPr>
    </w:lvl>
  </w:abstractNum>
  <w:abstractNum w:abstractNumId="1">
    <w:nsid w:val="59D163B4"/>
    <w:multiLevelType w:val="hybridMultilevel"/>
    <w:tmpl w:val="BBD0C164"/>
    <w:lvl w:ilvl="0" w:tplc="7E54D518">
      <w:start w:val="1"/>
      <w:numFmt w:val="decimal"/>
      <w:lvlText w:val="%1."/>
      <w:lvlJc w:val="left"/>
      <w:pPr>
        <w:ind w:left="303" w:hanging="360"/>
      </w:pPr>
      <w:rPr>
        <w:rFonts w:eastAsiaTheme="minorHAnsi" w:hint="default"/>
      </w:rPr>
    </w:lvl>
    <w:lvl w:ilvl="1" w:tplc="04090019" w:tentative="1">
      <w:start w:val="1"/>
      <w:numFmt w:val="lowerLetter"/>
      <w:lvlText w:val="%2."/>
      <w:lvlJc w:val="left"/>
      <w:pPr>
        <w:ind w:left="1023" w:hanging="360"/>
      </w:pPr>
    </w:lvl>
    <w:lvl w:ilvl="2" w:tplc="0409001B" w:tentative="1">
      <w:start w:val="1"/>
      <w:numFmt w:val="lowerRoman"/>
      <w:lvlText w:val="%3."/>
      <w:lvlJc w:val="right"/>
      <w:pPr>
        <w:ind w:left="1743" w:hanging="180"/>
      </w:pPr>
    </w:lvl>
    <w:lvl w:ilvl="3" w:tplc="0409000F" w:tentative="1">
      <w:start w:val="1"/>
      <w:numFmt w:val="decimal"/>
      <w:lvlText w:val="%4."/>
      <w:lvlJc w:val="left"/>
      <w:pPr>
        <w:ind w:left="2463" w:hanging="360"/>
      </w:pPr>
    </w:lvl>
    <w:lvl w:ilvl="4" w:tplc="04090019" w:tentative="1">
      <w:start w:val="1"/>
      <w:numFmt w:val="lowerLetter"/>
      <w:lvlText w:val="%5."/>
      <w:lvlJc w:val="left"/>
      <w:pPr>
        <w:ind w:left="3183" w:hanging="360"/>
      </w:pPr>
    </w:lvl>
    <w:lvl w:ilvl="5" w:tplc="0409001B" w:tentative="1">
      <w:start w:val="1"/>
      <w:numFmt w:val="lowerRoman"/>
      <w:lvlText w:val="%6."/>
      <w:lvlJc w:val="right"/>
      <w:pPr>
        <w:ind w:left="3903" w:hanging="180"/>
      </w:pPr>
    </w:lvl>
    <w:lvl w:ilvl="6" w:tplc="0409000F" w:tentative="1">
      <w:start w:val="1"/>
      <w:numFmt w:val="decimal"/>
      <w:lvlText w:val="%7."/>
      <w:lvlJc w:val="left"/>
      <w:pPr>
        <w:ind w:left="4623" w:hanging="360"/>
      </w:pPr>
    </w:lvl>
    <w:lvl w:ilvl="7" w:tplc="04090019" w:tentative="1">
      <w:start w:val="1"/>
      <w:numFmt w:val="lowerLetter"/>
      <w:lvlText w:val="%8."/>
      <w:lvlJc w:val="left"/>
      <w:pPr>
        <w:ind w:left="5343" w:hanging="360"/>
      </w:pPr>
    </w:lvl>
    <w:lvl w:ilvl="8" w:tplc="0409001B" w:tentative="1">
      <w:start w:val="1"/>
      <w:numFmt w:val="lowerRoman"/>
      <w:lvlText w:val="%9."/>
      <w:lvlJc w:val="right"/>
      <w:pPr>
        <w:ind w:left="6063" w:hanging="180"/>
      </w:pPr>
    </w:lvl>
  </w:abstractNum>
  <w:abstractNum w:abstractNumId="2">
    <w:nsid w:val="654145B5"/>
    <w:multiLevelType w:val="hybridMultilevel"/>
    <w:tmpl w:val="07FA4632"/>
    <w:lvl w:ilvl="0" w:tplc="0409000F">
      <w:start w:val="1"/>
      <w:numFmt w:val="decimal"/>
      <w:lvlText w:val="%1."/>
      <w:lvlJc w:val="left"/>
      <w:pPr>
        <w:ind w:left="663" w:hanging="360"/>
      </w:pPr>
    </w:lvl>
    <w:lvl w:ilvl="1" w:tplc="04090019" w:tentative="1">
      <w:start w:val="1"/>
      <w:numFmt w:val="lowerLetter"/>
      <w:lvlText w:val="%2."/>
      <w:lvlJc w:val="left"/>
      <w:pPr>
        <w:ind w:left="1383" w:hanging="360"/>
      </w:pPr>
    </w:lvl>
    <w:lvl w:ilvl="2" w:tplc="0409001B" w:tentative="1">
      <w:start w:val="1"/>
      <w:numFmt w:val="lowerRoman"/>
      <w:lvlText w:val="%3."/>
      <w:lvlJc w:val="right"/>
      <w:pPr>
        <w:ind w:left="2103" w:hanging="180"/>
      </w:pPr>
    </w:lvl>
    <w:lvl w:ilvl="3" w:tplc="0409000F" w:tentative="1">
      <w:start w:val="1"/>
      <w:numFmt w:val="decimal"/>
      <w:lvlText w:val="%4."/>
      <w:lvlJc w:val="left"/>
      <w:pPr>
        <w:ind w:left="2823" w:hanging="360"/>
      </w:pPr>
    </w:lvl>
    <w:lvl w:ilvl="4" w:tplc="04090019" w:tentative="1">
      <w:start w:val="1"/>
      <w:numFmt w:val="lowerLetter"/>
      <w:lvlText w:val="%5."/>
      <w:lvlJc w:val="left"/>
      <w:pPr>
        <w:ind w:left="3543" w:hanging="360"/>
      </w:pPr>
    </w:lvl>
    <w:lvl w:ilvl="5" w:tplc="0409001B" w:tentative="1">
      <w:start w:val="1"/>
      <w:numFmt w:val="lowerRoman"/>
      <w:lvlText w:val="%6."/>
      <w:lvlJc w:val="right"/>
      <w:pPr>
        <w:ind w:left="4263" w:hanging="180"/>
      </w:pPr>
    </w:lvl>
    <w:lvl w:ilvl="6" w:tplc="0409000F" w:tentative="1">
      <w:start w:val="1"/>
      <w:numFmt w:val="decimal"/>
      <w:lvlText w:val="%7."/>
      <w:lvlJc w:val="left"/>
      <w:pPr>
        <w:ind w:left="4983" w:hanging="360"/>
      </w:pPr>
    </w:lvl>
    <w:lvl w:ilvl="7" w:tplc="04090019" w:tentative="1">
      <w:start w:val="1"/>
      <w:numFmt w:val="lowerLetter"/>
      <w:lvlText w:val="%8."/>
      <w:lvlJc w:val="left"/>
      <w:pPr>
        <w:ind w:left="5703" w:hanging="360"/>
      </w:pPr>
    </w:lvl>
    <w:lvl w:ilvl="8" w:tplc="0409001B" w:tentative="1">
      <w:start w:val="1"/>
      <w:numFmt w:val="lowerRoman"/>
      <w:lvlText w:val="%9."/>
      <w:lvlJc w:val="right"/>
      <w:pPr>
        <w:ind w:left="6423" w:hanging="180"/>
      </w:pPr>
    </w:lvl>
  </w:abstractNum>
  <w:abstractNum w:abstractNumId="3">
    <w:nsid w:val="6F222C3A"/>
    <w:multiLevelType w:val="hybridMultilevel"/>
    <w:tmpl w:val="B39E2466"/>
    <w:lvl w:ilvl="0" w:tplc="A69C1A64">
      <w:start w:val="1"/>
      <w:numFmt w:val="decimal"/>
      <w:lvlText w:val="%1."/>
      <w:lvlJc w:val="left"/>
      <w:pPr>
        <w:ind w:left="524" w:hanging="401"/>
      </w:pPr>
      <w:rPr>
        <w:rFonts w:ascii="Times New Roman" w:eastAsia="Times New Roman" w:hAnsi="Times New Roman" w:cs="Times New Roman" w:hint="default"/>
        <w:spacing w:val="-3"/>
        <w:w w:val="104"/>
        <w:sz w:val="18"/>
        <w:szCs w:val="18"/>
        <w:lang w:val="id" w:eastAsia="en-US" w:bidi="ar-SA"/>
      </w:rPr>
    </w:lvl>
    <w:lvl w:ilvl="1" w:tplc="D876D4C0">
      <w:numFmt w:val="bullet"/>
      <w:lvlText w:val="•"/>
      <w:lvlJc w:val="left"/>
      <w:pPr>
        <w:ind w:left="920" w:hanging="401"/>
      </w:pPr>
      <w:rPr>
        <w:rFonts w:hint="default"/>
        <w:lang w:val="id" w:eastAsia="en-US" w:bidi="ar-SA"/>
      </w:rPr>
    </w:lvl>
    <w:lvl w:ilvl="2" w:tplc="75F26432">
      <w:numFmt w:val="bullet"/>
      <w:lvlText w:val="•"/>
      <w:lvlJc w:val="left"/>
      <w:pPr>
        <w:ind w:left="1320" w:hanging="401"/>
      </w:pPr>
      <w:rPr>
        <w:rFonts w:hint="default"/>
        <w:lang w:val="id" w:eastAsia="en-US" w:bidi="ar-SA"/>
      </w:rPr>
    </w:lvl>
    <w:lvl w:ilvl="3" w:tplc="366AE688">
      <w:numFmt w:val="bullet"/>
      <w:lvlText w:val="•"/>
      <w:lvlJc w:val="left"/>
      <w:pPr>
        <w:ind w:left="1720" w:hanging="401"/>
      </w:pPr>
      <w:rPr>
        <w:rFonts w:hint="default"/>
        <w:lang w:val="id" w:eastAsia="en-US" w:bidi="ar-SA"/>
      </w:rPr>
    </w:lvl>
    <w:lvl w:ilvl="4" w:tplc="8B92DDFC">
      <w:numFmt w:val="bullet"/>
      <w:lvlText w:val="•"/>
      <w:lvlJc w:val="left"/>
      <w:pPr>
        <w:ind w:left="2121" w:hanging="401"/>
      </w:pPr>
      <w:rPr>
        <w:rFonts w:hint="default"/>
        <w:lang w:val="id" w:eastAsia="en-US" w:bidi="ar-SA"/>
      </w:rPr>
    </w:lvl>
    <w:lvl w:ilvl="5" w:tplc="BCF0CE5C">
      <w:numFmt w:val="bullet"/>
      <w:lvlText w:val="•"/>
      <w:lvlJc w:val="left"/>
      <w:pPr>
        <w:ind w:left="2521" w:hanging="401"/>
      </w:pPr>
      <w:rPr>
        <w:rFonts w:hint="default"/>
        <w:lang w:val="id" w:eastAsia="en-US" w:bidi="ar-SA"/>
      </w:rPr>
    </w:lvl>
    <w:lvl w:ilvl="6" w:tplc="146E3618">
      <w:numFmt w:val="bullet"/>
      <w:lvlText w:val="•"/>
      <w:lvlJc w:val="left"/>
      <w:pPr>
        <w:ind w:left="2921" w:hanging="401"/>
      </w:pPr>
      <w:rPr>
        <w:rFonts w:hint="default"/>
        <w:lang w:val="id" w:eastAsia="en-US" w:bidi="ar-SA"/>
      </w:rPr>
    </w:lvl>
    <w:lvl w:ilvl="7" w:tplc="BFE8BC36">
      <w:numFmt w:val="bullet"/>
      <w:lvlText w:val="•"/>
      <w:lvlJc w:val="left"/>
      <w:pPr>
        <w:ind w:left="3322" w:hanging="401"/>
      </w:pPr>
      <w:rPr>
        <w:rFonts w:hint="default"/>
        <w:lang w:val="id" w:eastAsia="en-US" w:bidi="ar-SA"/>
      </w:rPr>
    </w:lvl>
    <w:lvl w:ilvl="8" w:tplc="DE54E0F2">
      <w:numFmt w:val="bullet"/>
      <w:lvlText w:val="•"/>
      <w:lvlJc w:val="left"/>
      <w:pPr>
        <w:ind w:left="3722" w:hanging="401"/>
      </w:pPr>
      <w:rPr>
        <w:rFonts w:hint="default"/>
        <w:lang w:val="id" w:eastAsia="en-US" w:bidi="ar-SA"/>
      </w:rPr>
    </w:lvl>
  </w:abstractNum>
  <w:abstractNum w:abstractNumId="4">
    <w:nsid w:val="72AF64F7"/>
    <w:multiLevelType w:val="hybridMultilevel"/>
    <w:tmpl w:val="5B20465C"/>
    <w:lvl w:ilvl="0" w:tplc="C41E28D4">
      <w:start w:val="1"/>
      <w:numFmt w:val="decimal"/>
      <w:lvlText w:val="%1."/>
      <w:lvlJc w:val="left"/>
      <w:pPr>
        <w:ind w:left="524" w:hanging="401"/>
      </w:pPr>
      <w:rPr>
        <w:rFonts w:hint="default"/>
        <w:spacing w:val="-3"/>
        <w:w w:val="104"/>
        <w:lang w:val="id" w:eastAsia="en-US" w:bidi="ar-SA"/>
      </w:rPr>
    </w:lvl>
    <w:lvl w:ilvl="1" w:tplc="A914FA6A">
      <w:numFmt w:val="bullet"/>
      <w:lvlText w:val="•"/>
      <w:lvlJc w:val="left"/>
      <w:pPr>
        <w:ind w:left="937" w:hanging="401"/>
      </w:pPr>
      <w:rPr>
        <w:rFonts w:hint="default"/>
        <w:lang w:val="id" w:eastAsia="en-US" w:bidi="ar-SA"/>
      </w:rPr>
    </w:lvl>
    <w:lvl w:ilvl="2" w:tplc="77D6B694">
      <w:numFmt w:val="bullet"/>
      <w:lvlText w:val="•"/>
      <w:lvlJc w:val="left"/>
      <w:pPr>
        <w:ind w:left="1355" w:hanging="401"/>
      </w:pPr>
      <w:rPr>
        <w:rFonts w:hint="default"/>
        <w:lang w:val="id" w:eastAsia="en-US" w:bidi="ar-SA"/>
      </w:rPr>
    </w:lvl>
    <w:lvl w:ilvl="3" w:tplc="EBE2BB14">
      <w:numFmt w:val="bullet"/>
      <w:lvlText w:val="•"/>
      <w:lvlJc w:val="left"/>
      <w:pPr>
        <w:ind w:left="1773" w:hanging="401"/>
      </w:pPr>
      <w:rPr>
        <w:rFonts w:hint="default"/>
        <w:lang w:val="id" w:eastAsia="en-US" w:bidi="ar-SA"/>
      </w:rPr>
    </w:lvl>
    <w:lvl w:ilvl="4" w:tplc="79DE98A0">
      <w:numFmt w:val="bullet"/>
      <w:lvlText w:val="•"/>
      <w:lvlJc w:val="left"/>
      <w:pPr>
        <w:ind w:left="2191" w:hanging="401"/>
      </w:pPr>
      <w:rPr>
        <w:rFonts w:hint="default"/>
        <w:lang w:val="id" w:eastAsia="en-US" w:bidi="ar-SA"/>
      </w:rPr>
    </w:lvl>
    <w:lvl w:ilvl="5" w:tplc="AD5047B6">
      <w:numFmt w:val="bullet"/>
      <w:lvlText w:val="•"/>
      <w:lvlJc w:val="left"/>
      <w:pPr>
        <w:ind w:left="2609" w:hanging="401"/>
      </w:pPr>
      <w:rPr>
        <w:rFonts w:hint="default"/>
        <w:lang w:val="id" w:eastAsia="en-US" w:bidi="ar-SA"/>
      </w:rPr>
    </w:lvl>
    <w:lvl w:ilvl="6" w:tplc="71288EF8">
      <w:numFmt w:val="bullet"/>
      <w:lvlText w:val="•"/>
      <w:lvlJc w:val="left"/>
      <w:pPr>
        <w:ind w:left="3027" w:hanging="401"/>
      </w:pPr>
      <w:rPr>
        <w:rFonts w:hint="default"/>
        <w:lang w:val="id" w:eastAsia="en-US" w:bidi="ar-SA"/>
      </w:rPr>
    </w:lvl>
    <w:lvl w:ilvl="7" w:tplc="2E386B4A">
      <w:numFmt w:val="bullet"/>
      <w:lvlText w:val="•"/>
      <w:lvlJc w:val="left"/>
      <w:pPr>
        <w:ind w:left="3444" w:hanging="401"/>
      </w:pPr>
      <w:rPr>
        <w:rFonts w:hint="default"/>
        <w:lang w:val="id" w:eastAsia="en-US" w:bidi="ar-SA"/>
      </w:rPr>
    </w:lvl>
    <w:lvl w:ilvl="8" w:tplc="5D94949A">
      <w:numFmt w:val="bullet"/>
      <w:lvlText w:val="•"/>
      <w:lvlJc w:val="left"/>
      <w:pPr>
        <w:ind w:left="3862" w:hanging="401"/>
      </w:pPr>
      <w:rPr>
        <w:rFonts w:hint="default"/>
        <w:lang w:val="id" w:eastAsia="en-US" w:bidi="ar-SA"/>
      </w:rPr>
    </w:lvl>
  </w:abstractNum>
  <w:num w:numId="1">
    <w:abstractNumId w:val="3"/>
  </w:num>
  <w:num w:numId="2">
    <w:abstractNumId w:val="0"/>
  </w:num>
  <w:num w:numId="3">
    <w:abstractNumId w:val="4"/>
  </w:num>
  <w:num w:numId="4">
    <w:abstractNumId w:val="2"/>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529F"/>
    <w:rsid w:val="00002844"/>
    <w:rsid w:val="0000350D"/>
    <w:rsid w:val="00005926"/>
    <w:rsid w:val="0001216B"/>
    <w:rsid w:val="00012CD5"/>
    <w:rsid w:val="00012E3E"/>
    <w:rsid w:val="00012EE2"/>
    <w:rsid w:val="00013902"/>
    <w:rsid w:val="0001425C"/>
    <w:rsid w:val="00016938"/>
    <w:rsid w:val="000238C9"/>
    <w:rsid w:val="000238D5"/>
    <w:rsid w:val="000241E3"/>
    <w:rsid w:val="00025D38"/>
    <w:rsid w:val="00027714"/>
    <w:rsid w:val="00027898"/>
    <w:rsid w:val="00027BBE"/>
    <w:rsid w:val="00034B98"/>
    <w:rsid w:val="000357A7"/>
    <w:rsid w:val="00040247"/>
    <w:rsid w:val="000405AC"/>
    <w:rsid w:val="00040686"/>
    <w:rsid w:val="0004130F"/>
    <w:rsid w:val="000414E1"/>
    <w:rsid w:val="00042B77"/>
    <w:rsid w:val="00043C25"/>
    <w:rsid w:val="00044938"/>
    <w:rsid w:val="00044971"/>
    <w:rsid w:val="00050365"/>
    <w:rsid w:val="00050E84"/>
    <w:rsid w:val="0005257C"/>
    <w:rsid w:val="000549FE"/>
    <w:rsid w:val="00060A8E"/>
    <w:rsid w:val="00061161"/>
    <w:rsid w:val="0006776A"/>
    <w:rsid w:val="0007255E"/>
    <w:rsid w:val="00074FEF"/>
    <w:rsid w:val="00075667"/>
    <w:rsid w:val="0007617C"/>
    <w:rsid w:val="0007660C"/>
    <w:rsid w:val="0007797C"/>
    <w:rsid w:val="00077BC8"/>
    <w:rsid w:val="00080EE8"/>
    <w:rsid w:val="00083495"/>
    <w:rsid w:val="00087325"/>
    <w:rsid w:val="00090EA2"/>
    <w:rsid w:val="000914E2"/>
    <w:rsid w:val="000916F2"/>
    <w:rsid w:val="00091BB6"/>
    <w:rsid w:val="000968BA"/>
    <w:rsid w:val="000A1C16"/>
    <w:rsid w:val="000A28A1"/>
    <w:rsid w:val="000A472B"/>
    <w:rsid w:val="000A4835"/>
    <w:rsid w:val="000A5278"/>
    <w:rsid w:val="000A57DC"/>
    <w:rsid w:val="000A76BE"/>
    <w:rsid w:val="000A7B44"/>
    <w:rsid w:val="000B0ADF"/>
    <w:rsid w:val="000B554F"/>
    <w:rsid w:val="000B5CE2"/>
    <w:rsid w:val="000B5FFE"/>
    <w:rsid w:val="000B737B"/>
    <w:rsid w:val="000C2DE8"/>
    <w:rsid w:val="000C31DF"/>
    <w:rsid w:val="000C669A"/>
    <w:rsid w:val="000C694E"/>
    <w:rsid w:val="000D1E0C"/>
    <w:rsid w:val="000D547B"/>
    <w:rsid w:val="000D5CD3"/>
    <w:rsid w:val="000D5E70"/>
    <w:rsid w:val="000E1712"/>
    <w:rsid w:val="000E42E9"/>
    <w:rsid w:val="000E51BA"/>
    <w:rsid w:val="000E5410"/>
    <w:rsid w:val="000E6BE3"/>
    <w:rsid w:val="000F18E6"/>
    <w:rsid w:val="000F4873"/>
    <w:rsid w:val="000F487C"/>
    <w:rsid w:val="000F6DD0"/>
    <w:rsid w:val="000F72C9"/>
    <w:rsid w:val="00100C40"/>
    <w:rsid w:val="00104A9E"/>
    <w:rsid w:val="00110B1B"/>
    <w:rsid w:val="00110D23"/>
    <w:rsid w:val="001213BE"/>
    <w:rsid w:val="00121947"/>
    <w:rsid w:val="00121ADF"/>
    <w:rsid w:val="00121E05"/>
    <w:rsid w:val="00122888"/>
    <w:rsid w:val="001244A6"/>
    <w:rsid w:val="0012703D"/>
    <w:rsid w:val="00131941"/>
    <w:rsid w:val="00133492"/>
    <w:rsid w:val="00136DAD"/>
    <w:rsid w:val="00136E3D"/>
    <w:rsid w:val="00140BB3"/>
    <w:rsid w:val="00150BFC"/>
    <w:rsid w:val="00155432"/>
    <w:rsid w:val="001558EB"/>
    <w:rsid w:val="00155F31"/>
    <w:rsid w:val="001562FF"/>
    <w:rsid w:val="001563A2"/>
    <w:rsid w:val="00157C7A"/>
    <w:rsid w:val="001714B5"/>
    <w:rsid w:val="0017277D"/>
    <w:rsid w:val="00173FF7"/>
    <w:rsid w:val="00180193"/>
    <w:rsid w:val="00184942"/>
    <w:rsid w:val="001871CF"/>
    <w:rsid w:val="00187715"/>
    <w:rsid w:val="0019278F"/>
    <w:rsid w:val="00193667"/>
    <w:rsid w:val="00194952"/>
    <w:rsid w:val="001951E9"/>
    <w:rsid w:val="00197CEF"/>
    <w:rsid w:val="001A099C"/>
    <w:rsid w:val="001A1904"/>
    <w:rsid w:val="001A31E8"/>
    <w:rsid w:val="001A3B11"/>
    <w:rsid w:val="001A6D0F"/>
    <w:rsid w:val="001B0A9F"/>
    <w:rsid w:val="001B2FF6"/>
    <w:rsid w:val="001B3B58"/>
    <w:rsid w:val="001B649C"/>
    <w:rsid w:val="001B7663"/>
    <w:rsid w:val="001C0AE9"/>
    <w:rsid w:val="001C1956"/>
    <w:rsid w:val="001C2BB5"/>
    <w:rsid w:val="001C2BD6"/>
    <w:rsid w:val="001C3D43"/>
    <w:rsid w:val="001C3DE5"/>
    <w:rsid w:val="001C3FE1"/>
    <w:rsid w:val="001C468D"/>
    <w:rsid w:val="001C46BF"/>
    <w:rsid w:val="001C4CCA"/>
    <w:rsid w:val="001C5160"/>
    <w:rsid w:val="001C7C9B"/>
    <w:rsid w:val="001D0BEC"/>
    <w:rsid w:val="001D6C1C"/>
    <w:rsid w:val="001D705E"/>
    <w:rsid w:val="001E225B"/>
    <w:rsid w:val="001E3062"/>
    <w:rsid w:val="001E3522"/>
    <w:rsid w:val="001E3A40"/>
    <w:rsid w:val="001E4109"/>
    <w:rsid w:val="001E6911"/>
    <w:rsid w:val="001E70B9"/>
    <w:rsid w:val="001E7B0B"/>
    <w:rsid w:val="001F4854"/>
    <w:rsid w:val="001F7AAA"/>
    <w:rsid w:val="00201E52"/>
    <w:rsid w:val="00203195"/>
    <w:rsid w:val="00203F16"/>
    <w:rsid w:val="0020411C"/>
    <w:rsid w:val="002067A6"/>
    <w:rsid w:val="002075D3"/>
    <w:rsid w:val="00207771"/>
    <w:rsid w:val="002077C3"/>
    <w:rsid w:val="00210A38"/>
    <w:rsid w:val="00213520"/>
    <w:rsid w:val="002160B6"/>
    <w:rsid w:val="0022075F"/>
    <w:rsid w:val="00226304"/>
    <w:rsid w:val="00230CD4"/>
    <w:rsid w:val="002332BD"/>
    <w:rsid w:val="00234254"/>
    <w:rsid w:val="00236C8B"/>
    <w:rsid w:val="00240D4A"/>
    <w:rsid w:val="0024363D"/>
    <w:rsid w:val="00243DE6"/>
    <w:rsid w:val="00243F0C"/>
    <w:rsid w:val="002442B1"/>
    <w:rsid w:val="002450A9"/>
    <w:rsid w:val="00245875"/>
    <w:rsid w:val="00246C3E"/>
    <w:rsid w:val="0025190A"/>
    <w:rsid w:val="00256ADF"/>
    <w:rsid w:val="00256C75"/>
    <w:rsid w:val="00262BB2"/>
    <w:rsid w:val="00262E15"/>
    <w:rsid w:val="00264831"/>
    <w:rsid w:val="00266813"/>
    <w:rsid w:val="00267EA3"/>
    <w:rsid w:val="0027119B"/>
    <w:rsid w:val="002722C2"/>
    <w:rsid w:val="00272793"/>
    <w:rsid w:val="00274EB9"/>
    <w:rsid w:val="002767AF"/>
    <w:rsid w:val="00281040"/>
    <w:rsid w:val="0028178A"/>
    <w:rsid w:val="00282AF6"/>
    <w:rsid w:val="0028517F"/>
    <w:rsid w:val="00286357"/>
    <w:rsid w:val="0028770B"/>
    <w:rsid w:val="002913DC"/>
    <w:rsid w:val="00293DBF"/>
    <w:rsid w:val="002957FB"/>
    <w:rsid w:val="002965CE"/>
    <w:rsid w:val="002A01BF"/>
    <w:rsid w:val="002A3331"/>
    <w:rsid w:val="002A4355"/>
    <w:rsid w:val="002A6064"/>
    <w:rsid w:val="002A62CC"/>
    <w:rsid w:val="002B0159"/>
    <w:rsid w:val="002B075E"/>
    <w:rsid w:val="002B5064"/>
    <w:rsid w:val="002B6D87"/>
    <w:rsid w:val="002C433E"/>
    <w:rsid w:val="002C4504"/>
    <w:rsid w:val="002C5075"/>
    <w:rsid w:val="002C6B7E"/>
    <w:rsid w:val="002D1393"/>
    <w:rsid w:val="002D3ABB"/>
    <w:rsid w:val="002D5264"/>
    <w:rsid w:val="002D7995"/>
    <w:rsid w:val="002E2309"/>
    <w:rsid w:val="002E259C"/>
    <w:rsid w:val="002E7B8A"/>
    <w:rsid w:val="002F10FC"/>
    <w:rsid w:val="002F15A8"/>
    <w:rsid w:val="002F7238"/>
    <w:rsid w:val="002F7A38"/>
    <w:rsid w:val="00300413"/>
    <w:rsid w:val="0030256B"/>
    <w:rsid w:val="00303950"/>
    <w:rsid w:val="00307AC5"/>
    <w:rsid w:val="00310F4B"/>
    <w:rsid w:val="003113B8"/>
    <w:rsid w:val="00313E44"/>
    <w:rsid w:val="0031705C"/>
    <w:rsid w:val="00321409"/>
    <w:rsid w:val="003230FB"/>
    <w:rsid w:val="00323990"/>
    <w:rsid w:val="003239A7"/>
    <w:rsid w:val="003258C5"/>
    <w:rsid w:val="00325C2C"/>
    <w:rsid w:val="00326D6C"/>
    <w:rsid w:val="00330126"/>
    <w:rsid w:val="0033378F"/>
    <w:rsid w:val="003359A8"/>
    <w:rsid w:val="003361D3"/>
    <w:rsid w:val="003447B2"/>
    <w:rsid w:val="00345453"/>
    <w:rsid w:val="003468C3"/>
    <w:rsid w:val="00346C26"/>
    <w:rsid w:val="003474C4"/>
    <w:rsid w:val="00351D72"/>
    <w:rsid w:val="00351EE8"/>
    <w:rsid w:val="00356356"/>
    <w:rsid w:val="00357253"/>
    <w:rsid w:val="00357317"/>
    <w:rsid w:val="00360D1A"/>
    <w:rsid w:val="003648C0"/>
    <w:rsid w:val="00364E57"/>
    <w:rsid w:val="00364E99"/>
    <w:rsid w:val="00371A31"/>
    <w:rsid w:val="0037261C"/>
    <w:rsid w:val="00374336"/>
    <w:rsid w:val="003768BC"/>
    <w:rsid w:val="0038061D"/>
    <w:rsid w:val="00383711"/>
    <w:rsid w:val="00386A64"/>
    <w:rsid w:val="003874BC"/>
    <w:rsid w:val="003920D2"/>
    <w:rsid w:val="00394D75"/>
    <w:rsid w:val="00394E15"/>
    <w:rsid w:val="00394EA6"/>
    <w:rsid w:val="003959D7"/>
    <w:rsid w:val="00395E44"/>
    <w:rsid w:val="00396C4F"/>
    <w:rsid w:val="003977BC"/>
    <w:rsid w:val="003A323E"/>
    <w:rsid w:val="003A4345"/>
    <w:rsid w:val="003B1905"/>
    <w:rsid w:val="003B1B31"/>
    <w:rsid w:val="003B221E"/>
    <w:rsid w:val="003B4E6D"/>
    <w:rsid w:val="003B6C82"/>
    <w:rsid w:val="003C1027"/>
    <w:rsid w:val="003C36D9"/>
    <w:rsid w:val="003C5115"/>
    <w:rsid w:val="003C66F9"/>
    <w:rsid w:val="003D0793"/>
    <w:rsid w:val="003D1B59"/>
    <w:rsid w:val="003D2217"/>
    <w:rsid w:val="003D5119"/>
    <w:rsid w:val="003D6FC6"/>
    <w:rsid w:val="003E1222"/>
    <w:rsid w:val="003E383E"/>
    <w:rsid w:val="003E5F36"/>
    <w:rsid w:val="003E69E2"/>
    <w:rsid w:val="003E6D00"/>
    <w:rsid w:val="003F100F"/>
    <w:rsid w:val="003F5BB7"/>
    <w:rsid w:val="003F7CF9"/>
    <w:rsid w:val="004002B5"/>
    <w:rsid w:val="00400F18"/>
    <w:rsid w:val="0040494E"/>
    <w:rsid w:val="00411104"/>
    <w:rsid w:val="00413F56"/>
    <w:rsid w:val="004169F3"/>
    <w:rsid w:val="00417B9E"/>
    <w:rsid w:val="00423E21"/>
    <w:rsid w:val="004243F3"/>
    <w:rsid w:val="00431253"/>
    <w:rsid w:val="00440275"/>
    <w:rsid w:val="004416DF"/>
    <w:rsid w:val="00444C88"/>
    <w:rsid w:val="0044626B"/>
    <w:rsid w:val="00447E6B"/>
    <w:rsid w:val="00452929"/>
    <w:rsid w:val="00452E0B"/>
    <w:rsid w:val="0045362E"/>
    <w:rsid w:val="004546D2"/>
    <w:rsid w:val="0045556B"/>
    <w:rsid w:val="00462E8E"/>
    <w:rsid w:val="0046590C"/>
    <w:rsid w:val="00466B0F"/>
    <w:rsid w:val="00467DE7"/>
    <w:rsid w:val="0047498C"/>
    <w:rsid w:val="00474BA7"/>
    <w:rsid w:val="00481314"/>
    <w:rsid w:val="004835BA"/>
    <w:rsid w:val="00484B18"/>
    <w:rsid w:val="0048529F"/>
    <w:rsid w:val="00486C17"/>
    <w:rsid w:val="00490483"/>
    <w:rsid w:val="00490901"/>
    <w:rsid w:val="00493901"/>
    <w:rsid w:val="00493BDD"/>
    <w:rsid w:val="004946A2"/>
    <w:rsid w:val="0049784D"/>
    <w:rsid w:val="004A047A"/>
    <w:rsid w:val="004A091C"/>
    <w:rsid w:val="004A1CE9"/>
    <w:rsid w:val="004A3074"/>
    <w:rsid w:val="004A317B"/>
    <w:rsid w:val="004A364D"/>
    <w:rsid w:val="004A55B0"/>
    <w:rsid w:val="004A74D4"/>
    <w:rsid w:val="004A7746"/>
    <w:rsid w:val="004A782C"/>
    <w:rsid w:val="004A7F00"/>
    <w:rsid w:val="004B006E"/>
    <w:rsid w:val="004B01F8"/>
    <w:rsid w:val="004B5EB4"/>
    <w:rsid w:val="004C3CC8"/>
    <w:rsid w:val="004C44CD"/>
    <w:rsid w:val="004C52F4"/>
    <w:rsid w:val="004C5DE5"/>
    <w:rsid w:val="004D145E"/>
    <w:rsid w:val="004D155E"/>
    <w:rsid w:val="004E0615"/>
    <w:rsid w:val="004E334C"/>
    <w:rsid w:val="004E53DC"/>
    <w:rsid w:val="004F027D"/>
    <w:rsid w:val="004F1F03"/>
    <w:rsid w:val="004F2754"/>
    <w:rsid w:val="004F4860"/>
    <w:rsid w:val="004F5308"/>
    <w:rsid w:val="004F6675"/>
    <w:rsid w:val="004F6E5D"/>
    <w:rsid w:val="00503DE4"/>
    <w:rsid w:val="00504E76"/>
    <w:rsid w:val="005056D9"/>
    <w:rsid w:val="0051002A"/>
    <w:rsid w:val="00510085"/>
    <w:rsid w:val="0051077E"/>
    <w:rsid w:val="00512A9E"/>
    <w:rsid w:val="005134FA"/>
    <w:rsid w:val="005138D4"/>
    <w:rsid w:val="00513E4E"/>
    <w:rsid w:val="00513F82"/>
    <w:rsid w:val="00517524"/>
    <w:rsid w:val="00521598"/>
    <w:rsid w:val="005223F3"/>
    <w:rsid w:val="00524A1D"/>
    <w:rsid w:val="00526344"/>
    <w:rsid w:val="00530CC7"/>
    <w:rsid w:val="00531656"/>
    <w:rsid w:val="00533B69"/>
    <w:rsid w:val="0053401D"/>
    <w:rsid w:val="00540E5B"/>
    <w:rsid w:val="005442AB"/>
    <w:rsid w:val="005450F5"/>
    <w:rsid w:val="00546622"/>
    <w:rsid w:val="00550B7F"/>
    <w:rsid w:val="00560180"/>
    <w:rsid w:val="00560BF9"/>
    <w:rsid w:val="0056121A"/>
    <w:rsid w:val="00561A4C"/>
    <w:rsid w:val="00566030"/>
    <w:rsid w:val="00566759"/>
    <w:rsid w:val="005674CA"/>
    <w:rsid w:val="00570704"/>
    <w:rsid w:val="00571902"/>
    <w:rsid w:val="0057505A"/>
    <w:rsid w:val="00575262"/>
    <w:rsid w:val="00575BBE"/>
    <w:rsid w:val="00581232"/>
    <w:rsid w:val="0058144D"/>
    <w:rsid w:val="00581831"/>
    <w:rsid w:val="00586EB8"/>
    <w:rsid w:val="00590476"/>
    <w:rsid w:val="00592A2D"/>
    <w:rsid w:val="0059483A"/>
    <w:rsid w:val="00594B22"/>
    <w:rsid w:val="005A12B5"/>
    <w:rsid w:val="005A138B"/>
    <w:rsid w:val="005A2F0A"/>
    <w:rsid w:val="005A362C"/>
    <w:rsid w:val="005A400E"/>
    <w:rsid w:val="005A54DF"/>
    <w:rsid w:val="005A6266"/>
    <w:rsid w:val="005A6C0C"/>
    <w:rsid w:val="005B039E"/>
    <w:rsid w:val="005B0B5A"/>
    <w:rsid w:val="005B1B19"/>
    <w:rsid w:val="005B3C3A"/>
    <w:rsid w:val="005B5BB6"/>
    <w:rsid w:val="005B6001"/>
    <w:rsid w:val="005B71E0"/>
    <w:rsid w:val="005C182D"/>
    <w:rsid w:val="005C3CF5"/>
    <w:rsid w:val="005C4469"/>
    <w:rsid w:val="005D08F6"/>
    <w:rsid w:val="005D0982"/>
    <w:rsid w:val="005D27A1"/>
    <w:rsid w:val="005D2E9A"/>
    <w:rsid w:val="005D3AFF"/>
    <w:rsid w:val="005D3FAB"/>
    <w:rsid w:val="005D4008"/>
    <w:rsid w:val="005D5DF8"/>
    <w:rsid w:val="005D679E"/>
    <w:rsid w:val="005D7059"/>
    <w:rsid w:val="005D7FFB"/>
    <w:rsid w:val="005E18DD"/>
    <w:rsid w:val="005E5571"/>
    <w:rsid w:val="005F2531"/>
    <w:rsid w:val="005F7252"/>
    <w:rsid w:val="005F7BD2"/>
    <w:rsid w:val="006010BB"/>
    <w:rsid w:val="0060390C"/>
    <w:rsid w:val="00603F1D"/>
    <w:rsid w:val="0061122C"/>
    <w:rsid w:val="006112AF"/>
    <w:rsid w:val="00611870"/>
    <w:rsid w:val="00612569"/>
    <w:rsid w:val="0061303A"/>
    <w:rsid w:val="0061445B"/>
    <w:rsid w:val="006147E0"/>
    <w:rsid w:val="00615326"/>
    <w:rsid w:val="00616538"/>
    <w:rsid w:val="00617031"/>
    <w:rsid w:val="00620537"/>
    <w:rsid w:val="00620C99"/>
    <w:rsid w:val="006218D1"/>
    <w:rsid w:val="0062294B"/>
    <w:rsid w:val="006229B8"/>
    <w:rsid w:val="00624D21"/>
    <w:rsid w:val="006260F3"/>
    <w:rsid w:val="00634623"/>
    <w:rsid w:val="00634941"/>
    <w:rsid w:val="0063743B"/>
    <w:rsid w:val="006412F7"/>
    <w:rsid w:val="00641D00"/>
    <w:rsid w:val="00644E52"/>
    <w:rsid w:val="006464C9"/>
    <w:rsid w:val="006474BF"/>
    <w:rsid w:val="00647B49"/>
    <w:rsid w:val="00650881"/>
    <w:rsid w:val="00653580"/>
    <w:rsid w:val="0065443F"/>
    <w:rsid w:val="006546AC"/>
    <w:rsid w:val="00654AC1"/>
    <w:rsid w:val="00654FE2"/>
    <w:rsid w:val="00655157"/>
    <w:rsid w:val="00655242"/>
    <w:rsid w:val="00657E69"/>
    <w:rsid w:val="00660209"/>
    <w:rsid w:val="006612E2"/>
    <w:rsid w:val="00663090"/>
    <w:rsid w:val="00666841"/>
    <w:rsid w:val="0066703C"/>
    <w:rsid w:val="006705F0"/>
    <w:rsid w:val="00670C83"/>
    <w:rsid w:val="00671AD5"/>
    <w:rsid w:val="00672944"/>
    <w:rsid w:val="00672D91"/>
    <w:rsid w:val="006760F5"/>
    <w:rsid w:val="006821C9"/>
    <w:rsid w:val="00685D51"/>
    <w:rsid w:val="0068673F"/>
    <w:rsid w:val="00690125"/>
    <w:rsid w:val="0069033F"/>
    <w:rsid w:val="006905F8"/>
    <w:rsid w:val="00690750"/>
    <w:rsid w:val="00690BA5"/>
    <w:rsid w:val="00690DC8"/>
    <w:rsid w:val="006912C6"/>
    <w:rsid w:val="00692F9C"/>
    <w:rsid w:val="0069644B"/>
    <w:rsid w:val="00696C94"/>
    <w:rsid w:val="00697894"/>
    <w:rsid w:val="006A2A13"/>
    <w:rsid w:val="006A2ADE"/>
    <w:rsid w:val="006A67AE"/>
    <w:rsid w:val="006A7877"/>
    <w:rsid w:val="006B249C"/>
    <w:rsid w:val="006B3AE4"/>
    <w:rsid w:val="006B4892"/>
    <w:rsid w:val="006B4A4E"/>
    <w:rsid w:val="006B5E0A"/>
    <w:rsid w:val="006B7020"/>
    <w:rsid w:val="006C6AD1"/>
    <w:rsid w:val="006D24D1"/>
    <w:rsid w:val="006D2DEB"/>
    <w:rsid w:val="006D42D0"/>
    <w:rsid w:val="006D59B0"/>
    <w:rsid w:val="006D7697"/>
    <w:rsid w:val="006D7EB3"/>
    <w:rsid w:val="006E02AA"/>
    <w:rsid w:val="006E0DA8"/>
    <w:rsid w:val="006E3E47"/>
    <w:rsid w:val="006E41ED"/>
    <w:rsid w:val="006E5720"/>
    <w:rsid w:val="006E5AAA"/>
    <w:rsid w:val="006F0D48"/>
    <w:rsid w:val="006F1FA1"/>
    <w:rsid w:val="006F52D7"/>
    <w:rsid w:val="006F6070"/>
    <w:rsid w:val="00701768"/>
    <w:rsid w:val="00702046"/>
    <w:rsid w:val="00704D5A"/>
    <w:rsid w:val="00707D68"/>
    <w:rsid w:val="00710642"/>
    <w:rsid w:val="00711B58"/>
    <w:rsid w:val="007150CB"/>
    <w:rsid w:val="00715C3B"/>
    <w:rsid w:val="0071735E"/>
    <w:rsid w:val="0072138B"/>
    <w:rsid w:val="00721F4A"/>
    <w:rsid w:val="007232E2"/>
    <w:rsid w:val="0072617C"/>
    <w:rsid w:val="00726BD3"/>
    <w:rsid w:val="00727865"/>
    <w:rsid w:val="007304F3"/>
    <w:rsid w:val="0073117A"/>
    <w:rsid w:val="00733E68"/>
    <w:rsid w:val="00734D03"/>
    <w:rsid w:val="007355C1"/>
    <w:rsid w:val="007378D8"/>
    <w:rsid w:val="007402C4"/>
    <w:rsid w:val="007423FC"/>
    <w:rsid w:val="00742A5D"/>
    <w:rsid w:val="007430DA"/>
    <w:rsid w:val="0074589E"/>
    <w:rsid w:val="00752CD8"/>
    <w:rsid w:val="007540A6"/>
    <w:rsid w:val="007548C0"/>
    <w:rsid w:val="00754D9E"/>
    <w:rsid w:val="00755DCB"/>
    <w:rsid w:val="00756229"/>
    <w:rsid w:val="00757AD0"/>
    <w:rsid w:val="0076067D"/>
    <w:rsid w:val="007611A4"/>
    <w:rsid w:val="00764A21"/>
    <w:rsid w:val="00767011"/>
    <w:rsid w:val="00767941"/>
    <w:rsid w:val="0077118F"/>
    <w:rsid w:val="00775021"/>
    <w:rsid w:val="0077758C"/>
    <w:rsid w:val="00780FA5"/>
    <w:rsid w:val="0078126C"/>
    <w:rsid w:val="00781611"/>
    <w:rsid w:val="00782EFE"/>
    <w:rsid w:val="007833D7"/>
    <w:rsid w:val="00783976"/>
    <w:rsid w:val="00783C62"/>
    <w:rsid w:val="007842A2"/>
    <w:rsid w:val="007851DB"/>
    <w:rsid w:val="00792A2C"/>
    <w:rsid w:val="00793014"/>
    <w:rsid w:val="00797579"/>
    <w:rsid w:val="007A1E91"/>
    <w:rsid w:val="007A57AC"/>
    <w:rsid w:val="007A7179"/>
    <w:rsid w:val="007B216C"/>
    <w:rsid w:val="007B2CFE"/>
    <w:rsid w:val="007B49F8"/>
    <w:rsid w:val="007B5A89"/>
    <w:rsid w:val="007B5DD1"/>
    <w:rsid w:val="007B66D7"/>
    <w:rsid w:val="007C1705"/>
    <w:rsid w:val="007C69B6"/>
    <w:rsid w:val="007D297C"/>
    <w:rsid w:val="007D3BAC"/>
    <w:rsid w:val="007D3CDB"/>
    <w:rsid w:val="007E03C6"/>
    <w:rsid w:val="007E1C42"/>
    <w:rsid w:val="007E251B"/>
    <w:rsid w:val="007E3572"/>
    <w:rsid w:val="007E7450"/>
    <w:rsid w:val="007E7706"/>
    <w:rsid w:val="007F073B"/>
    <w:rsid w:val="007F19CC"/>
    <w:rsid w:val="007F3CCF"/>
    <w:rsid w:val="0080012F"/>
    <w:rsid w:val="00801293"/>
    <w:rsid w:val="00802868"/>
    <w:rsid w:val="0080376B"/>
    <w:rsid w:val="00803798"/>
    <w:rsid w:val="00803AEE"/>
    <w:rsid w:val="008058C7"/>
    <w:rsid w:val="00805BA7"/>
    <w:rsid w:val="008072F2"/>
    <w:rsid w:val="00807560"/>
    <w:rsid w:val="00810B47"/>
    <w:rsid w:val="00812923"/>
    <w:rsid w:val="0081319F"/>
    <w:rsid w:val="008171F1"/>
    <w:rsid w:val="00817F0B"/>
    <w:rsid w:val="00825C5E"/>
    <w:rsid w:val="00826362"/>
    <w:rsid w:val="008316E2"/>
    <w:rsid w:val="0083373C"/>
    <w:rsid w:val="0083504D"/>
    <w:rsid w:val="0083571A"/>
    <w:rsid w:val="0084370A"/>
    <w:rsid w:val="008444A7"/>
    <w:rsid w:val="00844996"/>
    <w:rsid w:val="00845C4E"/>
    <w:rsid w:val="00846503"/>
    <w:rsid w:val="008467EF"/>
    <w:rsid w:val="008469BD"/>
    <w:rsid w:val="00847310"/>
    <w:rsid w:val="0085110C"/>
    <w:rsid w:val="008516E4"/>
    <w:rsid w:val="00851764"/>
    <w:rsid w:val="00851D72"/>
    <w:rsid w:val="00852138"/>
    <w:rsid w:val="00852420"/>
    <w:rsid w:val="0085658B"/>
    <w:rsid w:val="008565D7"/>
    <w:rsid w:val="00860C56"/>
    <w:rsid w:val="00862C3D"/>
    <w:rsid w:val="00863CC3"/>
    <w:rsid w:val="008650AA"/>
    <w:rsid w:val="00865B89"/>
    <w:rsid w:val="00865F17"/>
    <w:rsid w:val="00866927"/>
    <w:rsid w:val="00867535"/>
    <w:rsid w:val="0087202E"/>
    <w:rsid w:val="00872776"/>
    <w:rsid w:val="00873D59"/>
    <w:rsid w:val="00873E34"/>
    <w:rsid w:val="00881F6A"/>
    <w:rsid w:val="00882258"/>
    <w:rsid w:val="0088424A"/>
    <w:rsid w:val="00884521"/>
    <w:rsid w:val="00884943"/>
    <w:rsid w:val="008878A1"/>
    <w:rsid w:val="00890BA6"/>
    <w:rsid w:val="00895FB7"/>
    <w:rsid w:val="00896EB3"/>
    <w:rsid w:val="00897FFD"/>
    <w:rsid w:val="008A11FC"/>
    <w:rsid w:val="008A157A"/>
    <w:rsid w:val="008A1BAE"/>
    <w:rsid w:val="008A2041"/>
    <w:rsid w:val="008A3FC2"/>
    <w:rsid w:val="008A401E"/>
    <w:rsid w:val="008A47F6"/>
    <w:rsid w:val="008B3A9B"/>
    <w:rsid w:val="008B44D7"/>
    <w:rsid w:val="008B5808"/>
    <w:rsid w:val="008B5A56"/>
    <w:rsid w:val="008B7853"/>
    <w:rsid w:val="008C3248"/>
    <w:rsid w:val="008C4571"/>
    <w:rsid w:val="008C6776"/>
    <w:rsid w:val="008D011A"/>
    <w:rsid w:val="008D0467"/>
    <w:rsid w:val="008D16C3"/>
    <w:rsid w:val="008D32B9"/>
    <w:rsid w:val="008D39D4"/>
    <w:rsid w:val="008D6BB9"/>
    <w:rsid w:val="008E0381"/>
    <w:rsid w:val="008E24D0"/>
    <w:rsid w:val="008E3B99"/>
    <w:rsid w:val="008E3BCD"/>
    <w:rsid w:val="008E7828"/>
    <w:rsid w:val="008F6A48"/>
    <w:rsid w:val="008F7D29"/>
    <w:rsid w:val="00901F76"/>
    <w:rsid w:val="00902127"/>
    <w:rsid w:val="009021CF"/>
    <w:rsid w:val="0090263D"/>
    <w:rsid w:val="00902B6C"/>
    <w:rsid w:val="0090712D"/>
    <w:rsid w:val="00910357"/>
    <w:rsid w:val="00910F35"/>
    <w:rsid w:val="00911058"/>
    <w:rsid w:val="00912B9B"/>
    <w:rsid w:val="0091309D"/>
    <w:rsid w:val="00915F2F"/>
    <w:rsid w:val="00916C07"/>
    <w:rsid w:val="00925D7B"/>
    <w:rsid w:val="0093086B"/>
    <w:rsid w:val="00931328"/>
    <w:rsid w:val="009316D7"/>
    <w:rsid w:val="0093269A"/>
    <w:rsid w:val="00932A0A"/>
    <w:rsid w:val="00932BC5"/>
    <w:rsid w:val="009345A6"/>
    <w:rsid w:val="0093513E"/>
    <w:rsid w:val="0094310F"/>
    <w:rsid w:val="00947DEE"/>
    <w:rsid w:val="00950DA1"/>
    <w:rsid w:val="0095101E"/>
    <w:rsid w:val="00955E2F"/>
    <w:rsid w:val="009568E1"/>
    <w:rsid w:val="00957556"/>
    <w:rsid w:val="00960811"/>
    <w:rsid w:val="00963469"/>
    <w:rsid w:val="0096380F"/>
    <w:rsid w:val="0096461F"/>
    <w:rsid w:val="009674F9"/>
    <w:rsid w:val="00970821"/>
    <w:rsid w:val="00971099"/>
    <w:rsid w:val="0097140D"/>
    <w:rsid w:val="009716ED"/>
    <w:rsid w:val="00972A2B"/>
    <w:rsid w:val="00974D55"/>
    <w:rsid w:val="0097540E"/>
    <w:rsid w:val="00975CC9"/>
    <w:rsid w:val="00976BBD"/>
    <w:rsid w:val="0097774E"/>
    <w:rsid w:val="009808EF"/>
    <w:rsid w:val="00984B25"/>
    <w:rsid w:val="0098522D"/>
    <w:rsid w:val="009858F4"/>
    <w:rsid w:val="0099035A"/>
    <w:rsid w:val="00991221"/>
    <w:rsid w:val="0099325D"/>
    <w:rsid w:val="00994D4F"/>
    <w:rsid w:val="00995F13"/>
    <w:rsid w:val="0099747B"/>
    <w:rsid w:val="00997FF6"/>
    <w:rsid w:val="009A1EA2"/>
    <w:rsid w:val="009A334C"/>
    <w:rsid w:val="009A4316"/>
    <w:rsid w:val="009A5CA8"/>
    <w:rsid w:val="009B2522"/>
    <w:rsid w:val="009B2C84"/>
    <w:rsid w:val="009B2E1A"/>
    <w:rsid w:val="009B670C"/>
    <w:rsid w:val="009C0298"/>
    <w:rsid w:val="009C14CD"/>
    <w:rsid w:val="009C4F81"/>
    <w:rsid w:val="009C52D2"/>
    <w:rsid w:val="009C5342"/>
    <w:rsid w:val="009C539F"/>
    <w:rsid w:val="009C6621"/>
    <w:rsid w:val="009C7AB4"/>
    <w:rsid w:val="009D3948"/>
    <w:rsid w:val="009E02EB"/>
    <w:rsid w:val="009E0A28"/>
    <w:rsid w:val="009E626B"/>
    <w:rsid w:val="009E742E"/>
    <w:rsid w:val="009E78FF"/>
    <w:rsid w:val="009F10EC"/>
    <w:rsid w:val="009F470B"/>
    <w:rsid w:val="00A00BCE"/>
    <w:rsid w:val="00A06044"/>
    <w:rsid w:val="00A10F88"/>
    <w:rsid w:val="00A1220E"/>
    <w:rsid w:val="00A135DF"/>
    <w:rsid w:val="00A1415C"/>
    <w:rsid w:val="00A14772"/>
    <w:rsid w:val="00A165EE"/>
    <w:rsid w:val="00A16B51"/>
    <w:rsid w:val="00A17629"/>
    <w:rsid w:val="00A22EEE"/>
    <w:rsid w:val="00A25CB8"/>
    <w:rsid w:val="00A260EA"/>
    <w:rsid w:val="00A26E98"/>
    <w:rsid w:val="00A2701E"/>
    <w:rsid w:val="00A31437"/>
    <w:rsid w:val="00A317F9"/>
    <w:rsid w:val="00A3320F"/>
    <w:rsid w:val="00A33DF7"/>
    <w:rsid w:val="00A350F5"/>
    <w:rsid w:val="00A3585C"/>
    <w:rsid w:val="00A36C77"/>
    <w:rsid w:val="00A504EB"/>
    <w:rsid w:val="00A517DC"/>
    <w:rsid w:val="00A51C51"/>
    <w:rsid w:val="00A526DA"/>
    <w:rsid w:val="00A53B78"/>
    <w:rsid w:val="00A60146"/>
    <w:rsid w:val="00A65FC3"/>
    <w:rsid w:val="00A678D3"/>
    <w:rsid w:val="00A7360E"/>
    <w:rsid w:val="00A73FAF"/>
    <w:rsid w:val="00A80535"/>
    <w:rsid w:val="00A834D6"/>
    <w:rsid w:val="00A8374D"/>
    <w:rsid w:val="00A9095D"/>
    <w:rsid w:val="00A90BD0"/>
    <w:rsid w:val="00A91B45"/>
    <w:rsid w:val="00A936F7"/>
    <w:rsid w:val="00A93C6A"/>
    <w:rsid w:val="00A94CF8"/>
    <w:rsid w:val="00A96899"/>
    <w:rsid w:val="00A97414"/>
    <w:rsid w:val="00AA0F2C"/>
    <w:rsid w:val="00AA40F5"/>
    <w:rsid w:val="00AA454D"/>
    <w:rsid w:val="00AA49C3"/>
    <w:rsid w:val="00AA59E1"/>
    <w:rsid w:val="00AB1560"/>
    <w:rsid w:val="00AB1593"/>
    <w:rsid w:val="00AB395D"/>
    <w:rsid w:val="00AB63C5"/>
    <w:rsid w:val="00AB6728"/>
    <w:rsid w:val="00AC0CAD"/>
    <w:rsid w:val="00AC1EFC"/>
    <w:rsid w:val="00AC37CF"/>
    <w:rsid w:val="00AC5A02"/>
    <w:rsid w:val="00AD7E1C"/>
    <w:rsid w:val="00AE4B37"/>
    <w:rsid w:val="00AF0996"/>
    <w:rsid w:val="00AF7E66"/>
    <w:rsid w:val="00B004A9"/>
    <w:rsid w:val="00B00E30"/>
    <w:rsid w:val="00B0589D"/>
    <w:rsid w:val="00B069EF"/>
    <w:rsid w:val="00B06EC2"/>
    <w:rsid w:val="00B11AF0"/>
    <w:rsid w:val="00B125CA"/>
    <w:rsid w:val="00B14961"/>
    <w:rsid w:val="00B16394"/>
    <w:rsid w:val="00B16616"/>
    <w:rsid w:val="00B17A19"/>
    <w:rsid w:val="00B226E3"/>
    <w:rsid w:val="00B22ED3"/>
    <w:rsid w:val="00B25480"/>
    <w:rsid w:val="00B25ACE"/>
    <w:rsid w:val="00B26E0E"/>
    <w:rsid w:val="00B27F35"/>
    <w:rsid w:val="00B31607"/>
    <w:rsid w:val="00B316FD"/>
    <w:rsid w:val="00B33036"/>
    <w:rsid w:val="00B33797"/>
    <w:rsid w:val="00B36CB2"/>
    <w:rsid w:val="00B42FAB"/>
    <w:rsid w:val="00B45070"/>
    <w:rsid w:val="00B52480"/>
    <w:rsid w:val="00B54215"/>
    <w:rsid w:val="00B54F7E"/>
    <w:rsid w:val="00B5590D"/>
    <w:rsid w:val="00B60EF7"/>
    <w:rsid w:val="00B62C84"/>
    <w:rsid w:val="00B6483D"/>
    <w:rsid w:val="00B64D61"/>
    <w:rsid w:val="00B65939"/>
    <w:rsid w:val="00B6605C"/>
    <w:rsid w:val="00B661D2"/>
    <w:rsid w:val="00B734A3"/>
    <w:rsid w:val="00B73FF1"/>
    <w:rsid w:val="00B802B9"/>
    <w:rsid w:val="00B814DD"/>
    <w:rsid w:val="00B81555"/>
    <w:rsid w:val="00B81DAF"/>
    <w:rsid w:val="00B862D2"/>
    <w:rsid w:val="00B8652C"/>
    <w:rsid w:val="00B92A8C"/>
    <w:rsid w:val="00B93E0C"/>
    <w:rsid w:val="00B95741"/>
    <w:rsid w:val="00B9747A"/>
    <w:rsid w:val="00BA0244"/>
    <w:rsid w:val="00BA1598"/>
    <w:rsid w:val="00BA2C42"/>
    <w:rsid w:val="00BA4865"/>
    <w:rsid w:val="00BA4B17"/>
    <w:rsid w:val="00BA4DA2"/>
    <w:rsid w:val="00BA5B3D"/>
    <w:rsid w:val="00BA6056"/>
    <w:rsid w:val="00BA621E"/>
    <w:rsid w:val="00BA6915"/>
    <w:rsid w:val="00BA69F0"/>
    <w:rsid w:val="00BA78A1"/>
    <w:rsid w:val="00BA7DC6"/>
    <w:rsid w:val="00BB38F9"/>
    <w:rsid w:val="00BB63D8"/>
    <w:rsid w:val="00BC2DBB"/>
    <w:rsid w:val="00BC6ABA"/>
    <w:rsid w:val="00BC6C3F"/>
    <w:rsid w:val="00BC6CBB"/>
    <w:rsid w:val="00BC7381"/>
    <w:rsid w:val="00BD1C93"/>
    <w:rsid w:val="00BD2486"/>
    <w:rsid w:val="00BD505C"/>
    <w:rsid w:val="00BD6994"/>
    <w:rsid w:val="00BE0915"/>
    <w:rsid w:val="00BE1BE0"/>
    <w:rsid w:val="00BE30EA"/>
    <w:rsid w:val="00BE5246"/>
    <w:rsid w:val="00BE55DF"/>
    <w:rsid w:val="00BF21D9"/>
    <w:rsid w:val="00BF46EA"/>
    <w:rsid w:val="00BF73D8"/>
    <w:rsid w:val="00C0060F"/>
    <w:rsid w:val="00C0142D"/>
    <w:rsid w:val="00C021DD"/>
    <w:rsid w:val="00C0229D"/>
    <w:rsid w:val="00C05C54"/>
    <w:rsid w:val="00C07E3F"/>
    <w:rsid w:val="00C101AD"/>
    <w:rsid w:val="00C102D3"/>
    <w:rsid w:val="00C1288D"/>
    <w:rsid w:val="00C12F8D"/>
    <w:rsid w:val="00C156AE"/>
    <w:rsid w:val="00C1655D"/>
    <w:rsid w:val="00C17454"/>
    <w:rsid w:val="00C20DA8"/>
    <w:rsid w:val="00C22B37"/>
    <w:rsid w:val="00C26D83"/>
    <w:rsid w:val="00C31406"/>
    <w:rsid w:val="00C32AC6"/>
    <w:rsid w:val="00C33C64"/>
    <w:rsid w:val="00C37276"/>
    <w:rsid w:val="00C4190B"/>
    <w:rsid w:val="00C420EE"/>
    <w:rsid w:val="00C42889"/>
    <w:rsid w:val="00C44279"/>
    <w:rsid w:val="00C4471E"/>
    <w:rsid w:val="00C47B5A"/>
    <w:rsid w:val="00C53EA0"/>
    <w:rsid w:val="00C56A95"/>
    <w:rsid w:val="00C61362"/>
    <w:rsid w:val="00C61AC3"/>
    <w:rsid w:val="00C61BDC"/>
    <w:rsid w:val="00C61F97"/>
    <w:rsid w:val="00C626A4"/>
    <w:rsid w:val="00C64300"/>
    <w:rsid w:val="00C6484F"/>
    <w:rsid w:val="00C651E1"/>
    <w:rsid w:val="00C65BC7"/>
    <w:rsid w:val="00C714D1"/>
    <w:rsid w:val="00C72E6B"/>
    <w:rsid w:val="00C73A6E"/>
    <w:rsid w:val="00C73B63"/>
    <w:rsid w:val="00C74E5F"/>
    <w:rsid w:val="00C75AF6"/>
    <w:rsid w:val="00C77E05"/>
    <w:rsid w:val="00C80AAC"/>
    <w:rsid w:val="00C81D50"/>
    <w:rsid w:val="00C83E07"/>
    <w:rsid w:val="00C86CD5"/>
    <w:rsid w:val="00C86F5C"/>
    <w:rsid w:val="00C87F4E"/>
    <w:rsid w:val="00C9000C"/>
    <w:rsid w:val="00C90AFD"/>
    <w:rsid w:val="00C911B5"/>
    <w:rsid w:val="00C934D2"/>
    <w:rsid w:val="00C93B6F"/>
    <w:rsid w:val="00C946D0"/>
    <w:rsid w:val="00C96B22"/>
    <w:rsid w:val="00C9799B"/>
    <w:rsid w:val="00CA3122"/>
    <w:rsid w:val="00CA354C"/>
    <w:rsid w:val="00CA377B"/>
    <w:rsid w:val="00CA3CFF"/>
    <w:rsid w:val="00CA4254"/>
    <w:rsid w:val="00CA6365"/>
    <w:rsid w:val="00CB0DC9"/>
    <w:rsid w:val="00CB37AD"/>
    <w:rsid w:val="00CB37EE"/>
    <w:rsid w:val="00CB4558"/>
    <w:rsid w:val="00CB64C5"/>
    <w:rsid w:val="00CB7005"/>
    <w:rsid w:val="00CC11F6"/>
    <w:rsid w:val="00CC4192"/>
    <w:rsid w:val="00CC4610"/>
    <w:rsid w:val="00CC4CF4"/>
    <w:rsid w:val="00CD1BDF"/>
    <w:rsid w:val="00CD328D"/>
    <w:rsid w:val="00CD3B92"/>
    <w:rsid w:val="00CD3FFD"/>
    <w:rsid w:val="00CD4BBD"/>
    <w:rsid w:val="00CD510E"/>
    <w:rsid w:val="00CD757D"/>
    <w:rsid w:val="00CE142A"/>
    <w:rsid w:val="00CE19E2"/>
    <w:rsid w:val="00CE1EB2"/>
    <w:rsid w:val="00CF111E"/>
    <w:rsid w:val="00CF25A6"/>
    <w:rsid w:val="00CF2846"/>
    <w:rsid w:val="00CF3CA9"/>
    <w:rsid w:val="00CF4BD2"/>
    <w:rsid w:val="00CF4C1E"/>
    <w:rsid w:val="00CF5E33"/>
    <w:rsid w:val="00D02A40"/>
    <w:rsid w:val="00D063B2"/>
    <w:rsid w:val="00D10C8B"/>
    <w:rsid w:val="00D12800"/>
    <w:rsid w:val="00D12B9C"/>
    <w:rsid w:val="00D12D98"/>
    <w:rsid w:val="00D1316D"/>
    <w:rsid w:val="00D154B5"/>
    <w:rsid w:val="00D16F74"/>
    <w:rsid w:val="00D17997"/>
    <w:rsid w:val="00D2398F"/>
    <w:rsid w:val="00D26B3F"/>
    <w:rsid w:val="00D30D3D"/>
    <w:rsid w:val="00D32730"/>
    <w:rsid w:val="00D361BD"/>
    <w:rsid w:val="00D404B5"/>
    <w:rsid w:val="00D40BDA"/>
    <w:rsid w:val="00D41B14"/>
    <w:rsid w:val="00D45A6B"/>
    <w:rsid w:val="00D465DA"/>
    <w:rsid w:val="00D524BF"/>
    <w:rsid w:val="00D57315"/>
    <w:rsid w:val="00D63830"/>
    <w:rsid w:val="00D64A5D"/>
    <w:rsid w:val="00D64D2D"/>
    <w:rsid w:val="00D7101D"/>
    <w:rsid w:val="00D712B8"/>
    <w:rsid w:val="00D71FD9"/>
    <w:rsid w:val="00D73C13"/>
    <w:rsid w:val="00D73EDC"/>
    <w:rsid w:val="00D75DE1"/>
    <w:rsid w:val="00D8799D"/>
    <w:rsid w:val="00D915FB"/>
    <w:rsid w:val="00D91F9F"/>
    <w:rsid w:val="00D933BE"/>
    <w:rsid w:val="00D936C9"/>
    <w:rsid w:val="00D94C37"/>
    <w:rsid w:val="00D9502D"/>
    <w:rsid w:val="00D95E68"/>
    <w:rsid w:val="00DA6057"/>
    <w:rsid w:val="00DB0865"/>
    <w:rsid w:val="00DB36FD"/>
    <w:rsid w:val="00DB3A5E"/>
    <w:rsid w:val="00DB5DAA"/>
    <w:rsid w:val="00DB60FE"/>
    <w:rsid w:val="00DB65DD"/>
    <w:rsid w:val="00DB6749"/>
    <w:rsid w:val="00DB679F"/>
    <w:rsid w:val="00DC3653"/>
    <w:rsid w:val="00DC4F5C"/>
    <w:rsid w:val="00DC548D"/>
    <w:rsid w:val="00DC7F1E"/>
    <w:rsid w:val="00DD11E2"/>
    <w:rsid w:val="00DD3DEE"/>
    <w:rsid w:val="00DD4F0B"/>
    <w:rsid w:val="00DD6C63"/>
    <w:rsid w:val="00DD7B77"/>
    <w:rsid w:val="00DD7C1A"/>
    <w:rsid w:val="00DE05D1"/>
    <w:rsid w:val="00DE0B24"/>
    <w:rsid w:val="00DE1C10"/>
    <w:rsid w:val="00DE47BE"/>
    <w:rsid w:val="00DE482E"/>
    <w:rsid w:val="00DE4C20"/>
    <w:rsid w:val="00DE59D4"/>
    <w:rsid w:val="00DE5ECA"/>
    <w:rsid w:val="00DF03C4"/>
    <w:rsid w:val="00DF101C"/>
    <w:rsid w:val="00DF7040"/>
    <w:rsid w:val="00DF733F"/>
    <w:rsid w:val="00E02520"/>
    <w:rsid w:val="00E10F17"/>
    <w:rsid w:val="00E11472"/>
    <w:rsid w:val="00E1321E"/>
    <w:rsid w:val="00E13CC8"/>
    <w:rsid w:val="00E144AB"/>
    <w:rsid w:val="00E156B5"/>
    <w:rsid w:val="00E16CF6"/>
    <w:rsid w:val="00E21F3F"/>
    <w:rsid w:val="00E22DC0"/>
    <w:rsid w:val="00E25245"/>
    <w:rsid w:val="00E2527A"/>
    <w:rsid w:val="00E264E8"/>
    <w:rsid w:val="00E31C80"/>
    <w:rsid w:val="00E336A7"/>
    <w:rsid w:val="00E33D11"/>
    <w:rsid w:val="00E36D1B"/>
    <w:rsid w:val="00E40630"/>
    <w:rsid w:val="00E4504F"/>
    <w:rsid w:val="00E45534"/>
    <w:rsid w:val="00E45C12"/>
    <w:rsid w:val="00E504AE"/>
    <w:rsid w:val="00E50B63"/>
    <w:rsid w:val="00E513CB"/>
    <w:rsid w:val="00E52DAB"/>
    <w:rsid w:val="00E54B7B"/>
    <w:rsid w:val="00E56EE2"/>
    <w:rsid w:val="00E57545"/>
    <w:rsid w:val="00E57B14"/>
    <w:rsid w:val="00E606EB"/>
    <w:rsid w:val="00E63A43"/>
    <w:rsid w:val="00E64058"/>
    <w:rsid w:val="00E71D5B"/>
    <w:rsid w:val="00E722CA"/>
    <w:rsid w:val="00E74326"/>
    <w:rsid w:val="00E77C45"/>
    <w:rsid w:val="00E8261B"/>
    <w:rsid w:val="00E83EB2"/>
    <w:rsid w:val="00E85F2F"/>
    <w:rsid w:val="00E872F8"/>
    <w:rsid w:val="00E90E99"/>
    <w:rsid w:val="00E9129B"/>
    <w:rsid w:val="00E925DA"/>
    <w:rsid w:val="00E92E27"/>
    <w:rsid w:val="00E93321"/>
    <w:rsid w:val="00E9534F"/>
    <w:rsid w:val="00E9609C"/>
    <w:rsid w:val="00E9649E"/>
    <w:rsid w:val="00E972C6"/>
    <w:rsid w:val="00EA007B"/>
    <w:rsid w:val="00EA05F6"/>
    <w:rsid w:val="00EA2562"/>
    <w:rsid w:val="00EA5075"/>
    <w:rsid w:val="00EA67B9"/>
    <w:rsid w:val="00EB12C3"/>
    <w:rsid w:val="00EB236C"/>
    <w:rsid w:val="00EB3411"/>
    <w:rsid w:val="00EB39E7"/>
    <w:rsid w:val="00EB3A8D"/>
    <w:rsid w:val="00EB4131"/>
    <w:rsid w:val="00EB63B1"/>
    <w:rsid w:val="00EC07F6"/>
    <w:rsid w:val="00EC0C73"/>
    <w:rsid w:val="00EC16A0"/>
    <w:rsid w:val="00EC37AF"/>
    <w:rsid w:val="00EC3C45"/>
    <w:rsid w:val="00EC5C93"/>
    <w:rsid w:val="00EC74A8"/>
    <w:rsid w:val="00ED2699"/>
    <w:rsid w:val="00ED2F1A"/>
    <w:rsid w:val="00ED63A2"/>
    <w:rsid w:val="00EE07F7"/>
    <w:rsid w:val="00EE1D64"/>
    <w:rsid w:val="00EE1EC3"/>
    <w:rsid w:val="00EE2460"/>
    <w:rsid w:val="00EE4D6C"/>
    <w:rsid w:val="00EE61C7"/>
    <w:rsid w:val="00EE6458"/>
    <w:rsid w:val="00EF1E03"/>
    <w:rsid w:val="00EF20B1"/>
    <w:rsid w:val="00EF27BE"/>
    <w:rsid w:val="00EF29C9"/>
    <w:rsid w:val="00EF3D94"/>
    <w:rsid w:val="00EF5672"/>
    <w:rsid w:val="00EF67C2"/>
    <w:rsid w:val="00EF6E86"/>
    <w:rsid w:val="00EF76EC"/>
    <w:rsid w:val="00F012C9"/>
    <w:rsid w:val="00F016FC"/>
    <w:rsid w:val="00F019C9"/>
    <w:rsid w:val="00F01B17"/>
    <w:rsid w:val="00F0217C"/>
    <w:rsid w:val="00F02535"/>
    <w:rsid w:val="00F075D8"/>
    <w:rsid w:val="00F07E4F"/>
    <w:rsid w:val="00F10A2E"/>
    <w:rsid w:val="00F1415D"/>
    <w:rsid w:val="00F16178"/>
    <w:rsid w:val="00F17096"/>
    <w:rsid w:val="00F17F81"/>
    <w:rsid w:val="00F213F4"/>
    <w:rsid w:val="00F23317"/>
    <w:rsid w:val="00F23CDC"/>
    <w:rsid w:val="00F25B62"/>
    <w:rsid w:val="00F2644E"/>
    <w:rsid w:val="00F26548"/>
    <w:rsid w:val="00F30F48"/>
    <w:rsid w:val="00F34BF4"/>
    <w:rsid w:val="00F3581D"/>
    <w:rsid w:val="00F36CDC"/>
    <w:rsid w:val="00F36E2F"/>
    <w:rsid w:val="00F40093"/>
    <w:rsid w:val="00F42BB9"/>
    <w:rsid w:val="00F42D7D"/>
    <w:rsid w:val="00F431B9"/>
    <w:rsid w:val="00F43748"/>
    <w:rsid w:val="00F439D1"/>
    <w:rsid w:val="00F44791"/>
    <w:rsid w:val="00F4591E"/>
    <w:rsid w:val="00F5072E"/>
    <w:rsid w:val="00F5144F"/>
    <w:rsid w:val="00F53635"/>
    <w:rsid w:val="00F551AA"/>
    <w:rsid w:val="00F5732D"/>
    <w:rsid w:val="00F6274B"/>
    <w:rsid w:val="00F62E9B"/>
    <w:rsid w:val="00F63CCC"/>
    <w:rsid w:val="00F640D6"/>
    <w:rsid w:val="00F64F56"/>
    <w:rsid w:val="00F65779"/>
    <w:rsid w:val="00F6709D"/>
    <w:rsid w:val="00F71D00"/>
    <w:rsid w:val="00F727CA"/>
    <w:rsid w:val="00F74911"/>
    <w:rsid w:val="00F7531B"/>
    <w:rsid w:val="00F77889"/>
    <w:rsid w:val="00F77CB8"/>
    <w:rsid w:val="00F807D1"/>
    <w:rsid w:val="00F80DCB"/>
    <w:rsid w:val="00F81E99"/>
    <w:rsid w:val="00F875B1"/>
    <w:rsid w:val="00F9001D"/>
    <w:rsid w:val="00F915BE"/>
    <w:rsid w:val="00F93C92"/>
    <w:rsid w:val="00F94245"/>
    <w:rsid w:val="00F94B2C"/>
    <w:rsid w:val="00F95B0C"/>
    <w:rsid w:val="00F95C5C"/>
    <w:rsid w:val="00FA23CF"/>
    <w:rsid w:val="00FA2F07"/>
    <w:rsid w:val="00FA43D5"/>
    <w:rsid w:val="00FA7E70"/>
    <w:rsid w:val="00FB009D"/>
    <w:rsid w:val="00FB3AA3"/>
    <w:rsid w:val="00FB4BB4"/>
    <w:rsid w:val="00FB6C95"/>
    <w:rsid w:val="00FB6D97"/>
    <w:rsid w:val="00FB7FF7"/>
    <w:rsid w:val="00FC1DC0"/>
    <w:rsid w:val="00FC3EBC"/>
    <w:rsid w:val="00FC608A"/>
    <w:rsid w:val="00FC655F"/>
    <w:rsid w:val="00FD3920"/>
    <w:rsid w:val="00FD3BB5"/>
    <w:rsid w:val="00FD4D2A"/>
    <w:rsid w:val="00FD4E48"/>
    <w:rsid w:val="00FE0826"/>
    <w:rsid w:val="00FE66CA"/>
    <w:rsid w:val="00FE7247"/>
    <w:rsid w:val="00FE7BBD"/>
    <w:rsid w:val="00FF1158"/>
    <w:rsid w:val="00FF2534"/>
    <w:rsid w:val="00FF47D7"/>
    <w:rsid w:val="00FF6B1C"/>
    <w:rsid w:val="00FF73BA"/>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42DE6D"/>
  <w15:docId w15:val="{0007F3EA-4CE0-49B2-93BB-BBE7CDF55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ind w:left="-57" w:right="-57"/>
        <w:jc w:val="center"/>
      </w:pPr>
    </w:pPrDefault>
  </w:docDefaults>
  <w:latentStyles w:defLockedState="0" w:defUIPriority="99" w:defSemiHidden="0" w:defUnhideWhenUsed="0" w:defQFormat="0" w:count="371">
    <w:lsdException w:name="Normal" w:uiPriority="0"/>
    <w:lsdException w:name="heading 1" w:uiPriority="0"/>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60180"/>
  </w:style>
  <w:style w:type="paragraph" w:styleId="Heading1">
    <w:name w:val="heading 1"/>
    <w:aliases w:val="2 ABSTRAK ENGLISH"/>
    <w:basedOn w:val="BasicParagraph"/>
    <w:next w:val="Normal"/>
    <w:link w:val="Heading1Char"/>
    <w:rsid w:val="00BA4DA2"/>
    <w:pPr>
      <w:suppressAutoHyphens/>
      <w:spacing w:line="276" w:lineRule="auto"/>
      <w:jc w:val="both"/>
      <w:outlineLvl w:val="0"/>
    </w:pPr>
    <w:rPr>
      <w:rFonts w:asciiTheme="majorHAnsi" w:hAnsiTheme="majorHAnsi"/>
      <w:i/>
      <w:iCs/>
      <w:sz w:val="16"/>
      <w:szCs w:val="18"/>
      <w:lang w:val="en-US"/>
    </w:rPr>
  </w:style>
  <w:style w:type="paragraph" w:styleId="Heading2">
    <w:name w:val="heading 2"/>
    <w:aliases w:val="3 BAB"/>
    <w:basedOn w:val="ISI"/>
    <w:next w:val="Normal"/>
    <w:link w:val="Heading2Char"/>
    <w:uiPriority w:val="9"/>
    <w:unhideWhenUsed/>
    <w:qFormat/>
    <w:rsid w:val="0080376B"/>
    <w:pPr>
      <w:suppressAutoHyphens/>
      <w:ind w:firstLine="0"/>
      <w:outlineLvl w:val="1"/>
    </w:pPr>
    <w:rPr>
      <w:rFonts w:asciiTheme="majorHAnsi" w:hAnsiTheme="majorHAnsi"/>
      <w:b/>
      <w:bCs/>
      <w:caps/>
      <w:sz w:val="20"/>
      <w:szCs w:val="20"/>
    </w:rPr>
  </w:style>
  <w:style w:type="paragraph" w:styleId="Heading3">
    <w:name w:val="heading 3"/>
    <w:aliases w:val="4 SUB BAB"/>
    <w:basedOn w:val="ISI"/>
    <w:next w:val="Normal"/>
    <w:link w:val="Heading3Char"/>
    <w:uiPriority w:val="9"/>
    <w:unhideWhenUsed/>
    <w:qFormat/>
    <w:rsid w:val="00BA4DA2"/>
    <w:pPr>
      <w:suppressAutoHyphens/>
      <w:ind w:firstLine="0"/>
      <w:outlineLvl w:val="2"/>
    </w:pPr>
    <w:rPr>
      <w:rFonts w:asciiTheme="majorHAnsi" w:hAnsiTheme="majorHAnsi"/>
      <w:b/>
      <w:sz w:val="20"/>
      <w:szCs w:val="20"/>
      <w:lang w:val="en-US"/>
    </w:rPr>
  </w:style>
  <w:style w:type="paragraph" w:styleId="Heading4">
    <w:name w:val="heading 4"/>
    <w:aliases w:val="5 ISI"/>
    <w:basedOn w:val="ISI"/>
    <w:next w:val="Normal"/>
    <w:link w:val="Heading4Char"/>
    <w:unhideWhenUsed/>
    <w:qFormat/>
    <w:rsid w:val="00BA4DA2"/>
    <w:pPr>
      <w:suppressAutoHyphens/>
      <w:outlineLvl w:val="3"/>
    </w:pPr>
    <w:rPr>
      <w:rFonts w:asciiTheme="majorHAnsi" w:hAnsiTheme="majorHAnsi"/>
      <w:sz w:val="20"/>
      <w:szCs w:val="20"/>
      <w:lang w:val="en-US"/>
    </w:rPr>
  </w:style>
  <w:style w:type="paragraph" w:styleId="Heading5">
    <w:name w:val="heading 5"/>
    <w:aliases w:val="6 TABEL GAMBAR"/>
    <w:basedOn w:val="ISI"/>
    <w:next w:val="Normal"/>
    <w:link w:val="Heading5Char"/>
    <w:uiPriority w:val="9"/>
    <w:unhideWhenUsed/>
    <w:qFormat/>
    <w:rsid w:val="00BA4DA2"/>
    <w:pPr>
      <w:suppressAutoHyphens/>
      <w:ind w:firstLine="0"/>
      <w:outlineLvl w:val="4"/>
    </w:pPr>
    <w:rPr>
      <w:rFonts w:asciiTheme="majorHAnsi" w:hAnsiTheme="majorHAnsi"/>
      <w:sz w:val="20"/>
      <w:szCs w:val="20"/>
      <w:lang w:val="en-US"/>
    </w:rPr>
  </w:style>
  <w:style w:type="paragraph" w:styleId="Heading6">
    <w:name w:val="heading 6"/>
    <w:aliases w:val="7 DAFTAR PUSTAKA"/>
    <w:basedOn w:val="ISI"/>
    <w:next w:val="Normal"/>
    <w:link w:val="Heading6Char"/>
    <w:unhideWhenUsed/>
    <w:qFormat/>
    <w:rsid w:val="00BA4DA2"/>
    <w:pPr>
      <w:suppressAutoHyphens/>
      <w:ind w:left="567" w:hanging="567"/>
      <w:outlineLvl w:val="5"/>
    </w:pPr>
    <w:rPr>
      <w:rFonts w:asciiTheme="majorHAnsi" w:hAnsiTheme="majorHAnsi"/>
      <w:sz w:val="1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8529F"/>
    <w:pPr>
      <w:spacing w:before="0"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BasicParagraph">
    <w:name w:val="[Basic Paragraph]"/>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Calisto MT" w:hAnsi="Calisto MT" w:cs="Calisto MT"/>
      <w:color w:val="000000"/>
      <w:sz w:val="20"/>
      <w:szCs w:val="20"/>
      <w:lang w:val="en-GB"/>
    </w:rPr>
  </w:style>
  <w:style w:type="paragraph" w:styleId="BalloonText">
    <w:name w:val="Balloon Text"/>
    <w:basedOn w:val="Normal"/>
    <w:link w:val="BalloonTextChar"/>
    <w:unhideWhenUsed/>
    <w:rsid w:val="0048529F"/>
    <w:pPr>
      <w:spacing w:before="0" w:after="0"/>
    </w:pPr>
    <w:rPr>
      <w:rFonts w:ascii="Tahoma" w:hAnsi="Tahoma" w:cs="Tahoma"/>
      <w:sz w:val="16"/>
      <w:szCs w:val="16"/>
    </w:rPr>
  </w:style>
  <w:style w:type="character" w:customStyle="1" w:styleId="BalloonTextChar">
    <w:name w:val="Balloon Text Char"/>
    <w:basedOn w:val="DefaultParagraphFont"/>
    <w:link w:val="BalloonText"/>
    <w:rsid w:val="0048529F"/>
    <w:rPr>
      <w:rFonts w:ascii="Tahoma" w:hAnsi="Tahoma" w:cs="Tahoma"/>
      <w:sz w:val="16"/>
      <w:szCs w:val="16"/>
    </w:rPr>
  </w:style>
  <w:style w:type="paragraph" w:customStyle="1" w:styleId="Judul">
    <w:name w:val="Judul"/>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b/>
      <w:bCs/>
      <w:color w:val="000000"/>
      <w:sz w:val="24"/>
      <w:szCs w:val="24"/>
      <w:lang w:val="en-GB"/>
    </w:rPr>
  </w:style>
  <w:style w:type="paragraph" w:customStyle="1" w:styleId="NamaPenulis">
    <w:name w:val="Nama Penulis"/>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lang w:val="en-GB"/>
    </w:rPr>
  </w:style>
  <w:style w:type="paragraph" w:customStyle="1" w:styleId="SekolahDiterima">
    <w:name w:val="Sekolah &amp; Diterima"/>
    <w:basedOn w:val="Normal"/>
    <w:uiPriority w:val="99"/>
    <w:rsid w:val="0048529F"/>
    <w:pPr>
      <w:autoSpaceDE w:val="0"/>
      <w:autoSpaceDN w:val="0"/>
      <w:adjustRightInd w:val="0"/>
      <w:spacing w:before="0" w:beforeAutospacing="0" w:after="0" w:afterAutospacing="0" w:line="288" w:lineRule="auto"/>
      <w:ind w:left="0" w:right="0"/>
      <w:textAlignment w:val="center"/>
    </w:pPr>
    <w:rPr>
      <w:rFonts w:ascii="Calisto MT" w:hAnsi="Calisto MT" w:cs="Calisto MT"/>
      <w:color w:val="000000"/>
      <w:sz w:val="18"/>
      <w:szCs w:val="18"/>
      <w:lang w:val="fi-FI"/>
    </w:rPr>
  </w:style>
  <w:style w:type="paragraph" w:customStyle="1" w:styleId="Disetujui">
    <w:name w:val="Disetujui"/>
    <w:aliases w:val="diterima,dipublikasikan"/>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sz w:val="16"/>
      <w:szCs w:val="16"/>
      <w:lang w:val="en-GB"/>
    </w:rPr>
  </w:style>
  <w:style w:type="paragraph" w:customStyle="1" w:styleId="AbstakIndo">
    <w:name w:val="Abstak Indo"/>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Minion Pro" w:hAnsi="Minion Pro" w:cs="Minion Pro"/>
      <w:color w:val="000000"/>
      <w:sz w:val="20"/>
      <w:szCs w:val="20"/>
      <w:lang w:val="en-GB"/>
    </w:rPr>
  </w:style>
  <w:style w:type="paragraph" w:customStyle="1" w:styleId="IsiAbstrakIndo">
    <w:name w:val="Isi Abstrak Indo"/>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b/>
      <w:bCs/>
      <w:color w:val="000000"/>
      <w:sz w:val="18"/>
      <w:szCs w:val="18"/>
      <w:lang w:val="en-GB"/>
    </w:rPr>
  </w:style>
  <w:style w:type="paragraph" w:customStyle="1" w:styleId="AbstrakEnglish">
    <w:name w:val="Abstrak English"/>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i/>
      <w:iCs/>
      <w:color w:val="000000"/>
      <w:lang w:val="fi-FI"/>
    </w:rPr>
  </w:style>
  <w:style w:type="paragraph" w:styleId="Header">
    <w:name w:val="header"/>
    <w:basedOn w:val="Normal"/>
    <w:link w:val="HeaderChar"/>
    <w:uiPriority w:val="99"/>
    <w:unhideWhenUsed/>
    <w:rsid w:val="0048529F"/>
    <w:pPr>
      <w:tabs>
        <w:tab w:val="center" w:pos="4680"/>
        <w:tab w:val="right" w:pos="9360"/>
      </w:tabs>
      <w:spacing w:before="0" w:after="0"/>
    </w:pPr>
  </w:style>
  <w:style w:type="character" w:customStyle="1" w:styleId="HeaderChar">
    <w:name w:val="Header Char"/>
    <w:basedOn w:val="DefaultParagraphFont"/>
    <w:link w:val="Header"/>
    <w:uiPriority w:val="99"/>
    <w:rsid w:val="0048529F"/>
  </w:style>
  <w:style w:type="paragraph" w:styleId="Footer">
    <w:name w:val="footer"/>
    <w:basedOn w:val="Normal"/>
    <w:link w:val="FooterChar"/>
    <w:uiPriority w:val="99"/>
    <w:unhideWhenUsed/>
    <w:rsid w:val="0048529F"/>
    <w:pPr>
      <w:tabs>
        <w:tab w:val="center" w:pos="4680"/>
        <w:tab w:val="right" w:pos="9360"/>
      </w:tabs>
      <w:spacing w:before="0" w:after="0"/>
    </w:pPr>
  </w:style>
  <w:style w:type="character" w:customStyle="1" w:styleId="FooterChar">
    <w:name w:val="Footer Char"/>
    <w:basedOn w:val="DefaultParagraphFont"/>
    <w:link w:val="Footer"/>
    <w:uiPriority w:val="99"/>
    <w:rsid w:val="0048529F"/>
  </w:style>
  <w:style w:type="paragraph" w:customStyle="1" w:styleId="NoParagraphStyle">
    <w:name w:val="[No Paragraph Style]"/>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sz w:val="24"/>
      <w:szCs w:val="24"/>
      <w:lang w:val="en-GB"/>
    </w:rPr>
  </w:style>
  <w:style w:type="paragraph" w:customStyle="1" w:styleId="ISI">
    <w:name w:val="ISI"/>
    <w:basedOn w:val="NoParagraphStyle"/>
    <w:uiPriority w:val="99"/>
    <w:rsid w:val="00B316FD"/>
    <w:pPr>
      <w:ind w:firstLine="547"/>
      <w:jc w:val="both"/>
    </w:pPr>
    <w:rPr>
      <w:rFonts w:ascii="Calisto MT" w:hAnsi="Calisto MT" w:cs="Calisto MT"/>
      <w:sz w:val="22"/>
      <w:szCs w:val="22"/>
      <w:lang w:val="fi-FI"/>
    </w:rPr>
  </w:style>
  <w:style w:type="paragraph" w:customStyle="1" w:styleId="BAB">
    <w:name w:val="BAB"/>
    <w:basedOn w:val="ISI"/>
    <w:uiPriority w:val="99"/>
    <w:rsid w:val="00B316FD"/>
    <w:pPr>
      <w:ind w:firstLine="0"/>
      <w:jc w:val="left"/>
    </w:pPr>
    <w:rPr>
      <w:b/>
      <w:bCs/>
      <w:caps/>
      <w:lang w:val="en-US"/>
    </w:rPr>
  </w:style>
  <w:style w:type="paragraph" w:customStyle="1" w:styleId="Kutipan">
    <w:name w:val="Kutipan"/>
    <w:basedOn w:val="ISI"/>
    <w:uiPriority w:val="99"/>
    <w:rsid w:val="00B316FD"/>
    <w:pPr>
      <w:ind w:left="567" w:firstLine="0"/>
    </w:pPr>
    <w:rPr>
      <w:lang w:val="en-US"/>
    </w:rPr>
  </w:style>
  <w:style w:type="paragraph" w:customStyle="1" w:styleId="DAFTARPUSTAKA">
    <w:name w:val="DAFTAR PUSTAKA"/>
    <w:basedOn w:val="ISI"/>
    <w:uiPriority w:val="99"/>
    <w:rsid w:val="00B316FD"/>
    <w:pPr>
      <w:ind w:left="567" w:hanging="567"/>
    </w:pPr>
    <w:rPr>
      <w:sz w:val="18"/>
      <w:szCs w:val="18"/>
      <w:lang w:val="en-US"/>
    </w:rPr>
  </w:style>
  <w:style w:type="character" w:styleId="Hyperlink">
    <w:name w:val="Hyperlink"/>
    <w:basedOn w:val="DefaultParagraphFont"/>
    <w:rsid w:val="00B316FD"/>
    <w:rPr>
      <w:color w:val="0000FF"/>
      <w:w w:val="100"/>
      <w:u w:val="thick" w:color="0000FF"/>
    </w:rPr>
  </w:style>
  <w:style w:type="character" w:styleId="Emphasis">
    <w:name w:val="Emphasis"/>
    <w:basedOn w:val="DefaultParagraphFont"/>
    <w:uiPriority w:val="20"/>
    <w:qFormat/>
    <w:rsid w:val="00B316FD"/>
    <w:rPr>
      <w:i/>
      <w:iCs/>
      <w:w w:val="100"/>
    </w:rPr>
  </w:style>
  <w:style w:type="table" w:styleId="LightGrid-Accent2">
    <w:name w:val="Light Grid Accent 2"/>
    <w:basedOn w:val="TableNormal"/>
    <w:uiPriority w:val="62"/>
    <w:rsid w:val="0076067D"/>
    <w:pPr>
      <w:spacing w:before="0" w:beforeAutospacing="0" w:after="0" w:afterAutospacing="0"/>
      <w:ind w:left="0" w:right="0"/>
      <w:jc w:val="left"/>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character" w:customStyle="1" w:styleId="Heading2Char">
    <w:name w:val="Heading 2 Char"/>
    <w:aliases w:val="3 BAB Char"/>
    <w:basedOn w:val="DefaultParagraphFont"/>
    <w:link w:val="Heading2"/>
    <w:uiPriority w:val="9"/>
    <w:rsid w:val="0080376B"/>
    <w:rPr>
      <w:rFonts w:asciiTheme="majorHAnsi" w:hAnsiTheme="majorHAnsi" w:cs="Calisto MT"/>
      <w:b/>
      <w:bCs/>
      <w:caps/>
      <w:color w:val="000000"/>
      <w:sz w:val="20"/>
      <w:szCs w:val="20"/>
      <w:lang w:val="fi-FI"/>
    </w:rPr>
  </w:style>
  <w:style w:type="paragraph" w:customStyle="1" w:styleId="KETERANGANTABELGAMBAR">
    <w:name w:val="KETERANGAN TABEL GAMBAR"/>
    <w:basedOn w:val="ISI"/>
    <w:uiPriority w:val="99"/>
    <w:rsid w:val="006B5E0A"/>
    <w:pPr>
      <w:ind w:firstLine="0"/>
    </w:pPr>
    <w:rPr>
      <w:sz w:val="20"/>
      <w:szCs w:val="20"/>
      <w:lang w:val="en-US"/>
    </w:rPr>
  </w:style>
  <w:style w:type="paragraph" w:customStyle="1" w:styleId="JudulDaftarPustaka">
    <w:name w:val="Judul Daftar Pustaka"/>
    <w:basedOn w:val="NoParagraphStyle"/>
    <w:uiPriority w:val="99"/>
    <w:rsid w:val="006B5E0A"/>
    <w:pPr>
      <w:suppressAutoHyphens/>
    </w:pPr>
    <w:rPr>
      <w:rFonts w:ascii="Calisto MT" w:hAnsi="Calisto MT" w:cs="Calisto MT"/>
      <w:b/>
      <w:bCs/>
      <w:sz w:val="18"/>
      <w:szCs w:val="18"/>
      <w:lang w:val="sv-SE"/>
    </w:rPr>
  </w:style>
  <w:style w:type="paragraph" w:customStyle="1" w:styleId="JUDUL0">
    <w:name w:val="JUDUL"/>
    <w:basedOn w:val="NoParagraphStyle"/>
    <w:uiPriority w:val="99"/>
    <w:rsid w:val="009A1EA2"/>
    <w:pPr>
      <w:suppressAutoHyphens/>
      <w:jc w:val="center"/>
    </w:pPr>
    <w:rPr>
      <w:rFonts w:ascii="Calisto MT" w:hAnsi="Calisto MT" w:cs="Calisto MT"/>
      <w:b/>
      <w:bCs/>
      <w:caps/>
    </w:rPr>
  </w:style>
  <w:style w:type="paragraph" w:styleId="NoSpacing">
    <w:name w:val="No Spacing"/>
    <w:aliases w:val="1 ABSTRAK INDO"/>
    <w:basedOn w:val="IsiAbstrakIndo"/>
    <w:uiPriority w:val="1"/>
    <w:qFormat/>
    <w:rsid w:val="00BA4DA2"/>
    <w:rPr>
      <w:rFonts w:asciiTheme="majorHAnsi" w:hAnsiTheme="majorHAnsi"/>
      <w:b w:val="0"/>
      <w:iCs/>
      <w:sz w:val="16"/>
      <w:szCs w:val="16"/>
    </w:rPr>
  </w:style>
  <w:style w:type="character" w:customStyle="1" w:styleId="Heading1Char">
    <w:name w:val="Heading 1 Char"/>
    <w:aliases w:val="2 ABSTRAK ENGLISH Char"/>
    <w:basedOn w:val="DefaultParagraphFont"/>
    <w:link w:val="Heading1"/>
    <w:uiPriority w:val="9"/>
    <w:rsid w:val="00BA4DA2"/>
    <w:rPr>
      <w:rFonts w:asciiTheme="majorHAnsi" w:hAnsiTheme="majorHAnsi" w:cs="Calisto MT"/>
      <w:i/>
      <w:iCs/>
      <w:color w:val="000000"/>
      <w:sz w:val="16"/>
      <w:szCs w:val="18"/>
    </w:rPr>
  </w:style>
  <w:style w:type="character" w:customStyle="1" w:styleId="Heading3Char">
    <w:name w:val="Heading 3 Char"/>
    <w:aliases w:val="4 SUB BAB Char"/>
    <w:basedOn w:val="DefaultParagraphFont"/>
    <w:link w:val="Heading3"/>
    <w:uiPriority w:val="9"/>
    <w:rsid w:val="00BA4DA2"/>
    <w:rPr>
      <w:rFonts w:asciiTheme="majorHAnsi" w:hAnsiTheme="majorHAnsi" w:cs="Calisto MT"/>
      <w:b/>
      <w:color w:val="000000"/>
      <w:sz w:val="20"/>
      <w:szCs w:val="20"/>
    </w:rPr>
  </w:style>
  <w:style w:type="character" w:customStyle="1" w:styleId="Heading4Char">
    <w:name w:val="Heading 4 Char"/>
    <w:aliases w:val="5 ISI Char"/>
    <w:basedOn w:val="DefaultParagraphFont"/>
    <w:link w:val="Heading4"/>
    <w:uiPriority w:val="9"/>
    <w:rsid w:val="00BA4DA2"/>
    <w:rPr>
      <w:rFonts w:asciiTheme="majorHAnsi" w:hAnsiTheme="majorHAnsi" w:cs="Calisto MT"/>
      <w:color w:val="000000"/>
      <w:sz w:val="20"/>
      <w:szCs w:val="20"/>
    </w:rPr>
  </w:style>
  <w:style w:type="character" w:customStyle="1" w:styleId="Heading5Char">
    <w:name w:val="Heading 5 Char"/>
    <w:aliases w:val="6 TABEL GAMBAR Char"/>
    <w:basedOn w:val="DefaultParagraphFont"/>
    <w:link w:val="Heading5"/>
    <w:uiPriority w:val="9"/>
    <w:rsid w:val="00BA4DA2"/>
    <w:rPr>
      <w:rFonts w:asciiTheme="majorHAnsi" w:hAnsiTheme="majorHAnsi" w:cs="Calisto MT"/>
      <w:color w:val="000000"/>
      <w:sz w:val="20"/>
      <w:szCs w:val="20"/>
    </w:rPr>
  </w:style>
  <w:style w:type="character" w:customStyle="1" w:styleId="Heading6Char">
    <w:name w:val="Heading 6 Char"/>
    <w:aliases w:val="7 DAFTAR PUSTAKA Char"/>
    <w:basedOn w:val="DefaultParagraphFont"/>
    <w:link w:val="Heading6"/>
    <w:rsid w:val="00BA4DA2"/>
    <w:rPr>
      <w:rFonts w:asciiTheme="majorHAnsi" w:hAnsiTheme="majorHAnsi" w:cs="Calisto MT"/>
      <w:color w:val="000000"/>
      <w:sz w:val="18"/>
      <w:szCs w:val="20"/>
    </w:rPr>
  </w:style>
  <w:style w:type="paragraph" w:customStyle="1" w:styleId="Default">
    <w:name w:val="Default"/>
    <w:rsid w:val="00D02A40"/>
    <w:pPr>
      <w:autoSpaceDE w:val="0"/>
      <w:autoSpaceDN w:val="0"/>
      <w:adjustRightInd w:val="0"/>
      <w:spacing w:before="0" w:beforeAutospacing="0" w:after="0" w:afterAutospacing="0"/>
      <w:ind w:left="0" w:right="0"/>
      <w:jc w:val="left"/>
    </w:pPr>
    <w:rPr>
      <w:rFonts w:ascii="Times New Roman" w:eastAsia="Times New Roman" w:hAnsi="Times New Roman" w:cs="Times New Roman"/>
      <w:color w:val="000000"/>
      <w:sz w:val="24"/>
      <w:szCs w:val="24"/>
    </w:rPr>
  </w:style>
  <w:style w:type="paragraph" w:styleId="BodyText">
    <w:name w:val="Body Text"/>
    <w:basedOn w:val="Normal"/>
    <w:link w:val="BodyTextChar"/>
    <w:rsid w:val="00663090"/>
    <w:pPr>
      <w:spacing w:before="0" w:beforeAutospacing="0" w:after="120" w:afterAutospacing="0"/>
      <w:ind w:left="0" w:right="0"/>
      <w:jc w:val="left"/>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663090"/>
    <w:rPr>
      <w:rFonts w:ascii="Times New Roman" w:eastAsia="Times New Roman" w:hAnsi="Times New Roman" w:cs="Times New Roman"/>
      <w:sz w:val="24"/>
      <w:szCs w:val="20"/>
    </w:rPr>
  </w:style>
  <w:style w:type="paragraph" w:styleId="BodyTextIndent3">
    <w:name w:val="Body Text Indent 3"/>
    <w:basedOn w:val="Normal"/>
    <w:link w:val="BodyTextIndent3Char"/>
    <w:rsid w:val="00663090"/>
    <w:pPr>
      <w:spacing w:before="0" w:beforeAutospacing="0" w:after="120" w:afterAutospacing="0"/>
      <w:ind w:left="360" w:right="0"/>
      <w:jc w:val="left"/>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663090"/>
    <w:rPr>
      <w:rFonts w:ascii="Times New Roman" w:eastAsia="Times New Roman" w:hAnsi="Times New Roman" w:cs="Times New Roman"/>
      <w:sz w:val="16"/>
      <w:szCs w:val="16"/>
    </w:rPr>
  </w:style>
  <w:style w:type="paragraph" w:styleId="BodyTextIndent2">
    <w:name w:val="Body Text Indent 2"/>
    <w:basedOn w:val="Normal"/>
    <w:link w:val="BodyTextIndent2Char"/>
    <w:rsid w:val="00663090"/>
    <w:pPr>
      <w:spacing w:before="0" w:beforeAutospacing="0" w:after="120" w:afterAutospacing="0" w:line="480" w:lineRule="auto"/>
      <w:ind w:left="360" w:right="0"/>
      <w:jc w:val="left"/>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663090"/>
    <w:rPr>
      <w:rFonts w:ascii="Times New Roman" w:eastAsia="Times New Roman" w:hAnsi="Times New Roman" w:cs="Times New Roman"/>
      <w:sz w:val="24"/>
      <w:szCs w:val="24"/>
    </w:rPr>
  </w:style>
  <w:style w:type="paragraph" w:styleId="BodyTextIndent">
    <w:name w:val="Body Text Indent"/>
    <w:basedOn w:val="Normal"/>
    <w:link w:val="BodyTextIndentChar"/>
    <w:rsid w:val="00663090"/>
    <w:pPr>
      <w:spacing w:before="0" w:beforeAutospacing="0" w:after="120" w:afterAutospacing="0"/>
      <w:ind w:left="360" w:right="0"/>
      <w:jc w:val="left"/>
    </w:pPr>
    <w:rPr>
      <w:rFonts w:ascii="Times New Roman" w:eastAsia="Times New Roman" w:hAnsi="Times New Roman" w:cs="Times New Roman"/>
      <w:sz w:val="24"/>
      <w:szCs w:val="24"/>
      <w:lang w:val="en-GB"/>
    </w:rPr>
  </w:style>
  <w:style w:type="character" w:customStyle="1" w:styleId="BodyTextIndentChar">
    <w:name w:val="Body Text Indent Char"/>
    <w:basedOn w:val="DefaultParagraphFont"/>
    <w:link w:val="BodyTextIndent"/>
    <w:rsid w:val="00663090"/>
    <w:rPr>
      <w:rFonts w:ascii="Times New Roman" w:eastAsia="Times New Roman" w:hAnsi="Times New Roman" w:cs="Times New Roman"/>
      <w:sz w:val="24"/>
      <w:szCs w:val="24"/>
      <w:lang w:val="en-GB"/>
    </w:rPr>
  </w:style>
  <w:style w:type="paragraph" w:styleId="BodyText2">
    <w:name w:val="Body Text 2"/>
    <w:basedOn w:val="Normal"/>
    <w:link w:val="BodyText2Char"/>
    <w:rsid w:val="00663090"/>
    <w:pPr>
      <w:spacing w:before="0" w:beforeAutospacing="0" w:after="120" w:afterAutospacing="0" w:line="480" w:lineRule="auto"/>
      <w:ind w:left="0" w:right="0"/>
      <w:jc w:val="left"/>
    </w:pPr>
    <w:rPr>
      <w:rFonts w:ascii="Times New Roman" w:eastAsia="Times New Roman" w:hAnsi="Times New Roman" w:cs="Times New Roman"/>
      <w:sz w:val="24"/>
      <w:szCs w:val="24"/>
      <w:lang w:val="en-GB"/>
    </w:rPr>
  </w:style>
  <w:style w:type="character" w:customStyle="1" w:styleId="BodyText2Char">
    <w:name w:val="Body Text 2 Char"/>
    <w:basedOn w:val="DefaultParagraphFont"/>
    <w:link w:val="BodyText2"/>
    <w:rsid w:val="00663090"/>
    <w:rPr>
      <w:rFonts w:ascii="Times New Roman" w:eastAsia="Times New Roman" w:hAnsi="Times New Roman" w:cs="Times New Roman"/>
      <w:sz w:val="24"/>
      <w:szCs w:val="24"/>
      <w:lang w:val="en-GB"/>
    </w:rPr>
  </w:style>
  <w:style w:type="character" w:styleId="PageNumber">
    <w:name w:val="page number"/>
    <w:basedOn w:val="DefaultParagraphFont"/>
    <w:rsid w:val="00663090"/>
  </w:style>
  <w:style w:type="paragraph" w:styleId="EndnoteText">
    <w:name w:val="endnote text"/>
    <w:basedOn w:val="Normal"/>
    <w:link w:val="EndnoteTextChar"/>
    <w:rsid w:val="00663090"/>
    <w:pPr>
      <w:spacing w:before="0" w:beforeAutospacing="0" w:after="0" w:afterAutospacing="0"/>
      <w:ind w:left="0" w:right="0"/>
      <w:jc w:val="left"/>
    </w:pPr>
    <w:rPr>
      <w:rFonts w:ascii="Times New Roman" w:eastAsia="Times New Roman" w:hAnsi="Times New Roman" w:cs="Times New Roman"/>
      <w:sz w:val="20"/>
      <w:szCs w:val="20"/>
      <w:lang w:val="en-GB"/>
    </w:rPr>
  </w:style>
  <w:style w:type="character" w:customStyle="1" w:styleId="EndnoteTextChar">
    <w:name w:val="Endnote Text Char"/>
    <w:basedOn w:val="DefaultParagraphFont"/>
    <w:link w:val="EndnoteText"/>
    <w:rsid w:val="00663090"/>
    <w:rPr>
      <w:rFonts w:ascii="Times New Roman" w:eastAsia="Times New Roman" w:hAnsi="Times New Roman" w:cs="Times New Roman"/>
      <w:sz w:val="20"/>
      <w:szCs w:val="20"/>
      <w:lang w:val="en-GB"/>
    </w:rPr>
  </w:style>
  <w:style w:type="character" w:styleId="EndnoteReference">
    <w:name w:val="endnote reference"/>
    <w:rsid w:val="00663090"/>
    <w:rPr>
      <w:vertAlign w:val="superscript"/>
    </w:rPr>
  </w:style>
  <w:style w:type="paragraph" w:styleId="Title">
    <w:name w:val="Title"/>
    <w:basedOn w:val="Normal"/>
    <w:next w:val="Subtitle"/>
    <w:link w:val="TitleChar"/>
    <w:rsid w:val="00663090"/>
    <w:pPr>
      <w:suppressAutoHyphens/>
      <w:autoSpaceDE w:val="0"/>
      <w:spacing w:before="0" w:beforeAutospacing="0" w:after="0" w:afterAutospacing="0"/>
      <w:ind w:left="0" w:right="0"/>
    </w:pPr>
    <w:rPr>
      <w:rFonts w:ascii="Times New Roman" w:eastAsia="Times New Roman" w:hAnsi="Times New Roman" w:cs="Times New Roman"/>
      <w:b/>
      <w:bCs/>
      <w:kern w:val="1"/>
      <w:sz w:val="24"/>
      <w:szCs w:val="24"/>
      <w:lang w:eastAsia="ar-SA"/>
    </w:rPr>
  </w:style>
  <w:style w:type="character" w:customStyle="1" w:styleId="TitleChar">
    <w:name w:val="Title Char"/>
    <w:basedOn w:val="DefaultParagraphFont"/>
    <w:link w:val="Title"/>
    <w:rsid w:val="00663090"/>
    <w:rPr>
      <w:rFonts w:ascii="Times New Roman" w:eastAsia="Times New Roman" w:hAnsi="Times New Roman" w:cs="Times New Roman"/>
      <w:b/>
      <w:bCs/>
      <w:kern w:val="1"/>
      <w:sz w:val="24"/>
      <w:szCs w:val="24"/>
      <w:lang w:eastAsia="ar-SA"/>
    </w:rPr>
  </w:style>
  <w:style w:type="paragraph" w:styleId="Subtitle">
    <w:name w:val="Subtitle"/>
    <w:basedOn w:val="Normal"/>
    <w:next w:val="BodyText"/>
    <w:link w:val="SubtitleChar"/>
    <w:rsid w:val="00663090"/>
    <w:pPr>
      <w:suppressAutoHyphens/>
      <w:autoSpaceDE w:val="0"/>
      <w:spacing w:before="0" w:beforeAutospacing="0" w:after="0" w:afterAutospacing="0"/>
      <w:ind w:left="0" w:right="0"/>
      <w:jc w:val="left"/>
    </w:pPr>
    <w:rPr>
      <w:rFonts w:ascii="Arial" w:eastAsia="Times New Roman" w:hAnsi="Arial" w:cs="Times New Roman"/>
      <w:kern w:val="1"/>
      <w:sz w:val="24"/>
      <w:szCs w:val="24"/>
      <w:lang w:eastAsia="ar-SA"/>
    </w:rPr>
  </w:style>
  <w:style w:type="character" w:customStyle="1" w:styleId="SubtitleChar">
    <w:name w:val="Subtitle Char"/>
    <w:basedOn w:val="DefaultParagraphFont"/>
    <w:link w:val="Subtitle"/>
    <w:rsid w:val="00663090"/>
    <w:rPr>
      <w:rFonts w:ascii="Arial" w:eastAsia="Times New Roman" w:hAnsi="Arial" w:cs="Times New Roman"/>
      <w:kern w:val="1"/>
      <w:sz w:val="24"/>
      <w:szCs w:val="24"/>
      <w:lang w:eastAsia="ar-SA"/>
    </w:rPr>
  </w:style>
  <w:style w:type="character" w:styleId="Strong">
    <w:name w:val="Strong"/>
    <w:uiPriority w:val="22"/>
    <w:qFormat/>
    <w:rsid w:val="00663090"/>
    <w:rPr>
      <w:b/>
      <w:bCs/>
    </w:rPr>
  </w:style>
  <w:style w:type="paragraph" w:customStyle="1" w:styleId="TableContents">
    <w:name w:val="Table Contents"/>
    <w:basedOn w:val="Normal"/>
    <w:rsid w:val="00663090"/>
    <w:pPr>
      <w:widowControl w:val="0"/>
      <w:suppressLineNumbers/>
      <w:suppressAutoHyphens/>
      <w:spacing w:before="0" w:beforeAutospacing="0" w:after="0" w:afterAutospacing="0"/>
      <w:ind w:left="0" w:right="0"/>
      <w:jc w:val="left"/>
    </w:pPr>
    <w:rPr>
      <w:rFonts w:ascii="Times New Roman" w:eastAsia="Lucida Sans Unicode" w:hAnsi="Times New Roman" w:cs="Times New Roman"/>
      <w:kern w:val="1"/>
      <w:sz w:val="24"/>
      <w:szCs w:val="24"/>
    </w:rPr>
  </w:style>
  <w:style w:type="character" w:customStyle="1" w:styleId="longtext">
    <w:name w:val="long_text"/>
    <w:basedOn w:val="DefaultParagraphFont"/>
    <w:rsid w:val="00663090"/>
  </w:style>
  <w:style w:type="character" w:customStyle="1" w:styleId="hps">
    <w:name w:val="hps"/>
    <w:basedOn w:val="DefaultParagraphFont"/>
    <w:rsid w:val="00663090"/>
  </w:style>
  <w:style w:type="paragraph" w:styleId="ListParagraph">
    <w:name w:val="List Paragraph"/>
    <w:aliases w:val="Body of text,List Paragraph1,Body of text+1,Body of text+2,Body of text+3,List Paragraph11,Colorful List - Accent 11,Medium Grid 1 - Accent 21,Body of textCxSp,HEADING 1,kepala 1,KEPALA 3,KEPALA 31,KEPALA 32,Body of text1,kepala 11"/>
    <w:basedOn w:val="Normal"/>
    <w:link w:val="ListParagraphChar"/>
    <w:uiPriority w:val="1"/>
    <w:qFormat/>
    <w:rsid w:val="00A97414"/>
    <w:pPr>
      <w:spacing w:before="0" w:beforeAutospacing="0" w:after="200" w:afterAutospacing="0" w:line="276" w:lineRule="auto"/>
      <w:ind w:left="720" w:right="0"/>
      <w:contextualSpacing/>
      <w:jc w:val="left"/>
    </w:pPr>
    <w:rPr>
      <w:rFonts w:eastAsia="Times New Roman" w:cs="Times New Roman"/>
      <w:lang w:val="id-ID"/>
    </w:rPr>
  </w:style>
  <w:style w:type="character" w:customStyle="1" w:styleId="ListParagraphChar">
    <w:name w:val="List Paragraph Char"/>
    <w:aliases w:val="Body of text Char,List Paragraph1 Char,Body of text+1 Char,Body of text+2 Char,Body of text+3 Char,List Paragraph11 Char,Colorful List - Accent 11 Char,Medium Grid 1 - Accent 21 Char,Body of textCxSp Char,HEADING 1 Char,kepala 1 Char"/>
    <w:basedOn w:val="DefaultParagraphFont"/>
    <w:link w:val="ListParagraph"/>
    <w:uiPriority w:val="34"/>
    <w:qFormat/>
    <w:locked/>
    <w:rsid w:val="00A97414"/>
    <w:rPr>
      <w:rFonts w:eastAsia="Times New Roman" w:cs="Times New Roman"/>
      <w:lang w:val="id-ID"/>
    </w:rPr>
  </w:style>
  <w:style w:type="paragraph" w:customStyle="1" w:styleId="tabel">
    <w:name w:val="tabel"/>
    <w:basedOn w:val="ListParagraph"/>
    <w:link w:val="tabelChar"/>
    <w:qFormat/>
    <w:rsid w:val="00A97414"/>
    <w:pPr>
      <w:tabs>
        <w:tab w:val="left" w:pos="426"/>
      </w:tabs>
      <w:spacing w:after="0" w:line="360" w:lineRule="auto"/>
      <w:ind w:left="0"/>
      <w:jc w:val="center"/>
    </w:pPr>
    <w:rPr>
      <w:rFonts w:ascii="Times New Roman" w:hAnsi="Times New Roman"/>
      <w:sz w:val="24"/>
      <w:szCs w:val="24"/>
      <w:lang w:eastAsia="id-ID"/>
    </w:rPr>
  </w:style>
  <w:style w:type="character" w:customStyle="1" w:styleId="tabelChar">
    <w:name w:val="tabel Char"/>
    <w:basedOn w:val="ListParagraphChar"/>
    <w:link w:val="tabel"/>
    <w:locked/>
    <w:rsid w:val="00A97414"/>
    <w:rPr>
      <w:rFonts w:ascii="Times New Roman" w:eastAsia="Times New Roman" w:hAnsi="Times New Roman" w:cs="Times New Roman"/>
      <w:sz w:val="24"/>
      <w:szCs w:val="24"/>
      <w:lang w:val="id-ID" w:eastAsia="id-ID"/>
    </w:rPr>
  </w:style>
  <w:style w:type="character" w:customStyle="1" w:styleId="apple-converted-space">
    <w:name w:val="apple-converted-space"/>
    <w:basedOn w:val="DefaultParagraphFont"/>
    <w:rsid w:val="00201E52"/>
  </w:style>
  <w:style w:type="character" w:customStyle="1" w:styleId="citationvolume">
    <w:name w:val="citationvolume"/>
    <w:basedOn w:val="DefaultParagraphFont"/>
    <w:rsid w:val="00201E52"/>
  </w:style>
  <w:style w:type="paragraph" w:styleId="NormalWeb">
    <w:name w:val="Normal (Web)"/>
    <w:basedOn w:val="Normal"/>
    <w:uiPriority w:val="99"/>
    <w:unhideWhenUsed/>
    <w:rsid w:val="009C539F"/>
    <w:pPr>
      <w:spacing w:before="0" w:beforeAutospacing="0" w:after="160" w:afterAutospacing="0" w:line="256" w:lineRule="auto"/>
      <w:ind w:left="0" w:right="0"/>
      <w:jc w:val="left"/>
    </w:pPr>
    <w:rPr>
      <w:rFonts w:ascii="Times New Roman" w:hAnsi="Times New Roman" w:cs="Times New Roman"/>
      <w:sz w:val="24"/>
      <w:szCs w:val="24"/>
    </w:rPr>
  </w:style>
  <w:style w:type="table" w:customStyle="1" w:styleId="ListTable6Colorful1">
    <w:name w:val="List Table 6 Colorful1"/>
    <w:basedOn w:val="TableNormal"/>
    <w:uiPriority w:val="51"/>
    <w:rsid w:val="00EE61C7"/>
    <w:pPr>
      <w:spacing w:before="0" w:beforeAutospacing="0" w:after="0" w:afterAutospacing="0"/>
      <w:ind w:left="0" w:right="0"/>
      <w:jc w:val="left"/>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11">
    <w:name w:val="List Table 6 Colorful11"/>
    <w:basedOn w:val="TableNormal"/>
    <w:uiPriority w:val="51"/>
    <w:rsid w:val="00121E05"/>
    <w:pPr>
      <w:spacing w:before="0" w:beforeAutospacing="0" w:after="0" w:afterAutospacing="0"/>
      <w:ind w:left="0" w:right="0"/>
      <w:jc w:val="left"/>
    </w:pPr>
    <w:rPr>
      <w:color w:val="000000"/>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styleId="Bibliography">
    <w:name w:val="Bibliography"/>
    <w:basedOn w:val="Normal"/>
    <w:next w:val="Normal"/>
    <w:uiPriority w:val="37"/>
    <w:unhideWhenUsed/>
    <w:rsid w:val="002A4355"/>
  </w:style>
  <w:style w:type="table" w:customStyle="1" w:styleId="LightShading1">
    <w:name w:val="Light Shading1"/>
    <w:basedOn w:val="TableNormal"/>
    <w:uiPriority w:val="60"/>
    <w:rsid w:val="00210A38"/>
    <w:pPr>
      <w:spacing w:before="0" w:beforeAutospacing="0" w:after="0" w:afterAutospacing="0"/>
      <w:ind w:left="0" w:right="0"/>
      <w:jc w:val="left"/>
    </w:pPr>
    <w:rPr>
      <w:rFonts w:ascii="Calibri" w:eastAsia="Times New Roman" w:hAnsi="Calibri" w:cs="Calibri"/>
      <w:color w:val="000000" w:themeColor="text1" w:themeShade="BF"/>
      <w:sz w:val="20"/>
      <w:szCs w:val="20"/>
      <w:lang w:val="id-ID" w:eastAsia="id-ID"/>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pPr>
      <w:rPr>
        <w:rFonts w:cs="Calibri"/>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pPr>
      <w:rPr>
        <w:rFonts w:cs="Calibri"/>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rFonts w:cs="Calibri"/>
        <w:b/>
        <w:bCs/>
      </w:rPr>
    </w:tblStylePr>
    <w:tblStylePr w:type="lastCol">
      <w:rPr>
        <w:rFonts w:cs="Calibri"/>
        <w:b/>
        <w:bCs/>
      </w:rPr>
    </w:tblStylePr>
    <w:tblStylePr w:type="band1Vert">
      <w:rPr>
        <w:rFonts w:cs="Calibri"/>
      </w:rPr>
      <w:tblPr/>
      <w:tcPr>
        <w:tcBorders>
          <w:left w:val="nil"/>
          <w:right w:val="nil"/>
          <w:insideH w:val="nil"/>
          <w:insideV w:val="nil"/>
        </w:tcBorders>
        <w:shd w:val="clear" w:color="auto" w:fill="C0C0C0" w:themeFill="text1" w:themeFillTint="3F"/>
      </w:tcPr>
    </w:tblStylePr>
    <w:tblStylePr w:type="band1Horz">
      <w:rPr>
        <w:rFonts w:cs="Calibri"/>
      </w:rPr>
      <w:tblPr/>
      <w:tcPr>
        <w:tcBorders>
          <w:left w:val="nil"/>
          <w:right w:val="nil"/>
          <w:insideH w:val="nil"/>
          <w:insideV w:val="nil"/>
        </w:tcBorders>
        <w:shd w:val="clear" w:color="auto" w:fill="C0C0C0" w:themeFill="text1" w:themeFillTint="3F"/>
      </w:tcPr>
    </w:tblStylePr>
  </w:style>
  <w:style w:type="character" w:customStyle="1" w:styleId="shorttext">
    <w:name w:val="short_text"/>
    <w:basedOn w:val="DefaultParagraphFont"/>
    <w:rsid w:val="001B2FF6"/>
  </w:style>
  <w:style w:type="character" w:customStyle="1" w:styleId="alt-edited">
    <w:name w:val="alt-edited"/>
    <w:basedOn w:val="DefaultParagraphFont"/>
    <w:rsid w:val="003D5119"/>
  </w:style>
  <w:style w:type="character" w:styleId="HTMLCite">
    <w:name w:val="HTML Cite"/>
    <w:basedOn w:val="DefaultParagraphFont"/>
    <w:uiPriority w:val="99"/>
    <w:semiHidden/>
    <w:unhideWhenUsed/>
    <w:rsid w:val="00BD505C"/>
    <w:rPr>
      <w:i/>
      <w:iCs/>
    </w:rPr>
  </w:style>
  <w:style w:type="paragraph" w:customStyle="1" w:styleId="references">
    <w:name w:val="references"/>
    <w:basedOn w:val="Normal"/>
    <w:next w:val="Normal"/>
    <w:rsid w:val="00566030"/>
    <w:pPr>
      <w:suppressAutoHyphens/>
      <w:autoSpaceDE w:val="0"/>
      <w:spacing w:before="0" w:beforeAutospacing="0" w:after="0" w:afterAutospacing="0"/>
      <w:ind w:left="0" w:right="0"/>
      <w:jc w:val="left"/>
    </w:pPr>
    <w:rPr>
      <w:rFonts w:ascii="HAMECN+TimesNewRoman" w:eastAsia="Arial" w:hAnsi="HAMECN+TimesNewRoman" w:cs="Times New Roman"/>
      <w:sz w:val="24"/>
      <w:szCs w:val="24"/>
      <w:lang w:eastAsia="ar-SA"/>
    </w:rPr>
  </w:style>
  <w:style w:type="paragraph" w:customStyle="1" w:styleId="PaperTitle">
    <w:name w:val="Paper Title"/>
    <w:basedOn w:val="Normal"/>
    <w:rsid w:val="0096461F"/>
    <w:pPr>
      <w:spacing w:before="960" w:beforeAutospacing="0" w:after="0" w:afterAutospacing="0"/>
      <w:ind w:left="0" w:right="0"/>
    </w:pPr>
    <w:rPr>
      <w:rFonts w:ascii="Times New Roman" w:eastAsia="MS Mincho" w:hAnsi="Times New Roman" w:cs="Times New Roman"/>
      <w:b/>
      <w:sz w:val="36"/>
      <w:szCs w:val="20"/>
    </w:rPr>
  </w:style>
  <w:style w:type="paragraph" w:customStyle="1" w:styleId="PaperAuthor">
    <w:name w:val="Paper Author"/>
    <w:basedOn w:val="Normal"/>
    <w:rsid w:val="00581232"/>
    <w:pPr>
      <w:spacing w:before="360" w:beforeAutospacing="0" w:after="360" w:afterAutospacing="0"/>
      <w:ind w:left="0" w:right="0"/>
    </w:pPr>
    <w:rPr>
      <w:rFonts w:ascii="Times New Roman" w:eastAsia="MS Mincho" w:hAnsi="Times New Roman" w:cs="Times New Roman"/>
      <w:sz w:val="28"/>
      <w:szCs w:val="20"/>
    </w:rPr>
  </w:style>
  <w:style w:type="paragraph" w:styleId="FootnoteText">
    <w:name w:val="footnote text"/>
    <w:basedOn w:val="Normal"/>
    <w:link w:val="FootnoteTextChar"/>
    <w:uiPriority w:val="99"/>
    <w:semiHidden/>
    <w:unhideWhenUsed/>
    <w:rsid w:val="0053401D"/>
    <w:pPr>
      <w:spacing w:before="0" w:after="0"/>
    </w:pPr>
    <w:rPr>
      <w:sz w:val="20"/>
      <w:szCs w:val="20"/>
    </w:rPr>
  </w:style>
  <w:style w:type="character" w:customStyle="1" w:styleId="FootnoteTextChar">
    <w:name w:val="Footnote Text Char"/>
    <w:basedOn w:val="DefaultParagraphFont"/>
    <w:link w:val="FootnoteText"/>
    <w:uiPriority w:val="99"/>
    <w:semiHidden/>
    <w:rsid w:val="0053401D"/>
    <w:rPr>
      <w:sz w:val="20"/>
      <w:szCs w:val="20"/>
    </w:rPr>
  </w:style>
  <w:style w:type="character" w:styleId="FootnoteReference">
    <w:name w:val="footnote reference"/>
    <w:basedOn w:val="DefaultParagraphFont"/>
    <w:uiPriority w:val="99"/>
    <w:semiHidden/>
    <w:unhideWhenUsed/>
    <w:rsid w:val="0053401D"/>
    <w:rPr>
      <w:vertAlign w:val="superscript"/>
    </w:rPr>
  </w:style>
  <w:style w:type="paragraph" w:customStyle="1" w:styleId="p0">
    <w:name w:val="p0"/>
    <w:basedOn w:val="Normal"/>
    <w:rsid w:val="0053401D"/>
    <w:pPr>
      <w:spacing w:before="0" w:beforeAutospacing="0" w:after="200" w:afterAutospacing="0" w:line="273" w:lineRule="auto"/>
      <w:ind w:left="0" w:right="0"/>
      <w:jc w:val="left"/>
    </w:pPr>
    <w:rPr>
      <w:rFonts w:ascii="Calibri" w:eastAsia="Times New Roman" w:hAnsi="Calibri" w:cs="Times New Roman"/>
    </w:rPr>
  </w:style>
  <w:style w:type="paragraph" w:customStyle="1" w:styleId="AuthorAffiliation">
    <w:name w:val="Author Affiliation"/>
    <w:basedOn w:val="Normal"/>
    <w:rsid w:val="00EB4131"/>
    <w:pPr>
      <w:spacing w:before="0" w:beforeAutospacing="0" w:after="0" w:afterAutospacing="0"/>
      <w:ind w:left="0" w:right="0"/>
    </w:pPr>
    <w:rPr>
      <w:rFonts w:ascii="Times New Roman" w:eastAsia="MS Mincho" w:hAnsi="Times New Roman" w:cs="Times New Roman"/>
      <w:i/>
      <w:sz w:val="20"/>
      <w:szCs w:val="20"/>
    </w:rPr>
  </w:style>
  <w:style w:type="paragraph" w:customStyle="1" w:styleId="Paragraph">
    <w:name w:val="Paragraph"/>
    <w:basedOn w:val="Normal"/>
    <w:rsid w:val="00DA6057"/>
    <w:pPr>
      <w:spacing w:before="0" w:beforeAutospacing="0" w:after="0" w:afterAutospacing="0"/>
      <w:ind w:left="0" w:right="0" w:firstLine="274"/>
      <w:jc w:val="both"/>
    </w:pPr>
    <w:rPr>
      <w:rFonts w:ascii="Times New Roman" w:eastAsia="MS Mincho" w:hAnsi="Times New Roman" w:cs="Times New Roman"/>
      <w:sz w:val="20"/>
      <w:szCs w:val="20"/>
    </w:rPr>
  </w:style>
  <w:style w:type="paragraph" w:customStyle="1" w:styleId="Reference">
    <w:name w:val="Reference"/>
    <w:basedOn w:val="Paragraph"/>
    <w:rsid w:val="00BA78A1"/>
    <w:pPr>
      <w:ind w:left="274" w:hanging="274"/>
    </w:pPr>
    <w:rPr>
      <w:sz w:val="18"/>
    </w:rPr>
  </w:style>
  <w:style w:type="character" w:customStyle="1" w:styleId="UnresolvedMention1">
    <w:name w:val="Unresolved Mention1"/>
    <w:basedOn w:val="DefaultParagraphFont"/>
    <w:uiPriority w:val="99"/>
    <w:semiHidden/>
    <w:unhideWhenUsed/>
    <w:rsid w:val="00040247"/>
    <w:rPr>
      <w:color w:val="808080"/>
      <w:shd w:val="clear" w:color="auto" w:fill="E6E6E6"/>
    </w:rPr>
  </w:style>
  <w:style w:type="paragraph" w:customStyle="1" w:styleId="Pa8">
    <w:name w:val="Pa8"/>
    <w:basedOn w:val="Default"/>
    <w:next w:val="Default"/>
    <w:uiPriority w:val="99"/>
    <w:rsid w:val="00685D51"/>
    <w:pPr>
      <w:spacing w:line="201" w:lineRule="atLeast"/>
    </w:pPr>
    <w:rPr>
      <w:rFonts w:ascii="Arial" w:eastAsiaTheme="minorHAnsi" w:hAnsi="Arial" w:cs="Arial"/>
      <w:color w:val="auto"/>
      <w:lang w:val="id-ID"/>
    </w:rPr>
  </w:style>
  <w:style w:type="character" w:customStyle="1" w:styleId="A1">
    <w:name w:val="A1"/>
    <w:uiPriority w:val="99"/>
    <w:rsid w:val="00912B9B"/>
    <w:rPr>
      <w:b/>
      <w:bCs/>
      <w:color w:val="000000"/>
      <w:sz w:val="28"/>
      <w:szCs w:val="28"/>
    </w:rPr>
  </w:style>
  <w:style w:type="character" w:customStyle="1" w:styleId="A0">
    <w:name w:val="A0"/>
    <w:uiPriority w:val="99"/>
    <w:rsid w:val="00912B9B"/>
    <w:rPr>
      <w:color w:val="000000"/>
      <w:sz w:val="18"/>
      <w:szCs w:val="18"/>
    </w:rPr>
  </w:style>
  <w:style w:type="character" w:styleId="PlaceholderText">
    <w:name w:val="Placeholder Text"/>
    <w:basedOn w:val="DefaultParagraphFont"/>
    <w:uiPriority w:val="99"/>
    <w:semiHidden/>
    <w:rsid w:val="00EF29C9"/>
    <w:rPr>
      <w:color w:val="808080"/>
    </w:rPr>
  </w:style>
  <w:style w:type="character" w:styleId="CommentReference">
    <w:name w:val="annotation reference"/>
    <w:basedOn w:val="DefaultParagraphFont"/>
    <w:uiPriority w:val="99"/>
    <w:semiHidden/>
    <w:unhideWhenUsed/>
    <w:rsid w:val="00CA6365"/>
    <w:rPr>
      <w:sz w:val="16"/>
      <w:szCs w:val="16"/>
    </w:rPr>
  </w:style>
  <w:style w:type="paragraph" w:styleId="CommentText">
    <w:name w:val="annotation text"/>
    <w:basedOn w:val="Normal"/>
    <w:link w:val="CommentTextChar"/>
    <w:uiPriority w:val="99"/>
    <w:semiHidden/>
    <w:unhideWhenUsed/>
    <w:rsid w:val="00CA6365"/>
    <w:rPr>
      <w:rFonts w:eastAsia="Times New Roman" w:cs="Times New Roman"/>
      <w:sz w:val="20"/>
      <w:szCs w:val="20"/>
    </w:rPr>
  </w:style>
  <w:style w:type="character" w:customStyle="1" w:styleId="CommentTextChar">
    <w:name w:val="Comment Text Char"/>
    <w:basedOn w:val="DefaultParagraphFont"/>
    <w:link w:val="CommentText"/>
    <w:uiPriority w:val="99"/>
    <w:semiHidden/>
    <w:rsid w:val="00CA6365"/>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E5410"/>
    <w:rPr>
      <w:rFonts w:eastAsiaTheme="minorHAnsi" w:cstheme="minorBidi"/>
      <w:b/>
      <w:bCs/>
    </w:rPr>
  </w:style>
  <w:style w:type="character" w:customStyle="1" w:styleId="CommentSubjectChar">
    <w:name w:val="Comment Subject Char"/>
    <w:basedOn w:val="CommentTextChar"/>
    <w:link w:val="CommentSubject"/>
    <w:uiPriority w:val="99"/>
    <w:semiHidden/>
    <w:rsid w:val="000E5410"/>
    <w:rPr>
      <w:rFonts w:eastAsia="Times New Roman" w:cs="Times New Roman"/>
      <w:b/>
      <w:bCs/>
      <w:sz w:val="20"/>
      <w:szCs w:val="20"/>
    </w:rPr>
  </w:style>
  <w:style w:type="paragraph" w:styleId="Caption">
    <w:name w:val="caption"/>
    <w:basedOn w:val="Normal"/>
    <w:next w:val="Normal"/>
    <w:uiPriority w:val="35"/>
    <w:unhideWhenUsed/>
    <w:qFormat/>
    <w:rsid w:val="00860C56"/>
    <w:pPr>
      <w:spacing w:before="0" w:beforeAutospacing="0" w:after="200" w:afterAutospacing="0"/>
      <w:ind w:left="0" w:right="0"/>
      <w:jc w:val="left"/>
    </w:pPr>
    <w:rPr>
      <w:i/>
      <w:iCs/>
      <w:color w:val="1F497D" w:themeColor="text2"/>
      <w:sz w:val="18"/>
      <w:szCs w:val="18"/>
    </w:rPr>
  </w:style>
  <w:style w:type="table" w:customStyle="1" w:styleId="PlainTable21">
    <w:name w:val="Plain Table 21"/>
    <w:basedOn w:val="TableNormal"/>
    <w:uiPriority w:val="42"/>
    <w:rsid w:val="00860C56"/>
    <w:pPr>
      <w:spacing w:before="0" w:beforeAutospacing="0" w:after="0" w:afterAutospacing="0"/>
      <w:ind w:left="0" w:right="0"/>
      <w:jc w:val="left"/>
    </w:pPr>
    <w:rPr>
      <w:lang w:val="id-ID"/>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2">
    <w:name w:val="Plain Table 2"/>
    <w:basedOn w:val="TableNormal"/>
    <w:uiPriority w:val="42"/>
    <w:rsid w:val="00B81DAF"/>
    <w:pPr>
      <w:spacing w:before="0" w:beforeAutospacing="0" w:after="0" w:afterAutospacing="0"/>
      <w:ind w:left="0" w:right="0"/>
      <w:jc w:val="left"/>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UnresolvedMention">
    <w:name w:val="Unresolved Mention"/>
    <w:basedOn w:val="DefaultParagraphFont"/>
    <w:uiPriority w:val="99"/>
    <w:semiHidden/>
    <w:unhideWhenUsed/>
    <w:rsid w:val="00BB38F9"/>
    <w:rPr>
      <w:color w:val="605E5C"/>
      <w:shd w:val="clear" w:color="auto" w:fill="E1DFDD"/>
    </w:rPr>
  </w:style>
  <w:style w:type="paragraph" w:customStyle="1" w:styleId="CPTitle">
    <w:name w:val="CP_Title"/>
    <w:basedOn w:val="Normal"/>
    <w:link w:val="CPTitleChar"/>
    <w:qFormat/>
    <w:rsid w:val="00262E15"/>
    <w:pPr>
      <w:widowControl w:val="0"/>
      <w:autoSpaceDE w:val="0"/>
      <w:autoSpaceDN w:val="0"/>
      <w:adjustRightInd w:val="0"/>
      <w:spacing w:before="0" w:beforeAutospacing="0" w:after="0" w:afterAutospacing="0"/>
      <w:ind w:left="0" w:right="0"/>
      <w:contextualSpacing/>
    </w:pPr>
    <w:rPr>
      <w:rFonts w:ascii="Times New Roman" w:eastAsia="Calibri" w:hAnsi="Times New Roman" w:cs="Times New Roman"/>
      <w:b/>
      <w:bCs/>
      <w:spacing w:val="-5"/>
      <w:sz w:val="24"/>
      <w:lang w:val="en-GB"/>
    </w:rPr>
  </w:style>
  <w:style w:type="character" w:customStyle="1" w:styleId="CPTitleChar">
    <w:name w:val="CP_Title Char"/>
    <w:link w:val="CPTitle"/>
    <w:rsid w:val="00262E15"/>
    <w:rPr>
      <w:rFonts w:ascii="Times New Roman" w:eastAsia="Calibri" w:hAnsi="Times New Roman" w:cs="Times New Roman"/>
      <w:b/>
      <w:bCs/>
      <w:spacing w:val="-5"/>
      <w:sz w:val="24"/>
      <w:lang w:val="en-GB"/>
    </w:rPr>
  </w:style>
  <w:style w:type="paragraph" w:customStyle="1" w:styleId="CPKeyword">
    <w:name w:val="CP_Keyword"/>
    <w:basedOn w:val="Normal"/>
    <w:link w:val="CPKeywordChar"/>
    <w:qFormat/>
    <w:rsid w:val="00262E15"/>
    <w:pPr>
      <w:widowControl w:val="0"/>
      <w:autoSpaceDE w:val="0"/>
      <w:autoSpaceDN w:val="0"/>
      <w:adjustRightInd w:val="0"/>
      <w:spacing w:before="0" w:beforeAutospacing="0" w:after="0" w:afterAutospacing="0"/>
      <w:ind w:left="0" w:right="0"/>
      <w:contextualSpacing/>
      <w:jc w:val="both"/>
    </w:pPr>
    <w:rPr>
      <w:rFonts w:ascii="Times New Roman" w:eastAsia="Calibri" w:hAnsi="Times New Roman" w:cs="Times New Roman"/>
      <w:b/>
      <w:bCs/>
      <w:i/>
      <w:iCs/>
      <w:sz w:val="24"/>
      <w:lang w:val="en-GB"/>
    </w:rPr>
  </w:style>
  <w:style w:type="character" w:customStyle="1" w:styleId="CPKeywordChar">
    <w:name w:val="CP_Keyword Char"/>
    <w:link w:val="CPKeyword"/>
    <w:rsid w:val="00262E15"/>
    <w:rPr>
      <w:rFonts w:ascii="Times New Roman" w:eastAsia="Calibri" w:hAnsi="Times New Roman" w:cs="Times New Roman"/>
      <w:b/>
      <w:bCs/>
      <w:i/>
      <w:iCs/>
      <w:sz w:val="24"/>
      <w:lang w:val="en-GB"/>
    </w:rPr>
  </w:style>
  <w:style w:type="paragraph" w:customStyle="1" w:styleId="TableParagraph">
    <w:name w:val="Table Paragraph"/>
    <w:basedOn w:val="Normal"/>
    <w:uiPriority w:val="1"/>
    <w:qFormat/>
    <w:rsid w:val="002A62CC"/>
    <w:pPr>
      <w:widowControl w:val="0"/>
      <w:autoSpaceDE w:val="0"/>
      <w:autoSpaceDN w:val="0"/>
      <w:spacing w:before="0" w:beforeAutospacing="0" w:after="0" w:afterAutospacing="0"/>
      <w:ind w:left="0" w:right="0"/>
      <w:jc w:val="left"/>
    </w:pPr>
    <w:rPr>
      <w:rFonts w:ascii="Times New Roman" w:eastAsia="Times New Roman" w:hAnsi="Times New Roman" w:cs="Times New Roman"/>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64295">
      <w:bodyDiv w:val="1"/>
      <w:marLeft w:val="0"/>
      <w:marRight w:val="0"/>
      <w:marTop w:val="0"/>
      <w:marBottom w:val="0"/>
      <w:divBdr>
        <w:top w:val="none" w:sz="0" w:space="0" w:color="auto"/>
        <w:left w:val="none" w:sz="0" w:space="0" w:color="auto"/>
        <w:bottom w:val="none" w:sz="0" w:space="0" w:color="auto"/>
        <w:right w:val="none" w:sz="0" w:space="0" w:color="auto"/>
      </w:divBdr>
    </w:div>
    <w:div w:id="43257031">
      <w:bodyDiv w:val="1"/>
      <w:marLeft w:val="0"/>
      <w:marRight w:val="0"/>
      <w:marTop w:val="0"/>
      <w:marBottom w:val="0"/>
      <w:divBdr>
        <w:top w:val="none" w:sz="0" w:space="0" w:color="auto"/>
        <w:left w:val="none" w:sz="0" w:space="0" w:color="auto"/>
        <w:bottom w:val="none" w:sz="0" w:space="0" w:color="auto"/>
        <w:right w:val="none" w:sz="0" w:space="0" w:color="auto"/>
      </w:divBdr>
    </w:div>
    <w:div w:id="84543636">
      <w:bodyDiv w:val="1"/>
      <w:marLeft w:val="0"/>
      <w:marRight w:val="0"/>
      <w:marTop w:val="0"/>
      <w:marBottom w:val="0"/>
      <w:divBdr>
        <w:top w:val="none" w:sz="0" w:space="0" w:color="auto"/>
        <w:left w:val="none" w:sz="0" w:space="0" w:color="auto"/>
        <w:bottom w:val="none" w:sz="0" w:space="0" w:color="auto"/>
        <w:right w:val="none" w:sz="0" w:space="0" w:color="auto"/>
      </w:divBdr>
    </w:div>
    <w:div w:id="153961656">
      <w:bodyDiv w:val="1"/>
      <w:marLeft w:val="0"/>
      <w:marRight w:val="0"/>
      <w:marTop w:val="0"/>
      <w:marBottom w:val="0"/>
      <w:divBdr>
        <w:top w:val="none" w:sz="0" w:space="0" w:color="auto"/>
        <w:left w:val="none" w:sz="0" w:space="0" w:color="auto"/>
        <w:bottom w:val="none" w:sz="0" w:space="0" w:color="auto"/>
        <w:right w:val="none" w:sz="0" w:space="0" w:color="auto"/>
      </w:divBdr>
    </w:div>
    <w:div w:id="184095101">
      <w:bodyDiv w:val="1"/>
      <w:marLeft w:val="0"/>
      <w:marRight w:val="0"/>
      <w:marTop w:val="0"/>
      <w:marBottom w:val="0"/>
      <w:divBdr>
        <w:top w:val="none" w:sz="0" w:space="0" w:color="auto"/>
        <w:left w:val="none" w:sz="0" w:space="0" w:color="auto"/>
        <w:bottom w:val="none" w:sz="0" w:space="0" w:color="auto"/>
        <w:right w:val="none" w:sz="0" w:space="0" w:color="auto"/>
      </w:divBdr>
    </w:div>
    <w:div w:id="248122251">
      <w:bodyDiv w:val="1"/>
      <w:marLeft w:val="0"/>
      <w:marRight w:val="0"/>
      <w:marTop w:val="0"/>
      <w:marBottom w:val="0"/>
      <w:divBdr>
        <w:top w:val="none" w:sz="0" w:space="0" w:color="auto"/>
        <w:left w:val="none" w:sz="0" w:space="0" w:color="auto"/>
        <w:bottom w:val="none" w:sz="0" w:space="0" w:color="auto"/>
        <w:right w:val="none" w:sz="0" w:space="0" w:color="auto"/>
      </w:divBdr>
    </w:div>
    <w:div w:id="324013068">
      <w:bodyDiv w:val="1"/>
      <w:marLeft w:val="0"/>
      <w:marRight w:val="0"/>
      <w:marTop w:val="0"/>
      <w:marBottom w:val="0"/>
      <w:divBdr>
        <w:top w:val="none" w:sz="0" w:space="0" w:color="auto"/>
        <w:left w:val="none" w:sz="0" w:space="0" w:color="auto"/>
        <w:bottom w:val="none" w:sz="0" w:space="0" w:color="auto"/>
        <w:right w:val="none" w:sz="0" w:space="0" w:color="auto"/>
      </w:divBdr>
    </w:div>
    <w:div w:id="328412111">
      <w:bodyDiv w:val="1"/>
      <w:marLeft w:val="0"/>
      <w:marRight w:val="0"/>
      <w:marTop w:val="0"/>
      <w:marBottom w:val="0"/>
      <w:divBdr>
        <w:top w:val="none" w:sz="0" w:space="0" w:color="auto"/>
        <w:left w:val="none" w:sz="0" w:space="0" w:color="auto"/>
        <w:bottom w:val="none" w:sz="0" w:space="0" w:color="auto"/>
        <w:right w:val="none" w:sz="0" w:space="0" w:color="auto"/>
      </w:divBdr>
    </w:div>
    <w:div w:id="381252889">
      <w:bodyDiv w:val="1"/>
      <w:marLeft w:val="0"/>
      <w:marRight w:val="0"/>
      <w:marTop w:val="0"/>
      <w:marBottom w:val="0"/>
      <w:divBdr>
        <w:top w:val="none" w:sz="0" w:space="0" w:color="auto"/>
        <w:left w:val="none" w:sz="0" w:space="0" w:color="auto"/>
        <w:bottom w:val="none" w:sz="0" w:space="0" w:color="auto"/>
        <w:right w:val="none" w:sz="0" w:space="0" w:color="auto"/>
      </w:divBdr>
    </w:div>
    <w:div w:id="430325249">
      <w:bodyDiv w:val="1"/>
      <w:marLeft w:val="0"/>
      <w:marRight w:val="0"/>
      <w:marTop w:val="0"/>
      <w:marBottom w:val="0"/>
      <w:divBdr>
        <w:top w:val="none" w:sz="0" w:space="0" w:color="auto"/>
        <w:left w:val="none" w:sz="0" w:space="0" w:color="auto"/>
        <w:bottom w:val="none" w:sz="0" w:space="0" w:color="auto"/>
        <w:right w:val="none" w:sz="0" w:space="0" w:color="auto"/>
      </w:divBdr>
    </w:div>
    <w:div w:id="442384728">
      <w:bodyDiv w:val="1"/>
      <w:marLeft w:val="0"/>
      <w:marRight w:val="0"/>
      <w:marTop w:val="0"/>
      <w:marBottom w:val="0"/>
      <w:divBdr>
        <w:top w:val="none" w:sz="0" w:space="0" w:color="auto"/>
        <w:left w:val="none" w:sz="0" w:space="0" w:color="auto"/>
        <w:bottom w:val="none" w:sz="0" w:space="0" w:color="auto"/>
        <w:right w:val="none" w:sz="0" w:space="0" w:color="auto"/>
      </w:divBdr>
    </w:div>
    <w:div w:id="460195037">
      <w:bodyDiv w:val="1"/>
      <w:marLeft w:val="0"/>
      <w:marRight w:val="0"/>
      <w:marTop w:val="0"/>
      <w:marBottom w:val="0"/>
      <w:divBdr>
        <w:top w:val="none" w:sz="0" w:space="0" w:color="auto"/>
        <w:left w:val="none" w:sz="0" w:space="0" w:color="auto"/>
        <w:bottom w:val="none" w:sz="0" w:space="0" w:color="auto"/>
        <w:right w:val="none" w:sz="0" w:space="0" w:color="auto"/>
      </w:divBdr>
    </w:div>
    <w:div w:id="514732146">
      <w:bodyDiv w:val="1"/>
      <w:marLeft w:val="0"/>
      <w:marRight w:val="0"/>
      <w:marTop w:val="0"/>
      <w:marBottom w:val="0"/>
      <w:divBdr>
        <w:top w:val="none" w:sz="0" w:space="0" w:color="auto"/>
        <w:left w:val="none" w:sz="0" w:space="0" w:color="auto"/>
        <w:bottom w:val="none" w:sz="0" w:space="0" w:color="auto"/>
        <w:right w:val="none" w:sz="0" w:space="0" w:color="auto"/>
      </w:divBdr>
    </w:div>
    <w:div w:id="563486445">
      <w:bodyDiv w:val="1"/>
      <w:marLeft w:val="0"/>
      <w:marRight w:val="0"/>
      <w:marTop w:val="0"/>
      <w:marBottom w:val="0"/>
      <w:divBdr>
        <w:top w:val="none" w:sz="0" w:space="0" w:color="auto"/>
        <w:left w:val="none" w:sz="0" w:space="0" w:color="auto"/>
        <w:bottom w:val="none" w:sz="0" w:space="0" w:color="auto"/>
        <w:right w:val="none" w:sz="0" w:space="0" w:color="auto"/>
      </w:divBdr>
    </w:div>
    <w:div w:id="572929655">
      <w:bodyDiv w:val="1"/>
      <w:marLeft w:val="0"/>
      <w:marRight w:val="0"/>
      <w:marTop w:val="0"/>
      <w:marBottom w:val="0"/>
      <w:divBdr>
        <w:top w:val="none" w:sz="0" w:space="0" w:color="auto"/>
        <w:left w:val="none" w:sz="0" w:space="0" w:color="auto"/>
        <w:bottom w:val="none" w:sz="0" w:space="0" w:color="auto"/>
        <w:right w:val="none" w:sz="0" w:space="0" w:color="auto"/>
      </w:divBdr>
    </w:div>
    <w:div w:id="619922450">
      <w:bodyDiv w:val="1"/>
      <w:marLeft w:val="0"/>
      <w:marRight w:val="0"/>
      <w:marTop w:val="0"/>
      <w:marBottom w:val="0"/>
      <w:divBdr>
        <w:top w:val="none" w:sz="0" w:space="0" w:color="auto"/>
        <w:left w:val="none" w:sz="0" w:space="0" w:color="auto"/>
        <w:bottom w:val="none" w:sz="0" w:space="0" w:color="auto"/>
        <w:right w:val="none" w:sz="0" w:space="0" w:color="auto"/>
      </w:divBdr>
    </w:div>
    <w:div w:id="624458773">
      <w:bodyDiv w:val="1"/>
      <w:marLeft w:val="0"/>
      <w:marRight w:val="0"/>
      <w:marTop w:val="0"/>
      <w:marBottom w:val="0"/>
      <w:divBdr>
        <w:top w:val="none" w:sz="0" w:space="0" w:color="auto"/>
        <w:left w:val="none" w:sz="0" w:space="0" w:color="auto"/>
        <w:bottom w:val="none" w:sz="0" w:space="0" w:color="auto"/>
        <w:right w:val="none" w:sz="0" w:space="0" w:color="auto"/>
      </w:divBdr>
    </w:div>
    <w:div w:id="634721150">
      <w:bodyDiv w:val="1"/>
      <w:marLeft w:val="0"/>
      <w:marRight w:val="0"/>
      <w:marTop w:val="0"/>
      <w:marBottom w:val="0"/>
      <w:divBdr>
        <w:top w:val="none" w:sz="0" w:space="0" w:color="auto"/>
        <w:left w:val="none" w:sz="0" w:space="0" w:color="auto"/>
        <w:bottom w:val="none" w:sz="0" w:space="0" w:color="auto"/>
        <w:right w:val="none" w:sz="0" w:space="0" w:color="auto"/>
      </w:divBdr>
    </w:div>
    <w:div w:id="637345918">
      <w:bodyDiv w:val="1"/>
      <w:marLeft w:val="0"/>
      <w:marRight w:val="0"/>
      <w:marTop w:val="0"/>
      <w:marBottom w:val="0"/>
      <w:divBdr>
        <w:top w:val="none" w:sz="0" w:space="0" w:color="auto"/>
        <w:left w:val="none" w:sz="0" w:space="0" w:color="auto"/>
        <w:bottom w:val="none" w:sz="0" w:space="0" w:color="auto"/>
        <w:right w:val="none" w:sz="0" w:space="0" w:color="auto"/>
      </w:divBdr>
    </w:div>
    <w:div w:id="647168894">
      <w:bodyDiv w:val="1"/>
      <w:marLeft w:val="0"/>
      <w:marRight w:val="0"/>
      <w:marTop w:val="0"/>
      <w:marBottom w:val="0"/>
      <w:divBdr>
        <w:top w:val="none" w:sz="0" w:space="0" w:color="auto"/>
        <w:left w:val="none" w:sz="0" w:space="0" w:color="auto"/>
        <w:bottom w:val="none" w:sz="0" w:space="0" w:color="auto"/>
        <w:right w:val="none" w:sz="0" w:space="0" w:color="auto"/>
      </w:divBdr>
    </w:div>
    <w:div w:id="759064671">
      <w:bodyDiv w:val="1"/>
      <w:marLeft w:val="0"/>
      <w:marRight w:val="0"/>
      <w:marTop w:val="0"/>
      <w:marBottom w:val="0"/>
      <w:divBdr>
        <w:top w:val="none" w:sz="0" w:space="0" w:color="auto"/>
        <w:left w:val="none" w:sz="0" w:space="0" w:color="auto"/>
        <w:bottom w:val="none" w:sz="0" w:space="0" w:color="auto"/>
        <w:right w:val="none" w:sz="0" w:space="0" w:color="auto"/>
      </w:divBdr>
    </w:div>
    <w:div w:id="804203314">
      <w:bodyDiv w:val="1"/>
      <w:marLeft w:val="0"/>
      <w:marRight w:val="0"/>
      <w:marTop w:val="0"/>
      <w:marBottom w:val="0"/>
      <w:divBdr>
        <w:top w:val="none" w:sz="0" w:space="0" w:color="auto"/>
        <w:left w:val="none" w:sz="0" w:space="0" w:color="auto"/>
        <w:bottom w:val="none" w:sz="0" w:space="0" w:color="auto"/>
        <w:right w:val="none" w:sz="0" w:space="0" w:color="auto"/>
      </w:divBdr>
    </w:div>
    <w:div w:id="810951188">
      <w:bodyDiv w:val="1"/>
      <w:marLeft w:val="0"/>
      <w:marRight w:val="0"/>
      <w:marTop w:val="0"/>
      <w:marBottom w:val="0"/>
      <w:divBdr>
        <w:top w:val="none" w:sz="0" w:space="0" w:color="auto"/>
        <w:left w:val="none" w:sz="0" w:space="0" w:color="auto"/>
        <w:bottom w:val="none" w:sz="0" w:space="0" w:color="auto"/>
        <w:right w:val="none" w:sz="0" w:space="0" w:color="auto"/>
      </w:divBdr>
    </w:div>
    <w:div w:id="859663879">
      <w:bodyDiv w:val="1"/>
      <w:marLeft w:val="0"/>
      <w:marRight w:val="0"/>
      <w:marTop w:val="0"/>
      <w:marBottom w:val="0"/>
      <w:divBdr>
        <w:top w:val="none" w:sz="0" w:space="0" w:color="auto"/>
        <w:left w:val="none" w:sz="0" w:space="0" w:color="auto"/>
        <w:bottom w:val="none" w:sz="0" w:space="0" w:color="auto"/>
        <w:right w:val="none" w:sz="0" w:space="0" w:color="auto"/>
      </w:divBdr>
    </w:div>
    <w:div w:id="883129495">
      <w:bodyDiv w:val="1"/>
      <w:marLeft w:val="0"/>
      <w:marRight w:val="0"/>
      <w:marTop w:val="0"/>
      <w:marBottom w:val="0"/>
      <w:divBdr>
        <w:top w:val="none" w:sz="0" w:space="0" w:color="auto"/>
        <w:left w:val="none" w:sz="0" w:space="0" w:color="auto"/>
        <w:bottom w:val="none" w:sz="0" w:space="0" w:color="auto"/>
        <w:right w:val="none" w:sz="0" w:space="0" w:color="auto"/>
      </w:divBdr>
    </w:div>
    <w:div w:id="911813052">
      <w:bodyDiv w:val="1"/>
      <w:marLeft w:val="0"/>
      <w:marRight w:val="0"/>
      <w:marTop w:val="0"/>
      <w:marBottom w:val="0"/>
      <w:divBdr>
        <w:top w:val="none" w:sz="0" w:space="0" w:color="auto"/>
        <w:left w:val="none" w:sz="0" w:space="0" w:color="auto"/>
        <w:bottom w:val="none" w:sz="0" w:space="0" w:color="auto"/>
        <w:right w:val="none" w:sz="0" w:space="0" w:color="auto"/>
      </w:divBdr>
    </w:div>
    <w:div w:id="1049962539">
      <w:bodyDiv w:val="1"/>
      <w:marLeft w:val="0"/>
      <w:marRight w:val="0"/>
      <w:marTop w:val="0"/>
      <w:marBottom w:val="0"/>
      <w:divBdr>
        <w:top w:val="none" w:sz="0" w:space="0" w:color="auto"/>
        <w:left w:val="none" w:sz="0" w:space="0" w:color="auto"/>
        <w:bottom w:val="none" w:sz="0" w:space="0" w:color="auto"/>
        <w:right w:val="none" w:sz="0" w:space="0" w:color="auto"/>
      </w:divBdr>
    </w:div>
    <w:div w:id="1074741650">
      <w:bodyDiv w:val="1"/>
      <w:marLeft w:val="0"/>
      <w:marRight w:val="0"/>
      <w:marTop w:val="0"/>
      <w:marBottom w:val="0"/>
      <w:divBdr>
        <w:top w:val="none" w:sz="0" w:space="0" w:color="auto"/>
        <w:left w:val="none" w:sz="0" w:space="0" w:color="auto"/>
        <w:bottom w:val="none" w:sz="0" w:space="0" w:color="auto"/>
        <w:right w:val="none" w:sz="0" w:space="0" w:color="auto"/>
      </w:divBdr>
    </w:div>
    <w:div w:id="1079981308">
      <w:bodyDiv w:val="1"/>
      <w:marLeft w:val="0"/>
      <w:marRight w:val="0"/>
      <w:marTop w:val="0"/>
      <w:marBottom w:val="0"/>
      <w:divBdr>
        <w:top w:val="none" w:sz="0" w:space="0" w:color="auto"/>
        <w:left w:val="none" w:sz="0" w:space="0" w:color="auto"/>
        <w:bottom w:val="none" w:sz="0" w:space="0" w:color="auto"/>
        <w:right w:val="none" w:sz="0" w:space="0" w:color="auto"/>
      </w:divBdr>
    </w:div>
    <w:div w:id="1121992297">
      <w:bodyDiv w:val="1"/>
      <w:marLeft w:val="0"/>
      <w:marRight w:val="0"/>
      <w:marTop w:val="0"/>
      <w:marBottom w:val="0"/>
      <w:divBdr>
        <w:top w:val="none" w:sz="0" w:space="0" w:color="auto"/>
        <w:left w:val="none" w:sz="0" w:space="0" w:color="auto"/>
        <w:bottom w:val="none" w:sz="0" w:space="0" w:color="auto"/>
        <w:right w:val="none" w:sz="0" w:space="0" w:color="auto"/>
      </w:divBdr>
    </w:div>
    <w:div w:id="1142234566">
      <w:bodyDiv w:val="1"/>
      <w:marLeft w:val="0"/>
      <w:marRight w:val="0"/>
      <w:marTop w:val="0"/>
      <w:marBottom w:val="0"/>
      <w:divBdr>
        <w:top w:val="none" w:sz="0" w:space="0" w:color="auto"/>
        <w:left w:val="none" w:sz="0" w:space="0" w:color="auto"/>
        <w:bottom w:val="none" w:sz="0" w:space="0" w:color="auto"/>
        <w:right w:val="none" w:sz="0" w:space="0" w:color="auto"/>
      </w:divBdr>
    </w:div>
    <w:div w:id="1154837135">
      <w:bodyDiv w:val="1"/>
      <w:marLeft w:val="0"/>
      <w:marRight w:val="0"/>
      <w:marTop w:val="0"/>
      <w:marBottom w:val="0"/>
      <w:divBdr>
        <w:top w:val="none" w:sz="0" w:space="0" w:color="auto"/>
        <w:left w:val="none" w:sz="0" w:space="0" w:color="auto"/>
        <w:bottom w:val="none" w:sz="0" w:space="0" w:color="auto"/>
        <w:right w:val="none" w:sz="0" w:space="0" w:color="auto"/>
      </w:divBdr>
    </w:div>
    <w:div w:id="1169060129">
      <w:bodyDiv w:val="1"/>
      <w:marLeft w:val="0"/>
      <w:marRight w:val="0"/>
      <w:marTop w:val="0"/>
      <w:marBottom w:val="0"/>
      <w:divBdr>
        <w:top w:val="none" w:sz="0" w:space="0" w:color="auto"/>
        <w:left w:val="none" w:sz="0" w:space="0" w:color="auto"/>
        <w:bottom w:val="none" w:sz="0" w:space="0" w:color="auto"/>
        <w:right w:val="none" w:sz="0" w:space="0" w:color="auto"/>
      </w:divBdr>
    </w:div>
    <w:div w:id="1198354742">
      <w:bodyDiv w:val="1"/>
      <w:marLeft w:val="0"/>
      <w:marRight w:val="0"/>
      <w:marTop w:val="0"/>
      <w:marBottom w:val="0"/>
      <w:divBdr>
        <w:top w:val="none" w:sz="0" w:space="0" w:color="auto"/>
        <w:left w:val="none" w:sz="0" w:space="0" w:color="auto"/>
        <w:bottom w:val="none" w:sz="0" w:space="0" w:color="auto"/>
        <w:right w:val="none" w:sz="0" w:space="0" w:color="auto"/>
      </w:divBdr>
    </w:div>
    <w:div w:id="1203710934">
      <w:bodyDiv w:val="1"/>
      <w:marLeft w:val="0"/>
      <w:marRight w:val="0"/>
      <w:marTop w:val="0"/>
      <w:marBottom w:val="0"/>
      <w:divBdr>
        <w:top w:val="none" w:sz="0" w:space="0" w:color="auto"/>
        <w:left w:val="none" w:sz="0" w:space="0" w:color="auto"/>
        <w:bottom w:val="none" w:sz="0" w:space="0" w:color="auto"/>
        <w:right w:val="none" w:sz="0" w:space="0" w:color="auto"/>
      </w:divBdr>
    </w:div>
    <w:div w:id="1254163981">
      <w:bodyDiv w:val="1"/>
      <w:marLeft w:val="0"/>
      <w:marRight w:val="0"/>
      <w:marTop w:val="0"/>
      <w:marBottom w:val="0"/>
      <w:divBdr>
        <w:top w:val="none" w:sz="0" w:space="0" w:color="auto"/>
        <w:left w:val="none" w:sz="0" w:space="0" w:color="auto"/>
        <w:bottom w:val="none" w:sz="0" w:space="0" w:color="auto"/>
        <w:right w:val="none" w:sz="0" w:space="0" w:color="auto"/>
      </w:divBdr>
    </w:div>
    <w:div w:id="1349142579">
      <w:bodyDiv w:val="1"/>
      <w:marLeft w:val="0"/>
      <w:marRight w:val="0"/>
      <w:marTop w:val="0"/>
      <w:marBottom w:val="0"/>
      <w:divBdr>
        <w:top w:val="none" w:sz="0" w:space="0" w:color="auto"/>
        <w:left w:val="none" w:sz="0" w:space="0" w:color="auto"/>
        <w:bottom w:val="none" w:sz="0" w:space="0" w:color="auto"/>
        <w:right w:val="none" w:sz="0" w:space="0" w:color="auto"/>
      </w:divBdr>
    </w:div>
    <w:div w:id="1350526151">
      <w:bodyDiv w:val="1"/>
      <w:marLeft w:val="0"/>
      <w:marRight w:val="0"/>
      <w:marTop w:val="0"/>
      <w:marBottom w:val="0"/>
      <w:divBdr>
        <w:top w:val="none" w:sz="0" w:space="0" w:color="auto"/>
        <w:left w:val="none" w:sz="0" w:space="0" w:color="auto"/>
        <w:bottom w:val="none" w:sz="0" w:space="0" w:color="auto"/>
        <w:right w:val="none" w:sz="0" w:space="0" w:color="auto"/>
      </w:divBdr>
    </w:div>
    <w:div w:id="1364206227">
      <w:bodyDiv w:val="1"/>
      <w:marLeft w:val="0"/>
      <w:marRight w:val="0"/>
      <w:marTop w:val="0"/>
      <w:marBottom w:val="0"/>
      <w:divBdr>
        <w:top w:val="none" w:sz="0" w:space="0" w:color="auto"/>
        <w:left w:val="none" w:sz="0" w:space="0" w:color="auto"/>
        <w:bottom w:val="none" w:sz="0" w:space="0" w:color="auto"/>
        <w:right w:val="none" w:sz="0" w:space="0" w:color="auto"/>
      </w:divBdr>
    </w:div>
    <w:div w:id="1395933752">
      <w:bodyDiv w:val="1"/>
      <w:marLeft w:val="0"/>
      <w:marRight w:val="0"/>
      <w:marTop w:val="0"/>
      <w:marBottom w:val="0"/>
      <w:divBdr>
        <w:top w:val="none" w:sz="0" w:space="0" w:color="auto"/>
        <w:left w:val="none" w:sz="0" w:space="0" w:color="auto"/>
        <w:bottom w:val="none" w:sz="0" w:space="0" w:color="auto"/>
        <w:right w:val="none" w:sz="0" w:space="0" w:color="auto"/>
      </w:divBdr>
    </w:div>
    <w:div w:id="1412119556">
      <w:bodyDiv w:val="1"/>
      <w:marLeft w:val="0"/>
      <w:marRight w:val="0"/>
      <w:marTop w:val="0"/>
      <w:marBottom w:val="0"/>
      <w:divBdr>
        <w:top w:val="none" w:sz="0" w:space="0" w:color="auto"/>
        <w:left w:val="none" w:sz="0" w:space="0" w:color="auto"/>
        <w:bottom w:val="none" w:sz="0" w:space="0" w:color="auto"/>
        <w:right w:val="none" w:sz="0" w:space="0" w:color="auto"/>
      </w:divBdr>
    </w:div>
    <w:div w:id="1551771037">
      <w:bodyDiv w:val="1"/>
      <w:marLeft w:val="0"/>
      <w:marRight w:val="0"/>
      <w:marTop w:val="0"/>
      <w:marBottom w:val="0"/>
      <w:divBdr>
        <w:top w:val="none" w:sz="0" w:space="0" w:color="auto"/>
        <w:left w:val="none" w:sz="0" w:space="0" w:color="auto"/>
        <w:bottom w:val="none" w:sz="0" w:space="0" w:color="auto"/>
        <w:right w:val="none" w:sz="0" w:space="0" w:color="auto"/>
      </w:divBdr>
    </w:div>
    <w:div w:id="1561794657">
      <w:bodyDiv w:val="1"/>
      <w:marLeft w:val="0"/>
      <w:marRight w:val="0"/>
      <w:marTop w:val="0"/>
      <w:marBottom w:val="0"/>
      <w:divBdr>
        <w:top w:val="none" w:sz="0" w:space="0" w:color="auto"/>
        <w:left w:val="none" w:sz="0" w:space="0" w:color="auto"/>
        <w:bottom w:val="none" w:sz="0" w:space="0" w:color="auto"/>
        <w:right w:val="none" w:sz="0" w:space="0" w:color="auto"/>
      </w:divBdr>
    </w:div>
    <w:div w:id="1572888168">
      <w:bodyDiv w:val="1"/>
      <w:marLeft w:val="0"/>
      <w:marRight w:val="0"/>
      <w:marTop w:val="0"/>
      <w:marBottom w:val="0"/>
      <w:divBdr>
        <w:top w:val="none" w:sz="0" w:space="0" w:color="auto"/>
        <w:left w:val="none" w:sz="0" w:space="0" w:color="auto"/>
        <w:bottom w:val="none" w:sz="0" w:space="0" w:color="auto"/>
        <w:right w:val="none" w:sz="0" w:space="0" w:color="auto"/>
      </w:divBdr>
    </w:div>
    <w:div w:id="1593471934">
      <w:bodyDiv w:val="1"/>
      <w:marLeft w:val="0"/>
      <w:marRight w:val="0"/>
      <w:marTop w:val="0"/>
      <w:marBottom w:val="0"/>
      <w:divBdr>
        <w:top w:val="none" w:sz="0" w:space="0" w:color="auto"/>
        <w:left w:val="none" w:sz="0" w:space="0" w:color="auto"/>
        <w:bottom w:val="none" w:sz="0" w:space="0" w:color="auto"/>
        <w:right w:val="none" w:sz="0" w:space="0" w:color="auto"/>
      </w:divBdr>
    </w:div>
    <w:div w:id="1599865896">
      <w:bodyDiv w:val="1"/>
      <w:marLeft w:val="0"/>
      <w:marRight w:val="0"/>
      <w:marTop w:val="0"/>
      <w:marBottom w:val="0"/>
      <w:divBdr>
        <w:top w:val="none" w:sz="0" w:space="0" w:color="auto"/>
        <w:left w:val="none" w:sz="0" w:space="0" w:color="auto"/>
        <w:bottom w:val="none" w:sz="0" w:space="0" w:color="auto"/>
        <w:right w:val="none" w:sz="0" w:space="0" w:color="auto"/>
      </w:divBdr>
    </w:div>
    <w:div w:id="1644505445">
      <w:bodyDiv w:val="1"/>
      <w:marLeft w:val="0"/>
      <w:marRight w:val="0"/>
      <w:marTop w:val="0"/>
      <w:marBottom w:val="0"/>
      <w:divBdr>
        <w:top w:val="none" w:sz="0" w:space="0" w:color="auto"/>
        <w:left w:val="none" w:sz="0" w:space="0" w:color="auto"/>
        <w:bottom w:val="none" w:sz="0" w:space="0" w:color="auto"/>
        <w:right w:val="none" w:sz="0" w:space="0" w:color="auto"/>
      </w:divBdr>
    </w:div>
    <w:div w:id="1665040215">
      <w:bodyDiv w:val="1"/>
      <w:marLeft w:val="0"/>
      <w:marRight w:val="0"/>
      <w:marTop w:val="0"/>
      <w:marBottom w:val="0"/>
      <w:divBdr>
        <w:top w:val="none" w:sz="0" w:space="0" w:color="auto"/>
        <w:left w:val="none" w:sz="0" w:space="0" w:color="auto"/>
        <w:bottom w:val="none" w:sz="0" w:space="0" w:color="auto"/>
        <w:right w:val="none" w:sz="0" w:space="0" w:color="auto"/>
      </w:divBdr>
    </w:div>
    <w:div w:id="1710177553">
      <w:bodyDiv w:val="1"/>
      <w:marLeft w:val="0"/>
      <w:marRight w:val="0"/>
      <w:marTop w:val="0"/>
      <w:marBottom w:val="0"/>
      <w:divBdr>
        <w:top w:val="none" w:sz="0" w:space="0" w:color="auto"/>
        <w:left w:val="none" w:sz="0" w:space="0" w:color="auto"/>
        <w:bottom w:val="none" w:sz="0" w:space="0" w:color="auto"/>
        <w:right w:val="none" w:sz="0" w:space="0" w:color="auto"/>
      </w:divBdr>
    </w:div>
    <w:div w:id="1759477008">
      <w:bodyDiv w:val="1"/>
      <w:marLeft w:val="0"/>
      <w:marRight w:val="0"/>
      <w:marTop w:val="0"/>
      <w:marBottom w:val="0"/>
      <w:divBdr>
        <w:top w:val="none" w:sz="0" w:space="0" w:color="auto"/>
        <w:left w:val="none" w:sz="0" w:space="0" w:color="auto"/>
        <w:bottom w:val="none" w:sz="0" w:space="0" w:color="auto"/>
        <w:right w:val="none" w:sz="0" w:space="0" w:color="auto"/>
      </w:divBdr>
    </w:div>
    <w:div w:id="1778284370">
      <w:bodyDiv w:val="1"/>
      <w:marLeft w:val="0"/>
      <w:marRight w:val="0"/>
      <w:marTop w:val="0"/>
      <w:marBottom w:val="0"/>
      <w:divBdr>
        <w:top w:val="none" w:sz="0" w:space="0" w:color="auto"/>
        <w:left w:val="none" w:sz="0" w:space="0" w:color="auto"/>
        <w:bottom w:val="none" w:sz="0" w:space="0" w:color="auto"/>
        <w:right w:val="none" w:sz="0" w:space="0" w:color="auto"/>
      </w:divBdr>
    </w:div>
    <w:div w:id="1821314003">
      <w:bodyDiv w:val="1"/>
      <w:marLeft w:val="0"/>
      <w:marRight w:val="0"/>
      <w:marTop w:val="0"/>
      <w:marBottom w:val="0"/>
      <w:divBdr>
        <w:top w:val="none" w:sz="0" w:space="0" w:color="auto"/>
        <w:left w:val="none" w:sz="0" w:space="0" w:color="auto"/>
        <w:bottom w:val="none" w:sz="0" w:space="0" w:color="auto"/>
        <w:right w:val="none" w:sz="0" w:space="0" w:color="auto"/>
      </w:divBdr>
    </w:div>
    <w:div w:id="1849100138">
      <w:bodyDiv w:val="1"/>
      <w:marLeft w:val="0"/>
      <w:marRight w:val="0"/>
      <w:marTop w:val="0"/>
      <w:marBottom w:val="0"/>
      <w:divBdr>
        <w:top w:val="none" w:sz="0" w:space="0" w:color="auto"/>
        <w:left w:val="none" w:sz="0" w:space="0" w:color="auto"/>
        <w:bottom w:val="none" w:sz="0" w:space="0" w:color="auto"/>
        <w:right w:val="none" w:sz="0" w:space="0" w:color="auto"/>
      </w:divBdr>
    </w:div>
    <w:div w:id="1851217799">
      <w:bodyDiv w:val="1"/>
      <w:marLeft w:val="0"/>
      <w:marRight w:val="0"/>
      <w:marTop w:val="0"/>
      <w:marBottom w:val="0"/>
      <w:divBdr>
        <w:top w:val="none" w:sz="0" w:space="0" w:color="auto"/>
        <w:left w:val="none" w:sz="0" w:space="0" w:color="auto"/>
        <w:bottom w:val="none" w:sz="0" w:space="0" w:color="auto"/>
        <w:right w:val="none" w:sz="0" w:space="0" w:color="auto"/>
      </w:divBdr>
    </w:div>
    <w:div w:id="1927495108">
      <w:bodyDiv w:val="1"/>
      <w:marLeft w:val="0"/>
      <w:marRight w:val="0"/>
      <w:marTop w:val="0"/>
      <w:marBottom w:val="0"/>
      <w:divBdr>
        <w:top w:val="none" w:sz="0" w:space="0" w:color="auto"/>
        <w:left w:val="none" w:sz="0" w:space="0" w:color="auto"/>
        <w:bottom w:val="none" w:sz="0" w:space="0" w:color="auto"/>
        <w:right w:val="none" w:sz="0" w:space="0" w:color="auto"/>
      </w:divBdr>
    </w:div>
    <w:div w:id="1930458638">
      <w:bodyDiv w:val="1"/>
      <w:marLeft w:val="0"/>
      <w:marRight w:val="0"/>
      <w:marTop w:val="0"/>
      <w:marBottom w:val="0"/>
      <w:divBdr>
        <w:top w:val="none" w:sz="0" w:space="0" w:color="auto"/>
        <w:left w:val="none" w:sz="0" w:space="0" w:color="auto"/>
        <w:bottom w:val="none" w:sz="0" w:space="0" w:color="auto"/>
        <w:right w:val="none" w:sz="0" w:space="0" w:color="auto"/>
      </w:divBdr>
    </w:div>
    <w:div w:id="1948660960">
      <w:bodyDiv w:val="1"/>
      <w:marLeft w:val="0"/>
      <w:marRight w:val="0"/>
      <w:marTop w:val="0"/>
      <w:marBottom w:val="0"/>
      <w:divBdr>
        <w:top w:val="none" w:sz="0" w:space="0" w:color="auto"/>
        <w:left w:val="none" w:sz="0" w:space="0" w:color="auto"/>
        <w:bottom w:val="none" w:sz="0" w:space="0" w:color="auto"/>
        <w:right w:val="none" w:sz="0" w:space="0" w:color="auto"/>
      </w:divBdr>
    </w:div>
    <w:div w:id="1960599533">
      <w:bodyDiv w:val="1"/>
      <w:marLeft w:val="0"/>
      <w:marRight w:val="0"/>
      <w:marTop w:val="0"/>
      <w:marBottom w:val="0"/>
      <w:divBdr>
        <w:top w:val="none" w:sz="0" w:space="0" w:color="auto"/>
        <w:left w:val="none" w:sz="0" w:space="0" w:color="auto"/>
        <w:bottom w:val="none" w:sz="0" w:space="0" w:color="auto"/>
        <w:right w:val="none" w:sz="0" w:space="0" w:color="auto"/>
      </w:divBdr>
    </w:div>
    <w:div w:id="2020500276">
      <w:bodyDiv w:val="1"/>
      <w:marLeft w:val="0"/>
      <w:marRight w:val="0"/>
      <w:marTop w:val="0"/>
      <w:marBottom w:val="0"/>
      <w:divBdr>
        <w:top w:val="none" w:sz="0" w:space="0" w:color="auto"/>
        <w:left w:val="none" w:sz="0" w:space="0" w:color="auto"/>
        <w:bottom w:val="none" w:sz="0" w:space="0" w:color="auto"/>
        <w:right w:val="none" w:sz="0" w:space="0" w:color="auto"/>
      </w:divBdr>
    </w:div>
    <w:div w:id="2070375927">
      <w:bodyDiv w:val="1"/>
      <w:marLeft w:val="0"/>
      <w:marRight w:val="0"/>
      <w:marTop w:val="0"/>
      <w:marBottom w:val="0"/>
      <w:divBdr>
        <w:top w:val="none" w:sz="0" w:space="0" w:color="auto"/>
        <w:left w:val="none" w:sz="0" w:space="0" w:color="auto"/>
        <w:bottom w:val="none" w:sz="0" w:space="0" w:color="auto"/>
        <w:right w:val="none" w:sz="0" w:space="0" w:color="auto"/>
      </w:divBdr>
    </w:div>
    <w:div w:id="2096585267">
      <w:bodyDiv w:val="1"/>
      <w:marLeft w:val="0"/>
      <w:marRight w:val="0"/>
      <w:marTop w:val="0"/>
      <w:marBottom w:val="0"/>
      <w:divBdr>
        <w:top w:val="none" w:sz="0" w:space="0" w:color="auto"/>
        <w:left w:val="none" w:sz="0" w:space="0" w:color="auto"/>
        <w:bottom w:val="none" w:sz="0" w:space="0" w:color="auto"/>
        <w:right w:val="none" w:sz="0" w:space="0" w:color="auto"/>
      </w:divBdr>
    </w:div>
    <w:div w:id="2100174884">
      <w:bodyDiv w:val="1"/>
      <w:marLeft w:val="0"/>
      <w:marRight w:val="0"/>
      <w:marTop w:val="0"/>
      <w:marBottom w:val="0"/>
      <w:divBdr>
        <w:top w:val="none" w:sz="0" w:space="0" w:color="auto"/>
        <w:left w:val="none" w:sz="0" w:space="0" w:color="auto"/>
        <w:bottom w:val="none" w:sz="0" w:space="0" w:color="auto"/>
        <w:right w:val="none" w:sz="0" w:space="0" w:color="auto"/>
      </w:divBdr>
    </w:div>
    <w:div w:id="2110466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3.jpeg"/><Relationship Id="rId10" Type="http://schemas.openxmlformats.org/officeDocument/2006/relationships/hyperlink" Target="mailto:rusilowati@mail.unnes.ac.id"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Che12</b:Tag>
    <b:SourceType>JournalArticle</b:SourceType>
    <b:Guid>{3897D8AF-6ADC-4116-AA40-FC53D4CC00D3}</b:Guid>
    <b:Author>
      <b:Author>
        <b:NameList>
          <b:Person>
            <b:Last>Zhu</b:Last>
            <b:First>Chengzhou</b:First>
          </b:Person>
          <b:Person>
            <b:Last>Zhaia</b:Last>
            <b:First>Junfeng</b:First>
          </b:Person>
          <b:Person>
            <b:Last>Dong</b:Last>
            <b:First>Shaojun</b:First>
          </b:Person>
        </b:NameList>
      </b:Author>
    </b:Author>
    <b:Title>Bifunctional fluorescent carbon nanodots: green synthesis via soy milk and application as metal-free electrocatalysts for oxygen reduction</b:Title>
    <b:JournalName>Chem. Commun</b:JournalName>
    <b:Year>2012</b:Year>
    <b:Pages>9367–9369</b:Pages>
    <b:Volume>48</b:Volume>
    <b:RefOrder>1</b:RefOrder>
  </b:Source>
  <b:Source>
    <b:Tag>Sha15</b:Tag>
    <b:SourceType>JournalArticle</b:SourceType>
    <b:Guid>{79A5241C-3B48-432E-9503-B399C5917C44}</b:Guid>
    <b:Author>
      <b:Author>
        <b:NameList>
          <b:Person>
            <b:Last>Zhao</b:Last>
            <b:First>Shaojing</b:First>
          </b:Person>
          <b:Person>
            <b:Last>Lan</b:Last>
            <b:First>Minhuan</b:First>
          </b:Person>
          <b:Person>
            <b:Last>Zhu</b:Last>
            <b:First>Xiaoyue</b:First>
          </b:Person>
          <b:Person>
            <b:Last>Xue</b:Last>
            <b:First>Hongtao</b:First>
          </b:Person>
          <b:Person>
            <b:Last>Ng</b:Last>
            <b:First>Tsz-Wai</b:First>
          </b:Person>
          <b:Person>
            <b:Last>Meng</b:Last>
            <b:First>Xiangmin</b:First>
          </b:Person>
          <b:Person>
            <b:Last>Lee</b:Last>
            <b:First>Chun-Sing</b:First>
          </b:Person>
          <b:Person>
            <b:Last>Wang</b:Last>
            <b:First>Pengfei</b:First>
          </b:Person>
          <b:Person>
            <b:Last>Zhang</b:Last>
            <b:First>Wenjun</b:First>
          </b:Person>
        </b:NameList>
      </b:Author>
    </b:Author>
    <b:Title>Green Synthesis of Bifunctional Fluorescent Carbon Dots from Garlic for Cellular Imaging and Free Radical Scavenging</b:Title>
    <b:JournalName>ACS Applied Materials &amp; Interfaces</b:JournalName>
    <b:Year>2015</b:Year>
    <b:Pages>17054–17060</b:Pages>
    <b:Volume>7</b:Volume>
    <b:Issue>31</b:Issue>
    <b:RefOrder>2</b:RefOrder>
  </b:Source>
  <b:Source>
    <b:Tag>Tho09</b:Tag>
    <b:SourceType>JournalArticle</b:SourceType>
    <b:Guid>{BCBE9FE4-FB10-416B-B171-7D409FB1DB6A}</b:Guid>
    <b:Author>
      <b:Author>
        <b:NameList>
          <b:Person>
            <b:Last>Whang</b:Last>
            <b:First>Thou-Jen</b:First>
          </b:Person>
          <b:Person>
            <b:Last>Huang</b:Last>
            <b:First>Hsien-Yu</b:First>
          </b:Person>
          <b:Person>
            <b:Last>Hsieh</b:Last>
            <b:First>Mu-Tao</b:First>
          </b:Person>
          <b:Person>
            <b:Last>Chen</b:Last>
            <b:First>Jyun-Jen</b:First>
          </b:Person>
        </b:NameList>
      </b:Author>
    </b:Author>
    <b:Title>Laser-Induced Silver Nanoparticles on Titanium Oxide for Photocatalytic Degradation of Methylene Blue</b:Title>
    <b:JournalName>International Journal of Molecular Sciences</b:JournalName>
    <b:Year>2009</b:Year>
    <b:Pages>4707-4718</b:Pages>
    <b:Volume>10</b:Volume>
    <b:RefOrder>3</b:RefOrder>
  </b:Source>
  <b:Source>
    <b:Tag>Sri</b:Tag>
    <b:SourceType>InternetSite</b:SourceType>
    <b:Guid>{A034CA4B-F8EB-41E4-9597-2E60B2E886FF}</b:Guid>
    <b:Title>Nanotechnology</b:Title>
    <b:Author>
      <b:Author>
        <b:NameList>
          <b:Person>
            <b:Last>Suneel</b:Last>
            <b:First>Sri</b:First>
            <b:Middle>D.</b:Middle>
          </b:Person>
        </b:NameList>
      </b:Author>
    </b:Author>
    <b:InternetSiteTitle>Nanotechnology</b:InternetSiteTitle>
    <b:URL>http://www.gitam.edu/eresource/nano/nanotechnology/role_of_bottomup_and_topdown_a.htm</b:URL>
    <b:YearAccessed>2016</b:YearAccessed>
    <b:MonthAccessed>January</b:MonthAccessed>
    <b:DayAccessed>27</b:DayAccessed>
    <b:Year>2014</b:Year>
    <b:RefOrder>4</b:RefOrder>
  </b:Source>
  <b:Source>
    <b:Tag>San11</b:Tag>
    <b:SourceType>Report</b:SourceType>
    <b:Guid>{B84A752A-D933-4C33-8D5B-C9E1C10C2AC6}</b:Guid>
    <b:Author>
      <b:Author>
        <b:NameList>
          <b:Person>
            <b:Last>Sanli</b:Last>
            <b:First>Huseyin</b:First>
          </b:Person>
          <b:Person>
            <b:Last>Canakci</b:Last>
            <b:First>Mustafa</b:First>
          </b:Person>
          <b:Person>
            <b:Last>Alptekin</b:Last>
            <b:First>Ertan</b:First>
          </b:Person>
        </b:NameList>
      </b:Author>
    </b:Author>
    <b:Title>Characterization of Waste Frying Oils Obtained from Different Facilities</b:Title>
    <b:Year>2011</b:Year>
    <b:Publisher>World Renewable Energy Congress</b:Publisher>
    <b:City>Sweden</b:City>
    <b:RefOrder>5</b:RefOrder>
  </b:Source>
  <b:Source>
    <b:Tag>Sak03</b:Tag>
    <b:SourceType>JournalArticle</b:SourceType>
    <b:Guid>{2099CE64-F137-47B1-B395-17D04C2F34AD}</b:Guid>
    <b:Author>
      <b:Author>
        <b:NameList>
          <b:Person>
            <b:Last>Sakthivel</b:Last>
            <b:First>S.</b:First>
          </b:Person>
          <b:Person>
            <b:Last>Neppolian</b:Last>
            <b:First>B.</b:First>
          </b:Person>
          <b:Person>
            <b:Last>Shankar</b:Last>
            <b:First>V.</b:First>
          </b:Person>
          <b:Person>
            <b:Last>Arabindoo</b:Last>
            <b:First>B.</b:First>
          </b:Person>
          <b:Person>
            <b:Last>Palanichamy</b:Last>
            <b:First>M.</b:First>
          </b:Person>
          <b:Person>
            <b:Last>Murugesen</b:Last>
            <b:First>V</b:First>
          </b:Person>
        </b:NameList>
      </b:Author>
    </b:Author>
    <b:Title>Photocatalytic Degradation of Azo Dye Comparison of Photocatalytic Efficiency of ZnO and TiO2</b:Title>
    <b:JournalName>Sol. Energy Mater. Sol. C</b:JournalName>
    <b:Year>2003</b:Year>
    <b:Pages>65-82</b:Pages>
    <b:Volume>77</b:Volume>
    <b:RefOrder>6</b:RefOrder>
  </b:Source>
  <b:Source>
    <b:Tag>Swa12</b:Tag>
    <b:SourceType>JournalArticle</b:SourceType>
    <b:Guid>{E3F17D10-FFD7-484C-8D0A-7FEBF6733E46}</b:Guid>
    <b:Author>
      <b:Author>
        <b:NameList>
          <b:Person>
            <b:Last>Sahu</b:Last>
            <b:First>Swagatika</b:First>
          </b:Person>
          <b:Person>
            <b:Last>Behera</b:Last>
            <b:First>Birendra</b:First>
          </b:Person>
          <b:Person>
            <b:Last>Maiti</b:Last>
            <b:First>Tapas</b:First>
            <b:Middle>K.</b:Middle>
          </b:Person>
          <b:Person>
            <b:Last>Mohapatra</b:Last>
            <b:First>Sasmita</b:First>
          </b:Person>
        </b:NameList>
      </b:Author>
    </b:Author>
    <b:Title>Simple one-step synthesis of highly luminescent carbon dots from orange juice: Application as excellent bio-imaging agents</b:Title>
    <b:JournalName>Electronic Supplementary Information</b:JournalName>
    <b:Year>2012</b:Year>
    <b:Pages>8835-8837</b:Pages>
    <b:Volume>48</b:Volume>
    <b:Issue>70</b:Issue>
    <b:RefOrder>7</b:RefOrder>
  </b:Source>
  <b:Source>
    <b:Tag>Les12</b:Tag>
    <b:SourceType>Report</b:SourceType>
    <b:Guid>{406BF3E9-4C69-4A13-8391-01E76542FC16}</b:Guid>
    <b:Title>SILVER / ZEOLITE NANO COMPOSITE-BASED CLAY FILTERS FOR WATER DISINFECTION</b:Title>
    <b:Year>2012</b:Year>
    <b:Author>
      <b:Author>
        <b:NameList>
          <b:Person>
            <b:Last>Petrik</b:Last>
            <b:First>Leslie</b:First>
          </b:Person>
          <b:Person>
            <b:Last>Missengue1</b:Last>
            <b:First>Roland</b:First>
          </b:Person>
          <b:Person>
            <b:Last>Fatoba</b:Last>
            <b:First>Olanrewaju</b:First>
          </b:Person>
          <b:Person>
            <b:Last>Tuffin</b:Last>
            <b:First>Marla</b:First>
          </b:Person>
          <b:Person>
            <b:Last>Sachs</b:Last>
            <b:First>John</b:First>
          </b:Person>
        </b:NameList>
      </b:Author>
    </b:Author>
    <b:Publisher>Water Research Commission</b:Publisher>
    <b:City>South Africa</b:City>
    <b:RefOrder>8</b:RefOrder>
  </b:Source>
  <b:Source>
    <b:Tag>Ong15</b:Tag>
    <b:SourceType>JournalArticle</b:SourceType>
    <b:Guid>{9891722C-440E-461B-BCCE-E37DC086892E}</b:Guid>
    <b:Author>
      <b:Author>
        <b:NameList>
          <b:Person>
            <b:Last>Ong</b:Last>
            <b:First>Sze</b:First>
            <b:Middle>Wei Daniel</b:Middle>
          </b:Person>
          <b:Person>
            <b:Last>Lin</b:Last>
            <b:First>Jianyi</b:First>
          </b:Person>
          <b:Person>
            <b:Last>Seebauer</b:Last>
            <b:First>Edmund</b:First>
            <b:Middle>G.</b:Middle>
          </b:Person>
        </b:NameList>
      </b:Author>
    </b:Author>
    <b:Title>Control of Methylene Blue Photo-Oxidation Rate over Polycrystalline Anatase TiO2 Thin Films via Carrier Concentration</b:Title>
    <b:JournalName>The Journal of Physical Chemistry</b:JournalName>
    <b:Year>2015</b:Year>
    <b:Pages>1-32</b:Pages>
    <b:RefOrder>9</b:RefOrder>
  </b:Source>
  <b:Source>
    <b:Tag>Yos13</b:Tag>
    <b:SourceType>BookSection</b:SourceType>
    <b:Guid>{A4CF1B90-26D6-4022-9B3B-4C4417F22E61}</b:Guid>
    <b:Title>Identification and Roles of the Active Species Generated on Various Photocatalysts</b:Title>
    <b:Year>2013</b:Year>
    <b:Pages>1-24</b:Pages>
    <b:Author>
      <b:Author>
        <b:NameList>
          <b:Person>
            <b:Last>Nosaka</b:Last>
            <b:First>Yoshio</b:First>
          </b:Person>
          <b:Person>
            <b:Last>Nosaka</b:Last>
            <b:First>Atsuko</b:First>
            <b:Middle>Y.</b:Middle>
          </b:Person>
        </b:NameList>
      </b:Author>
    </b:Author>
    <b:BookTitle>Photocatalysis and Water Purification: From Fundamentals to Recent Application, First Edition</b:BookTitle>
    <b:City>VCH Verlag GmbH &amp; Co. KGaA</b:City>
    <b:Publisher>Wiley</b:Publisher>
    <b:RefOrder>10</b:RefOrder>
  </b:Source>
  <b:Source>
    <b:Tag>Nor12</b:Tag>
    <b:SourceType>JournalArticle</b:SourceType>
    <b:Guid>{C1ED9A72-5109-43C3-8C6C-CA35EE51E02C}</b:Guid>
    <b:Title>Analisis Penggunaan dan Syarat Mutu Minyak Goreng pada Penjaja Makanan di Food Court UAI</b:Title>
    <b:Year>2012</b:Year>
    <b:Author>
      <b:Author>
        <b:NameList>
          <b:Person>
            <b:Last>Noriko</b:Last>
            <b:First>Nita</b:First>
          </b:Person>
          <b:Person>
            <b:Last>Elfidasari</b:Last>
            <b:First>Dewi</b:First>
          </b:Person>
          <b:Person>
            <b:Last>Perdana</b:Last>
            <b:First>Analekta</b:First>
            <b:Middle>Tiara</b:Middle>
          </b:Person>
          <b:Person>
            <b:Last>Wulandari</b:Last>
            <b:First>Ninditasya</b:First>
          </b:Person>
          <b:Person>
            <b:Last>Wijayanti</b:Last>
            <b:First>Widhi</b:First>
          </b:Person>
        </b:NameList>
      </b:Author>
    </b:Author>
    <b:JournalName>Jurnal AL-AZHAR INDONESIA SERI SAINS DAN TEKNOLOGI, Vol. 1, No.3</b:JournalName>
    <b:Pages>147-154</b:Pages>
    <b:RefOrder>11</b:RefOrder>
  </b:Source>
  <b:Source>
    <b:Tag>Adr10</b:Tag>
    <b:SourceType>JournalArticle</b:SourceType>
    <b:Guid>{A1B693C0-8DB7-4EA0-A29F-E75148E80E85}</b:Guid>
    <b:Author>
      <b:Author>
        <b:NameList>
          <b:Person>
            <b:Last>Miclescu</b:Last>
            <b:First>Adriana</b:First>
          </b:Person>
          <b:Person>
            <b:Last>Wiklund</b:Last>
            <b:First>L.</b:First>
          </b:Person>
        </b:NameList>
      </b:Author>
    </b:Author>
    <b:Title>Methylene blue, an old drug with new indications?</b:Title>
    <b:JournalName>J.Rom.Anest.Terap.Int</b:JournalName>
    <b:Year>2010</b:Year>
    <b:Pages>35-41</b:Pages>
    <b:Volume>17</b:Volume>
    <b:RefOrder>12</b:RefOrder>
  </b:Source>
  <b:Source>
    <b:Tag>Mas12</b:Tag>
    <b:SourceType>JournalArticle</b:SourceType>
    <b:Guid>{E3500F52-C945-4D1F-A702-5FBDAA2EAF3B}</b:Guid>
    <b:Author>
      <b:Author>
        <b:NameList>
          <b:Person>
            <b:Last>Masturi</b:Last>
          </b:Person>
          <b:Person>
            <b:Last>Silvia</b:Last>
          </b:Person>
          <b:Person>
            <b:Last>Aji</b:Last>
            <b:First>M.P.</b:First>
          </b:Person>
          <b:Person>
            <b:Last>Sustini</b:Last>
            <b:First>E.</b:First>
          </b:Person>
          <b:Person>
            <b:Last>Khairurrijal</b:Last>
          </b:Person>
          <b:Person>
            <b:Last>Abdullah</b:Last>
            <b:First>M.</b:First>
          </b:Person>
        </b:NameList>
      </b:Author>
    </b:Author>
    <b:Title>Permeability, Strength and Filtration Performance for Uncoated and Titania-coated Clay Wastewater Filters</b:Title>
    <b:JournalName>American Journal of Environmental Sciences </b:JournalName>
    <b:Year>2012</b:Year>
    <b:Pages>79-94</b:Pages>
    <b:Volume>8</b:Volume>
    <b:RefOrder>13</b:RefOrder>
  </b:Source>
  <b:Source>
    <b:Tag>Hes12</b:Tag>
    <b:SourceType>JournalArticle</b:SourceType>
    <b:Guid>{B474AF0A-8C87-4720-AB00-7E10C08C247A}</b:Guid>
    <b:Author>
      <b:Author>
        <b:NameList>
          <b:Person>
            <b:Last>Lotfy</b:Last>
            <b:First>Hesham</b:First>
            <b:Middle>R.</b:Middle>
          </b:Person>
          <b:Person>
            <b:Last>Misihairabgwi</b:Last>
            <b:First>Jane</b:First>
          </b:Person>
          <b:Person>
            <b:Last>Mutwa</b:Last>
            <b:First>Mary</b:First>
            <b:Middle>Mulela</b:Middle>
          </b:Person>
        </b:NameList>
      </b:Author>
    </b:Author>
    <b:Title>The Preparation of Activated Carbon from Agroforestry Waste for Wastewater Treatment</b:Title>
    <b:JournalName>African Journal of Pure and Applied Chemistry</b:JournalName>
    <b:Year>2012</b:Year>
    <b:Pages>149-156</b:Pages>
    <b:Volume>6</b:Volume>
    <b:RefOrder>14</b:RefOrder>
  </b:Source>
  <b:Source>
    <b:Tag>Hai12</b:Tag>
    <b:SourceType>JournalArticle</b:SourceType>
    <b:Guid>{5FD5028B-80E0-4394-A7E6-11BF745B654E}</b:Guid>
    <b:Author>
      <b:Author>
        <b:NameList>
          <b:Person>
            <b:Last>Li</b:Last>
            <b:First>Haitao</b:First>
          </b:Person>
          <b:Person>
            <b:Last>Kang</b:Last>
            <b:First>Zhenhui</b:First>
          </b:Person>
          <b:Person>
            <b:Last>Liu</b:Last>
            <b:First>Yang</b:First>
          </b:Person>
          <b:Person>
            <b:Last>Lee</b:Last>
            <b:First>Shuit-Tong</b:First>
          </b:Person>
        </b:NameList>
      </b:Author>
    </b:Author>
    <b:Title>Carbon nanodots: synthesis, properties and applications</b:Title>
    <b:JournalName>Journal of Materials Chemistry</b:JournalName>
    <b:Year>2012</b:Year>
    <b:Pages>24230-24253</b:Pages>
    <b:Volume>22</b:Volume>
    <b:Issue>46</b:Issue>
    <b:RefOrder>15</b:RefOrder>
  </b:Source>
  <b:Source>
    <b:Tag>Chi14</b:Tag>
    <b:SourceType>JournalArticle</b:SourceType>
    <b:Guid>{11C3DC33-D2E6-42B8-837C-B555B52433D8}</b:Guid>
    <b:Author>
      <b:Author>
        <b:NameList>
          <b:Person>
            <b:Last>Li</b:Last>
            <b:First>Chi-Lin</b:First>
          </b:Person>
          <b:Person>
            <b:Last>Ou</b:Last>
            <b:First>Chung-Mao</b:First>
          </b:Person>
          <b:Person>
            <b:Last>Huang</b:Last>
            <b:First>Chih-Ching</b:First>
          </b:Person>
          <b:Person>
            <b:Last>Wu</b:Last>
            <b:First>Wei-Cheng</b:First>
          </b:Person>
          <b:Person>
            <b:Last>Chen</b:Last>
            <b:First>Yi-Ping</b:First>
          </b:Person>
          <b:Person>
            <b:Last>Lin</b:Last>
            <b:First>Tzu-En</b:First>
          </b:Person>
          <b:Person>
            <b:Last>Ho</b:Last>
            <b:First>Lin-Chen</b:First>
          </b:Person>
          <b:Person>
            <b:Last>Wang</b:Last>
            <b:First>Chia-Wei</b:First>
          </b:Person>
          <b:Person>
            <b:Last>Shih</b:Last>
            <b:First>Chung-Chien</b:First>
          </b:Person>
          <b:Person>
            <b:Last>Zhou</b:Last>
            <b:First>Hang-Cheng</b:First>
          </b:Person>
          <b:Person>
            <b:Last>Lee</b:Last>
            <b:First>Ying-Chu</b:First>
          </b:Person>
          <b:Person>
            <b:Last>Tzeng</b:Last>
            <b:First>Woan-Fang</b:First>
          </b:Person>
          <b:Person>
            <b:Last>Chiou</b:Last>
            <b:First>Tzeon-Jye</b:First>
          </b:Person>
          <b:Person>
            <b:Last>Chu</b:Last>
            <b:First>Sin-Tak</b:First>
          </b:Person>
          <b:Person>
            <b:Last>Cang</b:Last>
            <b:First>Jinshun</b:First>
          </b:Person>
          <b:Person>
            <b:Last>Chang</b:Last>
            <b:First>Huan-Tsung</b:First>
          </b:Person>
        </b:NameList>
      </b:Author>
    </b:Author>
    <b:Title>Carbon dots prepared from ginger exhibiting Carbon dots prepared from ginger exhibiting Carbon dots prepared from ginger exhibiting</b:Title>
    <b:JournalName>Journal of Materials Chemistry B</b:JournalName>
    <b:Year>2014</b:Year>
    <b:Pages>4564-2571</b:Pages>
    <b:Volume>2</b:Volume>
    <b:RefOrder>16</b:RefOrder>
  </b:Source>
  <b:Source>
    <b:Tag>Yen15</b:Tag>
    <b:SourceType>JournalArticle</b:SourceType>
    <b:Guid>{5CC38AC4-21DF-4E96-BE32-80C47FB54A06}</b:Guid>
    <b:Author>
      <b:Author>
        <b:NameList>
          <b:Person>
            <b:Last>Lestari</b:Last>
            <b:First>Yeni</b:First>
            <b:Middle>Dwi</b:Middle>
          </b:Person>
          <b:Person>
            <b:Last>Wardhani</b:Last>
            <b:First>Sri</b:First>
          </b:Person>
          <b:Person>
            <b:Last>Khunur</b:Last>
            <b:First>Mohammad</b:First>
            <b:Middle>Misbah</b:Middle>
          </b:Person>
        </b:NameList>
      </b:Author>
    </b:Author>
    <b:Title>Degradasi Methylene Blue Menggunakan Fotokatalis TiO2-N/Zeolit dengan Sinar Matahari</b:Title>
    <b:JournalName>Kimia Student Journal</b:JournalName>
    <b:Year>2015</b:Year>
    <b:Pages>592-598</b:Pages>
    <b:Volume>1</b:Volume>
    <b:RefOrder>17</b:RefOrder>
  </b:Source>
  <b:Source>
    <b:Tag>Van11</b:Tag>
    <b:SourceType>JournalArticle</b:SourceType>
    <b:Guid>{9D4171EC-2FC6-4767-993C-7294E4740BEC}</b:Guid>
    <b:Title>A Novel System for Producing Photocatalytic Titanium Dioxide-Coated Fibers for Decomposing Organic Pollutants in Water</b:Title>
    <b:Year>2011</b:Year>
    <b:Author>
      <b:Author>
        <b:NameList>
          <b:Person>
            <b:Last>Isnaeni</b:Last>
            <b:First>Vandri</b:First>
            <b:Middle>Ahmad</b:Middle>
          </b:Person>
          <b:Person>
            <b:Last>Arutanti</b:Last>
            <b:First>Osi</b:First>
          </b:Person>
          <b:Person>
            <b:Last>Sustini</b:Last>
            <b:First>Euis</b:First>
          </b:Person>
          <b:Person>
            <b:Last>Aliah</b:Last>
            <b:First>Hasniah</b:First>
          </b:Person>
          <b:Person>
            <b:Last>Khairurrijal</b:Last>
          </b:Person>
          <b:Person>
            <b:Last>Abdullah</b:Last>
            <b:First>Mikrajuddin</b:First>
          </b:Person>
        </b:NameList>
      </b:Author>
    </b:Author>
    <b:JournalName>Environmental Progress &amp; Sustainable Energy</b:JournalName>
    <b:Pages>1-10</b:Pages>
    <b:Volume>00</b:Volume>
    <b:RefOrder>18</b:RefOrder>
  </b:Source>
  <b:Source>
    <b:Tag>Yao14</b:Tag>
    <b:SourceType>JournalArticle</b:SourceType>
    <b:Guid>{58DD64EB-5E00-4B04-8DA6-E7D8732B4DEE}</b:Guid>
    <b:Author>
      <b:Author>
        <b:NameList>
          <b:Person>
            <b:Last>Hu</b:Last>
            <b:First>Yaoping</b:First>
          </b:Person>
          <b:Person>
            <b:Last>Yang</b:Last>
            <b:First>Jing</b:First>
          </b:Person>
          <b:Person>
            <b:Last>Tian</b:Last>
            <b:First>Jiangwei</b:First>
          </b:Person>
          <b:Person>
            <b:Last>Jia</b:Last>
            <b:First>Li</b:First>
          </b:Person>
          <b:Person>
            <b:Last>Yu</b:Last>
            <b:First>Jun-Sheng</b:First>
          </b:Person>
        </b:NameList>
      </b:Author>
    </b:Author>
    <b:Title>Waste frying oil as a precursor for one-step synthesis of sulfur-doped carbon dots with pH-sensitive photoluminescence</b:Title>
    <b:JournalName>Carbon</b:JournalName>
    <b:Year>2014</b:Year>
    <b:Pages>775-782</b:Pages>
    <b:Volume>77</b:Volume>
    <b:RefOrder>19</b:RefOrder>
  </b:Source>
  <b:Source>
    <b:Tag>Rez09</b:Tag>
    <b:SourceType>JournalArticle</b:SourceType>
    <b:Guid>{0057C0C2-7AD1-47BB-A263-7F6637930B0A}</b:Guid>
    <b:Author>
      <b:Author>
        <b:NameList>
          <b:Person>
            <b:Last>Hajian</b:Last>
            <b:First>Reza</b:First>
          </b:Person>
          <b:Person>
            <b:Last>Shams</b:Last>
            <b:First>Nafiseh</b:First>
          </b:Person>
          <b:Person>
            <b:Last>Mohagheghian</b:Last>
            <b:First>Majid</b:First>
          </b:Person>
        </b:NameList>
      </b:Author>
    </b:Author>
    <b:Title>Study on the Interaction between Doxorubicin and Deoxyribonucleic Acid with the use of Methylene Blue as a Probe</b:Title>
    <b:JournalName>J. Braz. Chem. Soc</b:JournalName>
    <b:Year>2009</b:Year>
    <b:Pages> 1399-1405</b:Pages>
    <b:Volume>20</b:Volume>
    <b:RefOrder>20</b:RefOrder>
  </b:Source>
  <b:Source>
    <b:Tag>Edw11</b:Tag>
    <b:SourceType>JournalArticle</b:SourceType>
    <b:Guid>{F417E51C-24D6-48FA-88E5-AEE97747BA31}</b:Guid>
    <b:Author>
      <b:Author>
        <b:NameList>
          <b:Person>
            <b:Last>Edwar</b:Last>
            <b:First>Zulkarnain</b:First>
          </b:Person>
          <b:Person>
            <b:Last>Suyuthie</b:Last>
            <b:First>Heldrian</b:First>
          </b:Person>
          <b:Person>
            <b:Last>Yerizel</b:Last>
            <b:First>Ety</b:First>
          </b:Person>
          <b:Person>
            <b:Last>Sulastri</b:Last>
            <b:First>Delmi</b:First>
          </b:Person>
        </b:NameList>
      </b:Author>
    </b:Author>
    <b:Title>Pengaruh Pemanasan terhadap Kejenuhan Asam Lemak Minyak Goreng Sawit dan Minyak Goreng Jagung</b:Title>
    <b:Year>2011</b:Year>
    <b:JournalName>J Indon Med Assoc</b:JournalName>
    <b:Pages>248-252</b:Pages>
    <b:Volume>61</b:Volume>
    <b:RefOrder>21</b:RefOrder>
  </b:Source>
  <b:Source>
    <b:Tag>Eka14</b:Tag>
    <b:SourceType>JournalArticle</b:SourceType>
    <b:Guid>{873A4928-170D-44BF-B616-0C10E905151A}</b:Guid>
    <b:Title>Degradasi Metilen Biru menggunakan Fotokatalis ZnO-Zeolit</b:Title>
    <b:Year>2014</b:Year>
    <b:Pages>29-33</b:Pages>
    <b:Author>
      <b:Author>
        <b:NameList>
          <b:Person>
            <b:Last>Dini</b:Last>
            <b:First>Eka</b:First>
            <b:Middle>Wahyu Putri</b:Middle>
          </b:Person>
          <b:Person>
            <b:Last>Wardhani</b:Last>
            <b:First>Sri</b:First>
          </b:Person>
        </b:NameList>
      </b:Author>
    </b:Author>
    <b:JournalName>Chem. Prog</b:JournalName>
    <b:Volume>7</b:Volume>
    <b:Issue>1</b:Issue>
    <b:RefOrder>22</b:RefOrder>
  </b:Source>
  <b:Source>
    <b:Tag>Arj08</b:Tag>
    <b:SourceType>JournalArticle</b:SourceType>
    <b:Guid>{89972983-B33A-4B89-9200-BE28CC4E4387}</b:Guid>
    <b:Author>
      <b:Author>
        <b:NameList>
          <b:Person>
            <b:Last>Chhetri</b:Last>
            <b:First>Arjun</b:First>
            <b:Middle>B.</b:Middle>
          </b:Person>
          <b:Person>
            <b:Last>Watts</b:Last>
            <b:First>K.</b:First>
            <b:Middle>Chris</b:Middle>
          </b:Person>
          <b:Person>
            <b:Last>Islam</b:Last>
            <b:First>M.</b:First>
            <b:Middle>Rafiqul</b:Middle>
          </b:Person>
        </b:NameList>
      </b:Author>
    </b:Author>
    <b:Title>Waste Cooking Oil as an Alternate Feedstock for Biodiesel Production</b:Title>
    <b:JournalName>Energies</b:JournalName>
    <b:Year>2008</b:Year>
    <b:Pages>3-18</b:Pages>
    <b:RefOrder>23</b:RefOrder>
  </b:Source>
  <b:Source>
    <b:Tag>She10</b:Tag>
    <b:SourceType>JournalArticle</b:SourceType>
    <b:Guid>{6CB8D099-CDA8-4EDF-8AB6-C06F2C8DC32D}</b:Guid>
    <b:Author>
      <b:Author>
        <b:NameList>
          <b:Person>
            <b:Last>Baker</b:Last>
            <b:First>Sheila</b:First>
            <b:Middle>N.</b:Middle>
          </b:Person>
          <b:Person>
            <b:Last>Baker</b:Last>
            <b:First>Gary</b:First>
            <b:Middle>A.</b:Middle>
          </b:Person>
        </b:NameList>
      </b:Author>
    </b:Author>
    <b:Title>Luminescent Carbon Nanodots: Emergent Nanolights</b:Title>
    <b:JournalName> Angewandte Chemie International Edition</b:JournalName>
    <b:Year>2010</b:Year>
    <b:Pages>6726-6744</b:Pages>
    <b:Volume>49</b:Volume>
    <b:Issue>38</b:Issue>
    <b:RefOrder>24</b:RefOrder>
  </b:Source>
  <b:Source>
    <b:Tag>Aru09</b:Tag>
    <b:SourceType>JournalArticle</b:SourceType>
    <b:Guid>{F6C2C02D-0087-4CEF-B78E-9EFC47ABA7AF}</b:Guid>
    <b:Author>
      <b:Author>
        <b:NameList>
          <b:Person>
            <b:Last>Arutanti</b:Last>
            <b:First>Osi</b:First>
          </b:Person>
          <b:Person>
            <b:Last>Abdullah</b:Last>
            <b:First>Mikrajuddin</b:First>
          </b:Person>
          <b:Person>
            <b:Last>Khairurrijal</b:Last>
          </b:Person>
          <b:Person>
            <b:Last>Mahfudz</b:Last>
            <b:First>Hernawan</b:First>
          </b:Person>
        </b:NameList>
      </b:Author>
    </b:Author>
    <b:Title>Penjernihan Air Dari Pencemar Organik dengan Proses Fotokatalis pada Permukaan Titanium Dioksida (TiO2)</b:Title>
    <b:Year>2009</b:Year>
    <b:JournalName>Jurnal Nanosains &amp; Nanoteknologi</b:JournalName>
    <b:Pages>53-55</b:Pages>
    <b:RefOrder>25</b:RefOrder>
  </b:Source>
  <b:Source>
    <b:Tag>Has12</b:Tag>
    <b:SourceType>JournalArticle</b:SourceType>
    <b:Guid>{BA5C5B52-D7D4-4ADA-933E-5DC034C0C5C0}</b:Guid>
    <b:Author>
      <b:Author>
        <b:NameList>
          <b:Person>
            <b:Last>Aliah</b:Last>
            <b:First>Hasniah</b:First>
          </b:Person>
          <b:Person>
            <b:Last>Aji</b:Last>
            <b:First>Mahardika</b:First>
            <b:Middle>Prasetya</b:Middle>
          </b:Person>
          <b:Person>
            <b:Last>Masturi</b:Last>
          </b:Person>
          <b:Person>
            <b:Last>Sustini</b:Last>
            <b:First>Euis</b:First>
          </b:Person>
          <b:Person>
            <b:Last>Budiman</b:Last>
            <b:First>Maman</b:First>
          </b:Person>
          <b:Person>
            <b:Last>Abdullah</b:Last>
            <b:First>Mikrajuddin</b:First>
          </b:Person>
        </b:NameList>
      </b:Author>
    </b:Author>
    <b:Title>TiO2 Nanoparticles-Coated Polypropylene Copolymer as Photocatalyst on Methylene Blue Photodegradation under Solar Exposure</b:Title>
    <b:JournalName>American Journal of Environmental Sciences 8 (3)</b:JournalName>
    <b:Year>2012</b:Year>
    <b:Pages>280-290</b:Pages>
    <b:RefOrder>26</b:RefOrder>
  </b:Source>
  <b:Source>
    <b:Tag>Mah152</b:Tag>
    <b:SourceType>JournalArticle</b:SourceType>
    <b:Guid>{2759043B-ABDB-4A09-8E82-E317FEC778FB}</b:Guid>
    <b:Author>
      <b:Author>
        <b:NameList>
          <b:Person>
            <b:Last>Aji</b:Last>
            <b:First>Mahardika</b:First>
            <b:Middle>Prasetya</b:Middle>
          </b:Person>
          <b:Person>
            <b:Last>Wiguna</b:Last>
            <b:First>Pradita</b:First>
            <b:Middle>Ajeng</b:Middle>
          </b:Person>
          <b:Person>
            <b:Last>Susanto</b:Last>
          </b:Person>
          <b:Person>
            <b:Last>Rosita</b:Last>
            <b:First>Nita</b:First>
          </b:Person>
          <b:Person>
            <b:Last>Suciningtyas</b:Last>
            <b:First>Siti</b:First>
            <b:Middle>Aisyah</b:Middle>
          </b:Person>
          <b:Person>
            <b:Last>Sulhadi</b:Last>
          </b:Person>
        </b:NameList>
      </b:Author>
    </b:Author>
    <b:Year>2016</b:Year>
    <b:Title>Performance of Photocatalyst based Carbon Nanodots from Waste Frying Oil in Water Purification</b:Title>
    <b:Publisher>AIP Publishing</b:Publisher>
    <b:Pages>020001-1–020001-6</b:Pages>
    <b:JournalName>AIP Conference Proceedings</b:JournalName>
    <b:Volume>1725</b:Volume>
    <b:DOI>10.1063/1.4945455</b:DOI>
    <b:RefOrder>27</b:RefOrder>
  </b:Source>
  <b:Source>
    <b:Tag>Mah15</b:Tag>
    <b:SourceType>JournalArticle</b:SourceType>
    <b:Guid>{5BAAA185-6AFA-4638-9018-34C5F069E7D0}</b:Guid>
    <b:Author>
      <b:Author>
        <b:NameList>
          <b:Person>
            <b:Last>Aji</b:Last>
            <b:First>Mahardika</b:First>
            <b:Middle>Prasetya</b:Middle>
          </b:Person>
          <b:Person>
            <b:Last>Wiguna</b:Last>
            <b:First>Pradita</b:First>
            <b:Middle>Ajeng</b:Middle>
          </b:Person>
          <b:Person>
            <b:Last>Susanto</b:Last>
          </b:Person>
          <b:Person>
            <b:Last>Wicaksono</b:Last>
            <b:First>Rahmawan</b:First>
          </b:Person>
          <b:Person>
            <b:Last>Sulhadi</b:Last>
          </b:Person>
        </b:NameList>
      </b:Author>
    </b:Author>
    <b:Title>Identification of Carbon Dots in Waste Cooking Oil</b:Title>
    <b:JournalName>Advanced Materials Research</b:JournalName>
    <b:Year>2015</b:Year>
    <b:Pages>402-405</b:Pages>
    <b:Volume>1123</b:Volume>
    <b:RefOrder>28</b:RefOrder>
  </b:Source>
  <b:Source>
    <b:Tag>Mah151</b:Tag>
    <b:SourceType>JournalArticle</b:SourceType>
    <b:Guid>{C8D8961D-132E-48C6-9E30-27738E4EBCCA}</b:Guid>
    <b:Author>
      <b:Author>
        <b:NameList>
          <b:Person>
            <b:Last>Aji</b:Last>
            <b:First>Mahardika</b:First>
            <b:Middle>Prasetya</b:Middle>
          </b:Person>
          <b:Person>
            <b:Last>Suciningtyas</b:Last>
            <b:First>Siti</b:First>
            <b:Middle>Aisyah</b:Middle>
          </b:Person>
          <b:Person>
            <b:Last>Wiguna</b:Last>
            <b:First>Pradita</b:First>
            <b:Middle>Ajeng</b:Middle>
          </b:Person>
          <b:Person>
            <b:Last>Susanto</b:Last>
          </b:Person>
          <b:Person>
            <b:Last>Rosita</b:Last>
            <b:First>Nita</b:First>
          </b:Person>
          <b:Person>
            <b:Last>Sulhadi</b:Last>
          </b:Person>
        </b:NameList>
      </b:Author>
    </b:Author>
    <b:Year>2016</b:Year>
    <b:Title>Carbon Nanodots from Frying Oil as Catalyst for Photocatalytic Degradation of Methylene Blue Assisted Solar Light Irradiation</b:Title>
    <b:ConferenceName>International Conference on Science, Technology and Interdiciplinary Research  2015 (IC-STAR 2015)</b:ConferenceName>
    <b:Pages>432-438</b:Pages>
    <b:JournalName>American Journal of Applied Sciences</b:JournalName>
    <b:Volume>13</b:Volume>
    <b:Issue>4</b:Issue>
    <b:DOI>10.3844/ajassp.2016.432.438</b:DOI>
    <b:RefOrder>29</b:RefOrder>
  </b:Source>
  <b:Source>
    <b:Tag>Aji15</b:Tag>
    <b:SourceType>JournalArticle</b:SourceType>
    <b:Guid>{793B1855-E0E7-4367-8333-FF75E243424E}</b:Guid>
    <b:Author>
      <b:Author>
        <b:NameList>
          <b:Person>
            <b:Last>Aji</b:Last>
            <b:First>M</b:First>
            <b:Middle>P</b:Middle>
          </b:Person>
          <b:Person>
            <b:Last>Wiguna</b:Last>
            <b:First>P</b:First>
            <b:Middle>A</b:Middle>
          </b:Person>
          <b:Person>
            <b:Last>Rosita</b:Last>
            <b:First>N.</b:First>
          </b:Person>
          <b:Person>
            <b:Last>Susanto</b:Last>
          </b:Person>
          <b:Person>
            <b:Last>Savitri</b:Last>
            <b:First>M</b:First>
            <b:Middle>I</b:Middle>
          </b:Person>
          <b:Person>
            <b:Last>Said</b:Last>
            <b:First>M</b:First>
            <b:Middle>A N</b:Middle>
          </b:Person>
          <b:Person>
            <b:Last>Sulhadi</b:Last>
          </b:Person>
        </b:NameList>
      </b:Author>
    </b:Author>
    <b:Title>Multilayer Porous Composite from Waste Glass for Water Filtration</b:Title>
    <b:JournalName>Jurnal Pendidikan Fisika Indonesia</b:JournalName>
    <b:Year>2015</b:Year>
    <b:Pages>170-176</b:Pages>
    <b:Volume>11</b:Volume>
    <b:Issue>2</b:Issue>
    <b:RefOrder>30</b:RefOrder>
  </b:Source>
  <b:Source>
    <b:Tag>Placeholder1</b:Tag>
    <b:SourceType>ConferenceProceedings</b:SourceType>
    <b:Guid>{2955F555-57EF-4818-9FC2-8332537D4BF5}</b:Guid>
    <b:Author>
      <b:Author>
        <b:NameList>
          <b:Person>
            <b:Last>Aji</b:Last>
            <b:First>Mahardika</b:First>
            <b:Middle>Prasetya</b:Middle>
          </b:Person>
          <b:Person>
            <b:Last>Suciningtyas</b:Last>
            <b:First>Siti</b:First>
            <b:Middle>Aisyah</b:Middle>
          </b:Person>
          <b:Person>
            <b:Last>Wiguna</b:Last>
            <b:First>Pradita</b:First>
            <b:Middle>Ajeng</b:Middle>
          </b:Person>
          <b:Person>
            <b:Last>Susanto</b:Last>
          </b:Person>
          <b:Person>
            <b:Last>Rosita</b:Last>
            <b:First>Nita</b:First>
          </b:Person>
          <b:Person>
            <b:Last>Sulhadi</b:Last>
          </b:Person>
        </b:NameList>
      </b:Author>
    </b:Author>
    <b:Year>2015</b:Year>
    <b:City>21-23 September 2015. Bandar Lampung, Indonesia</b:City>
    <b:Title>Carbon Nanodots from Frying Oil as Catalyst for Photocatalytic Degradation of Methylene Blue Assisted Solar Light Irradiation</b:Title>
    <b:Publisher>International Conference on Science, Technology and Interdiciplinary Research</b:Publisher>
    <b:ConferenceName>International Conference on Science, Technology and Interdiciplinary Research  2015 (IC-STAR 2015)</b:ConferenceName>
    <b:RefOrder>31</b:RefOrder>
  </b:Source>
</b:Sources>
</file>

<file path=customXml/itemProps1.xml><?xml version="1.0" encoding="utf-8"?>
<ds:datastoreItem xmlns:ds="http://schemas.openxmlformats.org/officeDocument/2006/customXml" ds:itemID="{1995407E-FF3A-492A-BB50-0B8F0C4F85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14</Pages>
  <Words>6419</Words>
  <Characters>36593</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CtrlSoft</Company>
  <LinksUpToDate>false</LinksUpToDate>
  <CharactersWithSpaces>42927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User</cp:lastModifiedBy>
  <cp:revision>4</cp:revision>
  <cp:lastPrinted>2022-08-03T11:47:00Z</cp:lastPrinted>
  <dcterms:created xsi:type="dcterms:W3CDTF">2022-12-23T17:26:00Z</dcterms:created>
  <dcterms:modified xsi:type="dcterms:W3CDTF">2022-12-30T05:49:00Z</dcterms:modified>
</cp:coreProperties>
</file>