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108D7FA8"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062E97">
              <w:rPr>
                <w:rFonts w:cs="Cambria"/>
                <w:color w:val="auto"/>
                <w:sz w:val="16"/>
                <w:szCs w:val="16"/>
                <w:lang w:val="en-US"/>
              </w:rPr>
              <w:t xml:space="preserve">11 </w:t>
            </w:r>
            <w:r w:rsidR="0062294B" w:rsidRPr="00860C56">
              <w:rPr>
                <w:rFonts w:cs="Cambria"/>
                <w:color w:val="auto"/>
                <w:sz w:val="16"/>
                <w:szCs w:val="16"/>
                <w:lang w:val="en-US"/>
              </w:rPr>
              <w:t>(</w:t>
            </w:r>
            <w:r w:rsidR="00062E97">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proofErr w:type="spellStart"/>
            <w:r w:rsidRPr="00B54F7E">
              <w:rPr>
                <w:rFonts w:ascii="Calisto MT" w:hAnsi="Calisto MT" w:cs="Cambria"/>
                <w:b/>
                <w:bCs/>
                <w:color w:val="000000"/>
                <w:sz w:val="28"/>
                <w:szCs w:val="28"/>
              </w:rPr>
              <w:t>Unnes</w:t>
            </w:r>
            <w:proofErr w:type="spellEnd"/>
            <w:r w:rsidRPr="00B54F7E">
              <w:rPr>
                <w:rFonts w:ascii="Calisto MT" w:hAnsi="Calisto MT" w:cs="Cambria"/>
                <w:b/>
                <w:bCs/>
                <w:color w:val="000000"/>
                <w:sz w:val="28"/>
                <w:szCs w:val="28"/>
              </w:rPr>
              <w:t xml:space="preserve">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proofErr w:type="spellStart"/>
            <w:r>
              <w:rPr>
                <w:rFonts w:ascii="Calisto MT" w:hAnsi="Calisto MT" w:cs="Cambria"/>
                <w:b/>
                <w:bCs/>
                <w:color w:val="000000"/>
                <w:sz w:val="24"/>
                <w:szCs w:val="24"/>
              </w:rPr>
              <w:t>Terakreditasi</w:t>
            </w:r>
            <w:proofErr w:type="spellEnd"/>
            <w:r>
              <w:rPr>
                <w:rFonts w:ascii="Calisto MT" w:hAnsi="Calisto MT" w:cs="Cambria"/>
                <w:b/>
                <w:bCs/>
                <w:color w:val="000000"/>
                <w:sz w:val="24"/>
                <w:szCs w:val="24"/>
              </w:rPr>
              <w:t xml:space="preserve">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72593BF3" w14:textId="3C57111D" w:rsidR="00262E15" w:rsidRPr="00262E15" w:rsidRDefault="00262E15" w:rsidP="00262E15">
            <w:pPr>
              <w:pStyle w:val="CPTitle"/>
              <w:spacing w:line="360" w:lineRule="auto"/>
              <w:jc w:val="left"/>
              <w:rPr>
                <w:rFonts w:ascii="Calisto MT" w:hAnsi="Calisto MT"/>
                <w:lang w:val="en-US"/>
              </w:rPr>
            </w:pPr>
            <w:proofErr w:type="spellStart"/>
            <w:r w:rsidRPr="00262E15">
              <w:rPr>
                <w:rFonts w:ascii="Calisto MT" w:hAnsi="Calisto MT"/>
                <w:lang w:val="en-US"/>
              </w:rPr>
              <w:t>Efektivitas</w:t>
            </w:r>
            <w:proofErr w:type="spellEnd"/>
            <w:r w:rsidRPr="00262E15">
              <w:rPr>
                <w:rFonts w:ascii="Calisto MT" w:hAnsi="Calisto MT"/>
                <w:lang w:val="en-US"/>
              </w:rPr>
              <w:t xml:space="preserve"> Model </w:t>
            </w:r>
            <w:proofErr w:type="spellStart"/>
            <w:r w:rsidRPr="00262E15">
              <w:rPr>
                <w:rFonts w:ascii="Calisto MT" w:hAnsi="Calisto MT"/>
                <w:lang w:val="en-US"/>
              </w:rPr>
              <w:t>Pembelajaran</w:t>
            </w:r>
            <w:proofErr w:type="spellEnd"/>
            <w:r w:rsidRPr="00262E15">
              <w:rPr>
                <w:rFonts w:ascii="Calisto MT" w:hAnsi="Calisto MT"/>
                <w:lang w:val="en-US"/>
              </w:rPr>
              <w:t xml:space="preserve"> Jigsaw </w:t>
            </w:r>
            <w:proofErr w:type="spellStart"/>
            <w:r w:rsidRPr="00262E15">
              <w:rPr>
                <w:rFonts w:ascii="Calisto MT" w:hAnsi="Calisto MT"/>
                <w:lang w:val="en-US"/>
              </w:rPr>
              <w:t>Berbantuan</w:t>
            </w:r>
            <w:proofErr w:type="spellEnd"/>
            <w:r w:rsidRPr="00262E15">
              <w:rPr>
                <w:rFonts w:ascii="Calisto MT" w:hAnsi="Calisto MT"/>
                <w:lang w:val="en-US"/>
              </w:rPr>
              <w:t xml:space="preserve"> Video </w:t>
            </w:r>
            <w:proofErr w:type="spellStart"/>
            <w:r w:rsidRPr="00262E15">
              <w:rPr>
                <w:rFonts w:ascii="Calisto MT" w:hAnsi="Calisto MT"/>
                <w:lang w:val="en-US"/>
              </w:rPr>
              <w:t>Terhadap</w:t>
            </w:r>
            <w:proofErr w:type="spellEnd"/>
            <w:r w:rsidRPr="00262E15">
              <w:rPr>
                <w:rFonts w:ascii="Calisto MT" w:hAnsi="Calisto MT"/>
                <w:lang w:val="en-US"/>
              </w:rPr>
              <w:t xml:space="preserve"> </w:t>
            </w:r>
            <w:proofErr w:type="spellStart"/>
            <w:r w:rsidRPr="00262E15">
              <w:rPr>
                <w:rFonts w:ascii="Calisto MT" w:hAnsi="Calisto MT"/>
                <w:lang w:val="en-US"/>
              </w:rPr>
              <w:t>Kemampuan</w:t>
            </w:r>
            <w:proofErr w:type="spellEnd"/>
            <w:r w:rsidRPr="00262E15">
              <w:rPr>
                <w:rFonts w:ascii="Calisto MT" w:hAnsi="Calisto MT"/>
                <w:lang w:val="en-US"/>
              </w:rPr>
              <w:t xml:space="preserve"> </w:t>
            </w:r>
            <w:proofErr w:type="spellStart"/>
            <w:r w:rsidRPr="00262E15">
              <w:rPr>
                <w:rFonts w:ascii="Calisto MT" w:hAnsi="Calisto MT"/>
                <w:lang w:val="en-US"/>
              </w:rPr>
              <w:t>Komunikasi</w:t>
            </w:r>
            <w:proofErr w:type="spellEnd"/>
            <w:r w:rsidRPr="00262E15">
              <w:rPr>
                <w:rFonts w:ascii="Calisto MT" w:hAnsi="Calisto MT"/>
                <w:lang w:val="en-US"/>
              </w:rPr>
              <w:t xml:space="preserve"> </w:t>
            </w:r>
            <w:proofErr w:type="spellStart"/>
            <w:r w:rsidRPr="00262E15">
              <w:rPr>
                <w:rFonts w:ascii="Calisto MT" w:hAnsi="Calisto MT"/>
                <w:lang w:val="en-US"/>
              </w:rPr>
              <w:t>Lisan</w:t>
            </w:r>
            <w:proofErr w:type="spellEnd"/>
            <w:r w:rsidRPr="00262E15">
              <w:rPr>
                <w:rFonts w:ascii="Calisto MT" w:hAnsi="Calisto MT"/>
                <w:lang w:val="en-US"/>
              </w:rPr>
              <w:t xml:space="preserve"> Dan </w:t>
            </w:r>
            <w:proofErr w:type="spellStart"/>
            <w:r w:rsidRPr="00262E15">
              <w:rPr>
                <w:rFonts w:ascii="Calisto MT" w:hAnsi="Calisto MT"/>
                <w:lang w:val="en-US"/>
              </w:rPr>
              <w:t>Hasil</w:t>
            </w:r>
            <w:proofErr w:type="spellEnd"/>
            <w:r w:rsidRPr="00262E15">
              <w:rPr>
                <w:rFonts w:ascii="Calisto MT" w:hAnsi="Calisto MT"/>
                <w:lang w:val="en-US"/>
              </w:rPr>
              <w:t xml:space="preserve"> </w:t>
            </w:r>
            <w:proofErr w:type="spellStart"/>
            <w:r w:rsidRPr="00262E15">
              <w:rPr>
                <w:rFonts w:ascii="Calisto MT" w:hAnsi="Calisto MT"/>
                <w:lang w:val="en-US"/>
              </w:rPr>
              <w:t>Belajar</w:t>
            </w:r>
            <w:proofErr w:type="spellEnd"/>
            <w:r w:rsidRPr="00262E15">
              <w:rPr>
                <w:rFonts w:ascii="Calisto MT" w:hAnsi="Calisto MT"/>
                <w:lang w:val="en-US"/>
              </w:rPr>
              <w:t xml:space="preserve"> </w:t>
            </w:r>
            <w:proofErr w:type="spellStart"/>
            <w:r w:rsidRPr="00262E15">
              <w:rPr>
                <w:rFonts w:ascii="Calisto MT" w:hAnsi="Calisto MT"/>
                <w:lang w:val="en-US"/>
              </w:rPr>
              <w:t>Kognitif</w:t>
            </w:r>
            <w:proofErr w:type="spellEnd"/>
            <w:r w:rsidRPr="00262E15">
              <w:rPr>
                <w:rFonts w:ascii="Calisto MT" w:hAnsi="Calisto MT"/>
                <w:lang w:val="en-US"/>
              </w:rPr>
              <w:t xml:space="preserve"> </w:t>
            </w:r>
            <w:proofErr w:type="spellStart"/>
            <w:r w:rsidRPr="00262E15">
              <w:rPr>
                <w:rFonts w:ascii="Calisto MT" w:hAnsi="Calisto MT"/>
                <w:lang w:val="en-US"/>
              </w:rPr>
              <w:t>Siswa</w:t>
            </w:r>
            <w:proofErr w:type="spellEnd"/>
            <w:r w:rsidRPr="00262E15">
              <w:rPr>
                <w:rFonts w:ascii="Calisto MT" w:hAnsi="Calisto MT"/>
                <w:lang w:val="en-US"/>
              </w:rPr>
              <w:t xml:space="preserve"> S</w:t>
            </w:r>
            <w:r w:rsidR="00F551AA">
              <w:rPr>
                <w:rFonts w:ascii="Calisto MT" w:hAnsi="Calisto MT"/>
                <w:lang w:val="en-US"/>
              </w:rPr>
              <w:t>MK</w:t>
            </w:r>
          </w:p>
          <w:p w14:paraId="480BB122" w14:textId="04564ADD" w:rsidR="008058C7" w:rsidRDefault="00262E15"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proofErr w:type="spellStart"/>
            <w:r>
              <w:rPr>
                <w:rFonts w:ascii="Times New Roman" w:eastAsia="MS Mincho" w:hAnsi="Times New Roman" w:cs="Times New Roman"/>
                <w:b/>
                <w:bCs/>
                <w:sz w:val="20"/>
                <w:szCs w:val="20"/>
              </w:rPr>
              <w:t>Evi</w:t>
            </w:r>
            <w:proofErr w:type="spellEnd"/>
            <w:r>
              <w:rPr>
                <w:rFonts w:ascii="Times New Roman" w:eastAsia="MS Mincho" w:hAnsi="Times New Roman" w:cs="Times New Roman"/>
                <w:b/>
                <w:bCs/>
                <w:sz w:val="20"/>
                <w:szCs w:val="20"/>
              </w:rPr>
              <w:t xml:space="preserve"> </w:t>
            </w:r>
            <w:proofErr w:type="spellStart"/>
            <w:r>
              <w:rPr>
                <w:rFonts w:ascii="Times New Roman" w:eastAsia="MS Mincho" w:hAnsi="Times New Roman" w:cs="Times New Roman"/>
                <w:b/>
                <w:bCs/>
                <w:sz w:val="20"/>
                <w:szCs w:val="20"/>
              </w:rPr>
              <w:t>Cahyarini</w:t>
            </w:r>
            <w:proofErr w:type="spellEnd"/>
            <w:r w:rsidR="00B16616" w:rsidRPr="001B3B58">
              <w:rPr>
                <w:rFonts w:ascii="Wingdings" w:hAnsi="Wingdings" w:cs="Wingdings"/>
                <w:color w:val="000000"/>
                <w:vertAlign w:val="superscript"/>
                <w:lang w:val="en-GB"/>
              </w:rPr>
              <w:t></w:t>
            </w:r>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proofErr w:type="spellStart"/>
                  <w:r w:rsidRPr="001558EB">
                    <w:rPr>
                      <w:rFonts w:ascii="Calisto MT" w:hAnsi="Calisto MT" w:cs="Times New Roman"/>
                      <w:b/>
                      <w:bCs/>
                    </w:rPr>
                    <w:t>Abstrak</w:t>
                  </w:r>
                  <w:proofErr w:type="spellEnd"/>
                </w:p>
              </w:tc>
            </w:tr>
            <w:tr w:rsidR="002F10FC" w:rsidRPr="00325C2C"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2D4A9103"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Diterima</w:t>
                  </w:r>
                  <w:r w:rsidR="00062E97">
                    <w:rPr>
                      <w:rFonts w:cs="Times New Roman"/>
                      <w:color w:val="auto"/>
                      <w:position w:val="-6"/>
                      <w:sz w:val="16"/>
                      <w:szCs w:val="16"/>
                      <w:lang w:val="nl-NL"/>
                    </w:rPr>
                    <w:t>: Agustus</w:t>
                  </w:r>
                  <w:r w:rsidRPr="00860C56">
                    <w:rPr>
                      <w:rFonts w:cs="Times New Roman"/>
                      <w:color w:val="auto"/>
                      <w:position w:val="-6"/>
                      <w:sz w:val="16"/>
                      <w:szCs w:val="16"/>
                      <w:lang w:val="nl-NL"/>
                    </w:rPr>
                    <w:t xml:space="preserve"> </w:t>
                  </w:r>
                  <w:r w:rsidR="00A165EE">
                    <w:rPr>
                      <w:rFonts w:cs="Times New Roman"/>
                      <w:color w:val="auto"/>
                      <w:position w:val="-6"/>
                      <w:sz w:val="16"/>
                      <w:szCs w:val="16"/>
                      <w:lang w:val="en-US"/>
                    </w:rPr>
                    <w:t>2022</w:t>
                  </w:r>
                </w:p>
                <w:p w14:paraId="09439DCA" w14:textId="21BA81BF"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Disetujui</w:t>
                  </w:r>
                  <w:r w:rsidR="00062E97">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062E97">
                    <w:rPr>
                      <w:rFonts w:cs="Times New Roman"/>
                      <w:color w:val="auto"/>
                      <w:position w:val="-6"/>
                      <w:sz w:val="16"/>
                      <w:szCs w:val="16"/>
                      <w:lang w:val="nl-NL"/>
                    </w:rPr>
                    <w:t>Nov</w:t>
                  </w:r>
                  <w:r w:rsidR="00A165EE">
                    <w:rPr>
                      <w:rFonts w:cs="Times New Roman"/>
                      <w:color w:val="auto"/>
                      <w:position w:val="-6"/>
                      <w:sz w:val="16"/>
                      <w:szCs w:val="16"/>
                      <w:lang w:val="en-US"/>
                    </w:rPr>
                    <w:t>ember 2022</w:t>
                  </w:r>
                </w:p>
                <w:p w14:paraId="0208FFEA" w14:textId="0B1033C3" w:rsidR="002F10FC" w:rsidRPr="00860C56" w:rsidRDefault="002F10FC" w:rsidP="00860C56">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n</w:t>
                  </w:r>
                  <w:r w:rsidR="00062E97">
                    <w:rPr>
                      <w:rFonts w:cs="Times New Roman"/>
                      <w:color w:val="auto"/>
                      <w:position w:val="-6"/>
                      <w:sz w:val="16"/>
                      <w:szCs w:val="16"/>
                      <w:lang w:val="nl-NL"/>
                    </w:rPr>
                    <w:t>:</w:t>
                  </w:r>
                  <w:r w:rsidR="00D64D2D" w:rsidRPr="00860C56">
                    <w:rPr>
                      <w:rFonts w:cs="Times New Roman"/>
                      <w:color w:val="auto"/>
                      <w:position w:val="-6"/>
                      <w:sz w:val="16"/>
                      <w:szCs w:val="16"/>
                      <w:lang w:val="nl-NL"/>
                    </w:rPr>
                    <w:t xml:space="preserve"> </w:t>
                  </w:r>
                  <w:bookmarkStart w:id="0" w:name="_GoBack"/>
                  <w:bookmarkEnd w:id="0"/>
                  <w:proofErr w:type="spellStart"/>
                  <w:r w:rsidR="00A165EE">
                    <w:rPr>
                      <w:rFonts w:cs="Times New Roman"/>
                      <w:color w:val="auto"/>
                      <w:position w:val="-6"/>
                      <w:sz w:val="16"/>
                      <w:szCs w:val="16"/>
                      <w:lang w:val="en-US"/>
                    </w:rPr>
                    <w:t>Desember</w:t>
                  </w:r>
                  <w:proofErr w:type="spellEnd"/>
                  <w:r w:rsidR="00A165EE">
                    <w:rPr>
                      <w:rFonts w:cs="Times New Roman"/>
                      <w:color w:val="auto"/>
                      <w:position w:val="-6"/>
                      <w:sz w:val="16"/>
                      <w:szCs w:val="16"/>
                      <w:lang w:val="en-US"/>
                    </w:rPr>
                    <w:t xml:space="preserve">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19C416B0" w14:textId="77777777" w:rsidR="00262E15" w:rsidRPr="00262E15" w:rsidRDefault="00262E15" w:rsidP="00ED48CF">
                  <w:pPr>
                    <w:pStyle w:val="ListParagraph"/>
                    <w:spacing w:after="0" w:line="240" w:lineRule="auto"/>
                    <w:ind w:left="0" w:right="214" w:firstLine="436"/>
                    <w:jc w:val="both"/>
                    <w:rPr>
                      <w:rFonts w:ascii="Calisto MT" w:hAnsi="Calisto MT"/>
                      <w:sz w:val="16"/>
                      <w:szCs w:val="16"/>
                    </w:rPr>
                  </w:pPr>
                  <w:r w:rsidRPr="00262E15">
                    <w:rPr>
                      <w:rFonts w:ascii="Calisto MT" w:hAnsi="Calisto MT"/>
                      <w:sz w:val="16"/>
                      <w:szCs w:val="16"/>
                    </w:rPr>
                    <w:t xml:space="preserve">Dalam data yang disampaikan BPS, lulusan Sekolah Menengah Kejuruan (SMK) memiliki tingkat pengangguran tertinggi (TPT) dengan angka 10,42%. Menurut Wibowo (2016) dengan menyiapkan kompetensi </w:t>
                  </w:r>
                  <w:r w:rsidRPr="00262E15">
                    <w:rPr>
                      <w:rFonts w:ascii="Calisto MT" w:hAnsi="Calisto MT"/>
                      <w:i/>
                      <w:iCs/>
                      <w:sz w:val="16"/>
                      <w:szCs w:val="16"/>
                    </w:rPr>
                    <w:t>soft skills</w:t>
                  </w:r>
                  <w:r w:rsidRPr="00262E15">
                    <w:rPr>
                      <w:rFonts w:ascii="Calisto MT" w:hAnsi="Calisto MT"/>
                      <w:sz w:val="16"/>
                      <w:szCs w:val="16"/>
                    </w:rPr>
                    <w:t xml:space="preserve"> dan </w:t>
                  </w:r>
                  <w:r w:rsidRPr="00262E15">
                    <w:rPr>
                      <w:rFonts w:ascii="Calisto MT" w:hAnsi="Calisto MT"/>
                      <w:i/>
                      <w:sz w:val="16"/>
                      <w:szCs w:val="16"/>
                    </w:rPr>
                    <w:t>hardskills</w:t>
                  </w:r>
                  <w:r w:rsidRPr="00262E15">
                    <w:rPr>
                      <w:rFonts w:ascii="Calisto MT" w:hAnsi="Calisto MT"/>
                      <w:sz w:val="16"/>
                      <w:szCs w:val="16"/>
                    </w:rPr>
                    <w:t xml:space="preserve"> diharapkan siswa dapat bersaing dalam dunia kerja nantinya. Penelitian ini bertujuan untuk mengetahui efektivitas model pembelajaran jigsaw berbantuan video terhadap kemampuan komunikasi lisan dan hasil belajar siswa kelas X di SMK IPT Karangpanas. Model penelitian yang digunakan ialah </w:t>
                  </w:r>
                  <w:r w:rsidRPr="00262E15">
                    <w:rPr>
                      <w:rFonts w:ascii="Calisto MT" w:hAnsi="Calisto MT"/>
                      <w:i/>
                      <w:sz w:val="16"/>
                      <w:szCs w:val="16"/>
                    </w:rPr>
                    <w:t xml:space="preserve">nonequivalent control group design </w:t>
                  </w:r>
                  <w:r w:rsidRPr="00262E15">
                    <w:rPr>
                      <w:rFonts w:ascii="Calisto MT" w:hAnsi="Calisto MT"/>
                      <w:sz w:val="16"/>
                      <w:szCs w:val="16"/>
                    </w:rPr>
                    <w:t>karena kelas sebagai sampel penelitian ini dipilih secara tidak acak (</w:t>
                  </w:r>
                  <w:r w:rsidRPr="00262E15">
                    <w:rPr>
                      <w:rFonts w:ascii="Calisto MT" w:hAnsi="Calisto MT"/>
                      <w:i/>
                      <w:iCs/>
                      <w:sz w:val="16"/>
                      <w:szCs w:val="16"/>
                    </w:rPr>
                    <w:t>purposive sampling</w:t>
                  </w:r>
                  <w:r w:rsidRPr="00262E15">
                    <w:rPr>
                      <w:rFonts w:ascii="Calisto MT" w:hAnsi="Calisto MT"/>
                      <w:sz w:val="16"/>
                      <w:szCs w:val="16"/>
                    </w:rPr>
                    <w:t>). Lokasi penelitian berada di SMK IPT Karangpanas dengan menggunakan dua kelas sebagai kelas kontrol dan kelas eksperimen penelitian. Hasil yang didapat ialah kemampuan siswa dalam berkomunikasi secara lisan berada pada tingkat cukup. Selain itu, model pembelajaran kooperatif Jigsaw memberikan pengaruh terhadap kemampuan siswa dalam berkomunikasi lisan dibuktikan dengan nilai 51,500 pada uji Mann Whitney dan nilai signifikansi statistik sebesar 0,047. Serta, model pembelajaran Jigsaw efektif dalam meningkatkan hasil belajar kognitif X SMK IPT Karangpanas ditunjukkan dengan skor N-Gain yang sebesar 0,5308 mengindikasikan jika adanya peningkatan hasil belajar siswa pada kategori sedang. Selain itu, hasil uji t berpasangan juga menunjukkan adanya pengaruh terhadap hasil belajar kognitif siswa dengan ditujukan nilai t hitung sebesar 7,733.</w:t>
                  </w:r>
                </w:p>
                <w:p w14:paraId="1143AD75" w14:textId="589D32C1" w:rsidR="00013902" w:rsidRPr="00A165EE" w:rsidRDefault="00013902" w:rsidP="006D24D1">
                  <w:pPr>
                    <w:ind w:right="102"/>
                    <w:jc w:val="both"/>
                    <w:rPr>
                      <w:rFonts w:ascii="Calisto MT" w:eastAsiaTheme="minorEastAsia" w:hAnsi="Calisto MT" w:cs="Times New Roman"/>
                      <w:color w:val="0D0D0D" w:themeColor="text1" w:themeTint="F2"/>
                      <w:sz w:val="16"/>
                      <w:szCs w:val="16"/>
                    </w:rPr>
                  </w:pPr>
                </w:p>
              </w:tc>
            </w:tr>
            <w:tr w:rsidR="00013902" w:rsidRPr="00013902" w14:paraId="71F57564" w14:textId="77777777" w:rsidTr="000E5410">
              <w:tc>
                <w:tcPr>
                  <w:tcW w:w="2194" w:type="dxa"/>
                </w:tcPr>
                <w:p w14:paraId="7AB96295" w14:textId="77777777" w:rsidR="00262E15" w:rsidRPr="00262E15" w:rsidRDefault="002F10FC" w:rsidP="00262E15">
                  <w:pPr>
                    <w:pStyle w:val="CPKeyword"/>
                    <w:rPr>
                      <w:rFonts w:ascii="Calisto MT" w:hAnsi="Calisto MT"/>
                      <w:b w:val="0"/>
                      <w:bCs w:val="0"/>
                      <w:lang w:val="id-ID"/>
                    </w:rPr>
                  </w:pPr>
                  <w:r w:rsidRPr="00262E15">
                    <w:rPr>
                      <w:rFonts w:ascii="Calisto MT" w:hAnsi="Calisto MT"/>
                      <w:b w:val="0"/>
                      <w:bCs w:val="0"/>
                      <w:sz w:val="16"/>
                      <w:szCs w:val="16"/>
                    </w:rPr>
                    <w:t>Keywords:</w:t>
                  </w:r>
                  <w:r w:rsidR="00262E15" w:rsidRPr="00262E15">
                    <w:rPr>
                      <w:rFonts w:ascii="Calisto MT" w:hAnsi="Calisto MT"/>
                      <w:b w:val="0"/>
                      <w:bCs w:val="0"/>
                      <w:i w:val="0"/>
                      <w:iCs w:val="0"/>
                      <w:sz w:val="16"/>
                      <w:szCs w:val="16"/>
                    </w:rPr>
                    <w:t xml:space="preserve"> </w:t>
                  </w:r>
                  <w:r w:rsidR="00262E15" w:rsidRPr="00262E15">
                    <w:rPr>
                      <w:rFonts w:ascii="Calisto MT" w:hAnsi="Calisto MT"/>
                      <w:b w:val="0"/>
                      <w:bCs w:val="0"/>
                      <w:sz w:val="16"/>
                      <w:szCs w:val="16"/>
                      <w:lang w:val="id-ID"/>
                    </w:rPr>
                    <w:t>Jigsaw Learning Model; Oral Communication; Cognitive Learning Outcomes</w:t>
                  </w:r>
                </w:p>
                <w:p w14:paraId="0A0AF004" w14:textId="3507DC33" w:rsidR="002F10FC" w:rsidRPr="00DF733F" w:rsidRDefault="002F10FC" w:rsidP="004A317B">
                  <w:pPr>
                    <w:pStyle w:val="BasicParagraph"/>
                    <w:spacing w:line="276" w:lineRule="auto"/>
                    <w:rPr>
                      <w:rFonts w:cs="Times New Roman"/>
                      <w:i/>
                      <w:iCs/>
                      <w:color w:val="auto"/>
                      <w:sz w:val="16"/>
                      <w:szCs w:val="16"/>
                    </w:rPr>
                  </w:pP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0E5410">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D3AFF">
              <w:trPr>
                <w:trHeight w:val="732"/>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4480EFE4" w14:textId="77777777" w:rsidR="00262E15" w:rsidRPr="003113B8" w:rsidRDefault="00C934D2" w:rsidP="00ED48CF">
                  <w:pPr>
                    <w:ind w:right="214"/>
                    <w:jc w:val="both"/>
                    <w:rPr>
                      <w:rFonts w:ascii="Calisto MT" w:hAnsi="Calisto MT"/>
                      <w:i/>
                      <w:sz w:val="16"/>
                      <w:szCs w:val="16"/>
                      <w:lang w:val="id-ID"/>
                    </w:rPr>
                  </w:pPr>
                  <w:r w:rsidRPr="00262E15">
                    <w:rPr>
                      <w:rFonts w:ascii="Calisto MT" w:hAnsi="Calisto MT" w:cstheme="majorHAnsi"/>
                      <w:iCs/>
                      <w:sz w:val="16"/>
                      <w:szCs w:val="16"/>
                    </w:rPr>
                    <w:t xml:space="preserve">          </w:t>
                  </w:r>
                  <w:r w:rsidR="00262E15" w:rsidRPr="003113B8">
                    <w:rPr>
                      <w:rFonts w:ascii="Calisto MT" w:hAnsi="Calisto MT"/>
                      <w:i/>
                      <w:sz w:val="16"/>
                      <w:szCs w:val="16"/>
                    </w:rPr>
                    <w:t xml:space="preserve">In data submitted by BPS, graduates of Vocational High Schools (SMK) have the highest unemployment rate (TPT) with a figure of 10.42%. According to Wibowo (2016), by preparing soft skills and hard skills competencies, students are expected to be able to compete in the world of work later. This study aims to determine the effectiveness of the video-assisted jigsaw learning model on oral communication skills and learning outcomes of class X students at SMK IPT </w:t>
                  </w:r>
                  <w:proofErr w:type="spellStart"/>
                  <w:r w:rsidR="00262E15" w:rsidRPr="003113B8">
                    <w:rPr>
                      <w:rFonts w:ascii="Calisto MT" w:hAnsi="Calisto MT"/>
                      <w:i/>
                      <w:sz w:val="16"/>
                      <w:szCs w:val="16"/>
                    </w:rPr>
                    <w:t>Karangpanas</w:t>
                  </w:r>
                  <w:proofErr w:type="spellEnd"/>
                  <w:r w:rsidR="00262E15" w:rsidRPr="003113B8">
                    <w:rPr>
                      <w:rFonts w:ascii="Calisto MT" w:hAnsi="Calisto MT"/>
                      <w:i/>
                      <w:sz w:val="16"/>
                      <w:szCs w:val="16"/>
                    </w:rPr>
                    <w:t xml:space="preserve">. The research model used is nonequivalent control group design because the class as the sample of this study was chosen not randomly (purposive sampling). The research location is at SMK IPT </w:t>
                  </w:r>
                  <w:proofErr w:type="spellStart"/>
                  <w:r w:rsidR="00262E15" w:rsidRPr="003113B8">
                    <w:rPr>
                      <w:rFonts w:ascii="Calisto MT" w:hAnsi="Calisto MT"/>
                      <w:i/>
                      <w:sz w:val="16"/>
                      <w:szCs w:val="16"/>
                    </w:rPr>
                    <w:t>Karangpanas</w:t>
                  </w:r>
                  <w:proofErr w:type="spellEnd"/>
                  <w:r w:rsidR="00262E15" w:rsidRPr="003113B8">
                    <w:rPr>
                      <w:rFonts w:ascii="Calisto MT" w:hAnsi="Calisto MT"/>
                      <w:i/>
                      <w:sz w:val="16"/>
                      <w:szCs w:val="16"/>
                    </w:rPr>
                    <w:t xml:space="preserve"> using two classes as the control class and the research experiment class. The results obtained are students' ability to communicate orally is at a sufficient level. In addition, the Jigsaw cooperative learning model has an effect on students' ability to communicate verbally as evidenced by a score of 51.500 on the Mann Whitney test and a statistical significance value of 0.047. Also, the Jigsaw learning model is effective in improving cognitive learning outcomes at SMK IPT </w:t>
                  </w:r>
                  <w:proofErr w:type="spellStart"/>
                  <w:r w:rsidR="00262E15" w:rsidRPr="003113B8">
                    <w:rPr>
                      <w:rFonts w:ascii="Calisto MT" w:hAnsi="Calisto MT"/>
                      <w:i/>
                      <w:sz w:val="16"/>
                      <w:szCs w:val="16"/>
                    </w:rPr>
                    <w:t>Karangpanas</w:t>
                  </w:r>
                  <w:proofErr w:type="spellEnd"/>
                  <w:r w:rsidR="00262E15" w:rsidRPr="003113B8">
                    <w:rPr>
                      <w:rFonts w:ascii="Calisto MT" w:hAnsi="Calisto MT"/>
                      <w:i/>
                      <w:sz w:val="16"/>
                      <w:szCs w:val="16"/>
                    </w:rPr>
                    <w:t xml:space="preserve"> as indicated by the N-Gain score of 0.5308 indicating an increase in student learning outcomes in the medium category. In addition, the results of the paired t-test also showed an influence on students' cognitive learning outcomes with the intended t-value of 7.733.</w:t>
                  </w:r>
                </w:p>
                <w:p w14:paraId="13A0EBB5" w14:textId="1F7F38D3" w:rsidR="00262E15"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jc w:val="both"/>
                    <w:rPr>
                      <w:rFonts w:ascii="Calisto MT" w:hAnsi="Calisto MT" w:cstheme="majorHAnsi"/>
                      <w:iCs/>
                      <w:sz w:val="16"/>
                      <w:szCs w:val="16"/>
                    </w:rPr>
                  </w:pPr>
                  <w:r w:rsidRPr="00262E15">
                    <w:rPr>
                      <w:rFonts w:ascii="Calisto MT" w:hAnsi="Calisto MT" w:cstheme="majorHAnsi"/>
                      <w:iCs/>
                      <w:sz w:val="16"/>
                      <w:szCs w:val="16"/>
                    </w:rPr>
                    <w:t>.</w:t>
                  </w:r>
                  <w:r w:rsidR="008058C7" w:rsidRPr="00262E15">
                    <w:rPr>
                      <w:rFonts w:ascii="Calisto MT" w:hAnsi="Calisto MT" w:cstheme="majorHAnsi"/>
                      <w:iCs/>
                      <w:sz w:val="16"/>
                      <w:szCs w:val="16"/>
                    </w:rPr>
                    <w:t xml:space="preserve"> </w:t>
                  </w:r>
                </w:p>
                <w:p w14:paraId="56E1CFD1" w14:textId="77777777" w:rsidR="00A3320F"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Cs/>
                      <w:sz w:val="16"/>
                      <w:szCs w:val="16"/>
                    </w:rPr>
                  </w:pPr>
                </w:p>
                <w:p w14:paraId="524C1848" w14:textId="1DC440BF" w:rsidR="001C3D43" w:rsidRPr="00262E15" w:rsidRDefault="001C3D43"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imes New Roman"/>
                      <w:iCs/>
                      <w:sz w:val="16"/>
                      <w:szCs w:val="16"/>
                      <w:lang w:eastAsia="zh-CN"/>
                    </w:rPr>
                  </w:pP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Universitas Negeri Semarang</w:t>
                  </w:r>
                </w:p>
              </w:tc>
            </w:tr>
            <w:tr w:rsidR="002F10FC" w:rsidRPr="0027119B" w14:paraId="08F787F2" w14:textId="77777777" w:rsidTr="000E5410">
              <w:trPr>
                <w:gridAfter w:val="1"/>
                <w:wAfter w:w="325" w:type="dxa"/>
                <w:trHeight w:val="311"/>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14:paraId="72EE7C7F" w14:textId="3A44C9F0"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262E15">
                    <w:rPr>
                      <w:rFonts w:asciiTheme="majorHAnsi" w:hAnsiTheme="majorHAnsi"/>
                      <w:sz w:val="16"/>
                      <w:szCs w:val="16"/>
                    </w:rPr>
                    <w:t>evicahyarini</w:t>
                  </w:r>
                  <w:r w:rsidR="00E83EB2" w:rsidRPr="00E83EB2">
                    <w:rPr>
                      <w:rFonts w:asciiTheme="majorHAnsi" w:hAnsiTheme="majorHAnsi"/>
                      <w:sz w:val="16"/>
                      <w:szCs w:val="16"/>
                    </w:rPr>
                    <w:t xml:space="preserve">@students.unnes.ac.id </w:t>
                  </w:r>
                  <w:hyperlink r:id="rId11"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56D41ADE" w14:textId="77777777" w:rsidR="002F10FC" w:rsidRDefault="002F10FC" w:rsidP="002F10FC">
      <w:pPr>
        <w:spacing w:before="0" w:beforeAutospacing="0" w:after="0" w:afterAutospacing="0" w:line="276" w:lineRule="auto"/>
        <w:ind w:left="0"/>
        <w:jc w:val="both"/>
        <w:rPr>
          <w:rFonts w:ascii="Calisto MT" w:hAnsi="Calisto MT" w:cs="Times New Roman"/>
        </w:rPr>
      </w:pPr>
    </w:p>
    <w:p w14:paraId="7F3B1417" w14:textId="77777777" w:rsidR="00E95D73" w:rsidRDefault="00E95D73" w:rsidP="002F10FC">
      <w:pPr>
        <w:spacing w:before="0" w:beforeAutospacing="0" w:after="0" w:afterAutospacing="0" w:line="276" w:lineRule="auto"/>
        <w:ind w:left="0"/>
        <w:jc w:val="both"/>
        <w:rPr>
          <w:rFonts w:ascii="Calisto MT" w:hAnsi="Calisto MT" w:cs="Times New Roman"/>
        </w:rPr>
      </w:pPr>
    </w:p>
    <w:p w14:paraId="1CF68D01" w14:textId="22179EFD" w:rsidR="00E95D73" w:rsidRPr="001D705E" w:rsidRDefault="00E95D73" w:rsidP="002F10FC">
      <w:pPr>
        <w:spacing w:before="0" w:beforeAutospacing="0" w:after="0" w:afterAutospacing="0" w:line="276" w:lineRule="auto"/>
        <w:ind w:left="0"/>
        <w:jc w:val="both"/>
        <w:rPr>
          <w:rFonts w:ascii="Calisto MT" w:hAnsi="Calisto MT" w:cs="Times New Roman"/>
        </w:rPr>
        <w:sectPr w:rsidR="00E95D73" w:rsidRPr="001D705E" w:rsidSect="00E95D73">
          <w:headerReference w:type="even" r:id="rId12"/>
          <w:headerReference w:type="default" r:id="rId13"/>
          <w:footerReference w:type="default" r:id="rId14"/>
          <w:footerReference w:type="first" r:id="rId15"/>
          <w:type w:val="continuous"/>
          <w:pgSz w:w="11907" w:h="16839" w:code="9"/>
          <w:pgMar w:top="1077" w:right="1440" w:bottom="1077" w:left="1440" w:header="720" w:footer="720" w:gutter="0"/>
          <w:pgNumType w:start="81"/>
          <w:cols w:space="720"/>
          <w:titlePg/>
          <w:docGrid w:linePitch="360"/>
        </w:sectPr>
      </w:pPr>
    </w:p>
    <w:p w14:paraId="51536A64" w14:textId="6298180E" w:rsidR="00847310" w:rsidRDefault="003F5BB7" w:rsidP="00847310">
      <w:pPr>
        <w:pStyle w:val="Heading4"/>
        <w:spacing w:after="240" w:line="276" w:lineRule="auto"/>
        <w:ind w:firstLine="0"/>
        <w:jc w:val="left"/>
        <w:rPr>
          <w:b/>
        </w:rPr>
      </w:pPr>
      <w:r w:rsidRPr="00043C25">
        <w:rPr>
          <w:b/>
        </w:rPr>
        <w:lastRenderedPageBreak/>
        <w:t>PENDAHULUAN</w:t>
      </w:r>
    </w:p>
    <w:p w14:paraId="509F85D6" w14:textId="77777777" w:rsidR="00262E15" w:rsidRPr="00262E15" w:rsidRDefault="00262E15" w:rsidP="008F6A48">
      <w:pPr>
        <w:widowControl w:val="0"/>
        <w:autoSpaceDE w:val="0"/>
        <w:autoSpaceDN w:val="0"/>
        <w:adjustRightInd w:val="0"/>
        <w:spacing w:line="280" w:lineRule="exact"/>
        <w:ind w:firstLine="720"/>
        <w:jc w:val="both"/>
        <w:rPr>
          <w:rFonts w:asciiTheme="majorHAnsi" w:hAnsiTheme="majorHAnsi"/>
          <w:iCs/>
          <w:spacing w:val="2"/>
          <w:sz w:val="20"/>
          <w:lang w:val="id-ID"/>
        </w:rPr>
      </w:pPr>
      <w:r w:rsidRPr="00262E15">
        <w:rPr>
          <w:rFonts w:asciiTheme="majorHAnsi" w:hAnsiTheme="majorHAnsi"/>
          <w:iCs/>
          <w:spacing w:val="2"/>
          <w:sz w:val="20"/>
          <w:lang w:val="id-ID"/>
        </w:rPr>
        <w:t>Perkembangan zaman yang semakin pesat mengharuskan siswa untuk lebih inovatif dan dapat beradaptasi dengan baik. Hal tersebut bertujuan untuk meningkatkan daya saing saat memasuki dunia kerja. Kepala Badan Pusat Statistik (BPS) menyampaikan banyaknya jumlah pengangguran terbuka pada Agustus 2019 sebanyak 7,05 juta orang. Apabila dibandingkan dengan tahun sebelumnya, maka terjadi peningkatan pengangguran sebanyak 50,000 orang. Dari data yan</w:t>
      </w:r>
      <w:r w:rsidRPr="00262E15">
        <w:rPr>
          <w:rFonts w:asciiTheme="majorHAnsi" w:hAnsiTheme="majorHAnsi"/>
          <w:iCs/>
          <w:spacing w:val="2"/>
          <w:sz w:val="20"/>
        </w:rPr>
        <w:t xml:space="preserve">g </w:t>
      </w:r>
      <w:r w:rsidRPr="00262E15">
        <w:rPr>
          <w:rFonts w:asciiTheme="majorHAnsi" w:hAnsiTheme="majorHAnsi"/>
          <w:iCs/>
          <w:spacing w:val="2"/>
          <w:sz w:val="20"/>
          <w:lang w:val="id-ID"/>
        </w:rPr>
        <w:t>disampaikan oleh BPS, lulusan dari Sekolah Menengah Kejuruan (SMK) berada pada Tingkat Pengangguran Tertinggi (TPT) dengan persentase 10,42%.</w:t>
      </w:r>
    </w:p>
    <w:p w14:paraId="6CA56129" w14:textId="12EF56D9" w:rsidR="00262E15" w:rsidRPr="00262E15" w:rsidRDefault="00262E15" w:rsidP="00AB1593">
      <w:pPr>
        <w:widowControl w:val="0"/>
        <w:autoSpaceDE w:val="0"/>
        <w:autoSpaceDN w:val="0"/>
        <w:adjustRightInd w:val="0"/>
        <w:spacing w:line="280" w:lineRule="exact"/>
        <w:ind w:firstLine="720"/>
        <w:jc w:val="both"/>
        <w:rPr>
          <w:rFonts w:asciiTheme="majorHAnsi" w:hAnsiTheme="majorHAnsi"/>
          <w:iCs/>
          <w:spacing w:val="2"/>
          <w:sz w:val="20"/>
          <w:lang w:val="id-ID"/>
        </w:rPr>
      </w:pPr>
      <w:r w:rsidRPr="00262E15">
        <w:rPr>
          <w:rFonts w:asciiTheme="majorHAnsi" w:hAnsiTheme="majorHAnsi"/>
          <w:iCs/>
          <w:spacing w:val="2"/>
          <w:sz w:val="20"/>
          <w:lang w:val="id-ID"/>
        </w:rPr>
        <w:t>Keputusan Pemerintah Republik Indonesia No. 29 Tahun 1990 tentang Pendidikan Menengah pada pasal 3 Ayat</w:t>
      </w:r>
      <w:r w:rsidR="00AB1593">
        <w:rPr>
          <w:rFonts w:asciiTheme="majorHAnsi" w:hAnsiTheme="majorHAnsi"/>
          <w:iCs/>
          <w:spacing w:val="2"/>
          <w:sz w:val="20"/>
        </w:rPr>
        <w:t xml:space="preserve"> </w:t>
      </w:r>
      <w:r w:rsidRPr="00262E15">
        <w:rPr>
          <w:rFonts w:asciiTheme="majorHAnsi" w:hAnsiTheme="majorHAnsi"/>
          <w:iCs/>
          <w:spacing w:val="2"/>
          <w:sz w:val="20"/>
          <w:lang w:val="id-ID"/>
        </w:rPr>
        <w:t>2 menetapkan bahwa SMK mestinya memprioritaskan untuk mempersiapkan siswa guna bekerja dan menumbuhkan sikap profesional. Menurut Wibowo (2016) ada beberapa kegiatan yang dapat dilakukan untuk menyiapkan tenaga kerja yang berkompeten dari segi hard skills ataupun   soft   skills   yaitu   memberikan</w:t>
      </w:r>
      <w:r w:rsidR="00AB1593">
        <w:rPr>
          <w:rFonts w:asciiTheme="majorHAnsi" w:hAnsiTheme="majorHAnsi"/>
          <w:iCs/>
          <w:spacing w:val="2"/>
          <w:sz w:val="20"/>
        </w:rPr>
        <w:t xml:space="preserve"> </w:t>
      </w:r>
      <w:r w:rsidRPr="00262E15">
        <w:rPr>
          <w:rFonts w:asciiTheme="majorHAnsi" w:hAnsiTheme="majorHAnsi"/>
          <w:iCs/>
          <w:spacing w:val="2"/>
          <w:sz w:val="20"/>
          <w:lang w:val="id-ID"/>
        </w:rPr>
        <w:t>sosialisasi atau seminar mengenai aturan dan proses rekruitmen ketenagakerjaan, memberikan pelatihan dan pengetahuan mengenai dunia kerja, menyiapkan kompetensi soft skills agar dapat bersaing dalam dunia kerja, dan memberikan sarana penyaluran tenaga kerja.</w:t>
      </w:r>
    </w:p>
    <w:p w14:paraId="1F8D5835" w14:textId="77777777" w:rsidR="00262E15" w:rsidRPr="00262E15" w:rsidRDefault="00262E15" w:rsidP="00262E15">
      <w:pPr>
        <w:widowControl w:val="0"/>
        <w:autoSpaceDE w:val="0"/>
        <w:autoSpaceDN w:val="0"/>
        <w:adjustRightInd w:val="0"/>
        <w:spacing w:line="280" w:lineRule="exact"/>
        <w:ind w:firstLine="720"/>
        <w:jc w:val="both"/>
        <w:rPr>
          <w:rFonts w:asciiTheme="majorHAnsi" w:hAnsiTheme="majorHAnsi"/>
          <w:iCs/>
          <w:spacing w:val="2"/>
          <w:sz w:val="20"/>
          <w:lang w:val="id-ID"/>
        </w:rPr>
      </w:pPr>
      <w:r w:rsidRPr="00262E15">
        <w:rPr>
          <w:rFonts w:asciiTheme="majorHAnsi" w:hAnsiTheme="majorHAnsi"/>
          <w:iCs/>
          <w:spacing w:val="2"/>
          <w:sz w:val="20"/>
          <w:lang w:val="id-ID"/>
        </w:rPr>
        <w:t xml:space="preserve">Ingrid McLaren (2018) dalam penelitiannya mendapatkan hasil bahwa perbedaan yang signifikan antara siswa oral skills development (OSD) dan non OSD pada tugas presentasi lisan yang sama dengan siswa OSD yang mencapai tingkat kinerja yang lebih tinggi. Siswa OSD juga menunjukkan perubahan sikap yang positif dan signifikan pasca intervensi. Survei yang dilakukan secara online oleh Hart Research </w:t>
      </w:r>
      <w:r w:rsidRPr="00262E15">
        <w:rPr>
          <w:rFonts w:asciiTheme="majorHAnsi" w:hAnsiTheme="majorHAnsi"/>
          <w:iCs/>
          <w:spacing w:val="2"/>
          <w:sz w:val="20"/>
          <w:lang w:val="id-ID"/>
        </w:rPr>
        <w:lastRenderedPageBreak/>
        <w:t>Associaates (2013) pengusaha menginginkan adanya penekanan komunikasi tertulis dan lisan (80% lebih ditekankan, 8% lebih sedikit) di perguruan tinggi dalam rangka membantu siswa agar berhasil dalam ekonomi global saat ini. Dari data tersebut dapat menjadi salah satu acuan untuk meningkatkan pembekalan soft skill siswa dalam hal komunikasi lisan agar dapat membantu siswa bersaing di dunia kerja nantinya.</w:t>
      </w:r>
    </w:p>
    <w:p w14:paraId="4E9E4DCE" w14:textId="77777777" w:rsidR="00262E15" w:rsidRPr="00262E15" w:rsidRDefault="00262E15" w:rsidP="00262E15">
      <w:pPr>
        <w:widowControl w:val="0"/>
        <w:autoSpaceDE w:val="0"/>
        <w:autoSpaceDN w:val="0"/>
        <w:adjustRightInd w:val="0"/>
        <w:spacing w:line="280" w:lineRule="exact"/>
        <w:ind w:firstLine="720"/>
        <w:jc w:val="both"/>
        <w:rPr>
          <w:rFonts w:asciiTheme="majorHAnsi" w:hAnsiTheme="majorHAnsi"/>
          <w:iCs/>
          <w:spacing w:val="2"/>
          <w:sz w:val="20"/>
          <w:lang w:val="id-ID"/>
        </w:rPr>
      </w:pPr>
      <w:r w:rsidRPr="00262E15">
        <w:rPr>
          <w:rFonts w:asciiTheme="majorHAnsi" w:hAnsiTheme="majorHAnsi"/>
          <w:iCs/>
          <w:spacing w:val="2"/>
          <w:sz w:val="20"/>
          <w:lang w:val="id-ID"/>
        </w:rPr>
        <w:t>Hasil observasi di SMK IPT Karangpanas saat melakukan Praktik Pengalaman Lapangan (PPL) adalah adanya masalah siswa pada mata pelajaran fisika. Saat kelas berlangsung, siswa cenderung pasif serta kepercayaan diri untuk mengemukakan pendapat masih rendah. Dampak dari hal tersebut ialah dapat menyebabkan kinerja dari siswa kurang maksimal saat pembelajaran fisika berlangsung yang akan berimbas pada hasil belajar yang rendah.</w:t>
      </w:r>
    </w:p>
    <w:p w14:paraId="2A1BBD37" w14:textId="77777777" w:rsidR="00262E15" w:rsidRPr="00262E15" w:rsidRDefault="00262E15" w:rsidP="00262E15">
      <w:pPr>
        <w:widowControl w:val="0"/>
        <w:autoSpaceDE w:val="0"/>
        <w:autoSpaceDN w:val="0"/>
        <w:adjustRightInd w:val="0"/>
        <w:spacing w:line="280" w:lineRule="exact"/>
        <w:jc w:val="both"/>
        <w:rPr>
          <w:rFonts w:asciiTheme="majorHAnsi" w:hAnsiTheme="majorHAnsi"/>
          <w:iCs/>
          <w:spacing w:val="2"/>
          <w:sz w:val="20"/>
          <w:lang w:val="id-ID"/>
        </w:rPr>
      </w:pPr>
      <w:r w:rsidRPr="00262E15">
        <w:rPr>
          <w:rFonts w:asciiTheme="majorHAnsi" w:hAnsiTheme="majorHAnsi"/>
          <w:iCs/>
          <w:spacing w:val="2"/>
          <w:sz w:val="20"/>
          <w:lang w:val="id-ID"/>
        </w:rPr>
        <w:t>Menanggapi tantangan ini, para peneliti memilih model pengajaran jigsaw berbantuan video untuk meningkatkan kemampuan komunikasi lisan serta hasil belajar kognitif siswa. Prasyarat teknis penerapan model pembelajaran jigsaw adalah siswa dikelompokkan berdasarkan kelompok awal. Setiap kelompok awal terdiri dari 4-6 siswa, diikuti oleh setiap anggota kelompok. Mereka yang mempelajari sub-bab tertentu bergabung dengan kelompok ahli. Dalam kelompok ahli, siswa saling bertukar kegiatan, meliputi pengetahuan, ide, argumentasi, dan memberikan umpan balik serta mengajar rekan dari kelompok asal. Memproses informasi dengan cara yang</w:t>
      </w:r>
      <w:r w:rsidRPr="00262E15">
        <w:rPr>
          <w:rFonts w:asciiTheme="majorHAnsi" w:hAnsiTheme="majorHAnsi"/>
          <w:iCs/>
          <w:spacing w:val="2"/>
          <w:sz w:val="20"/>
        </w:rPr>
        <w:t xml:space="preserve"> </w:t>
      </w:r>
      <w:r w:rsidRPr="00262E15">
        <w:rPr>
          <w:rFonts w:asciiTheme="majorHAnsi" w:hAnsiTheme="majorHAnsi"/>
          <w:iCs/>
          <w:spacing w:val="2"/>
          <w:sz w:val="20"/>
          <w:lang w:val="id-ID"/>
        </w:rPr>
        <w:t xml:space="preserve">sama dan meningkatkan keterampilan komunikasi verbal. Penerapan model pembelajaran Jigsaw akan mengharuskan siswa untuk bertanggyng jawab menyelesaikan pembelajaran. Jika dilakukan dengan benar, </w:t>
      </w:r>
      <w:r w:rsidRPr="00262E15">
        <w:rPr>
          <w:rFonts w:asciiTheme="majorHAnsi" w:hAnsiTheme="majorHAnsi"/>
          <w:iCs/>
          <w:spacing w:val="2"/>
          <w:sz w:val="20"/>
          <w:lang w:val="id-ID"/>
        </w:rPr>
        <w:lastRenderedPageBreak/>
        <w:t>maka akan menciptakan lingkungan belajar menarik serta positif untuk siswa.</w:t>
      </w:r>
    </w:p>
    <w:p w14:paraId="0536B79B" w14:textId="77777777" w:rsidR="00262E15" w:rsidRPr="00262E15" w:rsidRDefault="00262E15" w:rsidP="00262E15">
      <w:pPr>
        <w:widowControl w:val="0"/>
        <w:autoSpaceDE w:val="0"/>
        <w:autoSpaceDN w:val="0"/>
        <w:adjustRightInd w:val="0"/>
        <w:spacing w:line="280" w:lineRule="exact"/>
        <w:ind w:firstLine="720"/>
        <w:jc w:val="both"/>
        <w:rPr>
          <w:rFonts w:asciiTheme="majorHAnsi" w:hAnsiTheme="majorHAnsi"/>
          <w:iCs/>
          <w:spacing w:val="2"/>
          <w:sz w:val="20"/>
          <w:lang w:val="id-ID"/>
        </w:rPr>
      </w:pPr>
      <w:r w:rsidRPr="00262E15">
        <w:rPr>
          <w:rFonts w:asciiTheme="majorHAnsi" w:hAnsiTheme="majorHAnsi"/>
          <w:iCs/>
          <w:spacing w:val="2"/>
          <w:sz w:val="20"/>
          <w:lang w:val="id-ID"/>
        </w:rPr>
        <w:t>Poloju, Rollakanti, Manchiryal (2018) dalam penelitiannya, metode Jigsaw dalam diskusi kelompok diterapkan selama kelas dan disebutkan dalam laporan ini yang meningkatkan tingkat pemahaman siswa dan kemampuan untuk menghilangkan keraguan mereka dan meningkatkan kemampuan mereka dalam modul. Praktik ini menciptakan lingkungan belajar di antara siswa dan efektivitas praktik ini diukur melalui umpan balik siswa. Dapat disimpulkan bahwa manfaat dari praktik model jigsaw yang disebutkan di atas membantu siswa untuk memahami konsep dengan cepat, meningkatkan keterampilan komunikasi, mendapatkan pengalaman langsung dalam kursus, mencapai nilai bagus  dalam ujian internal dan eksternal dan lain-lain.</w:t>
      </w:r>
    </w:p>
    <w:p w14:paraId="1F2E79DF" w14:textId="77777777" w:rsidR="00262E15" w:rsidRPr="00262E15" w:rsidRDefault="00262E15" w:rsidP="00262E15">
      <w:pPr>
        <w:widowControl w:val="0"/>
        <w:autoSpaceDE w:val="0"/>
        <w:autoSpaceDN w:val="0"/>
        <w:adjustRightInd w:val="0"/>
        <w:spacing w:line="280" w:lineRule="exact"/>
        <w:ind w:firstLine="720"/>
        <w:jc w:val="both"/>
        <w:rPr>
          <w:rFonts w:asciiTheme="majorHAnsi" w:hAnsiTheme="majorHAnsi"/>
          <w:iCs/>
          <w:spacing w:val="2"/>
          <w:sz w:val="20"/>
          <w:lang w:val="id-ID"/>
        </w:rPr>
      </w:pPr>
      <w:r w:rsidRPr="00262E15">
        <w:rPr>
          <w:rFonts w:asciiTheme="majorHAnsi" w:hAnsiTheme="majorHAnsi"/>
          <w:iCs/>
          <w:spacing w:val="2"/>
          <w:sz w:val="20"/>
          <w:lang w:val="id-ID"/>
        </w:rPr>
        <w:t>Penggunaan video dimaksudkan agar menambah minat siswa dan memotivasi siswa saat pembelajaran berlangsung. Beberapa materi fisika akan lebih mudah dipahami dengan tambahan adanya visual berupa gambar maupun video. Didukung dengan penelitian yang dilakukan oleh Kasih et al. (2019) mengenai efektivitas model pembelajaran jigsaw didapatkan hasil bahwa penggunaan video dalam model pembelajaran fisika memberi dampak positif ditunjukkan dengan adanya peningkatan hasil belajar siswa.</w:t>
      </w:r>
    </w:p>
    <w:p w14:paraId="376EB630" w14:textId="4A248149" w:rsidR="001C3D43" w:rsidRPr="00262E15" w:rsidRDefault="00262E15" w:rsidP="008F6A48">
      <w:pPr>
        <w:widowControl w:val="0"/>
        <w:autoSpaceDE w:val="0"/>
        <w:autoSpaceDN w:val="0"/>
        <w:adjustRightInd w:val="0"/>
        <w:spacing w:line="280" w:lineRule="exact"/>
        <w:ind w:firstLine="720"/>
        <w:jc w:val="both"/>
        <w:rPr>
          <w:rFonts w:asciiTheme="majorHAnsi" w:hAnsiTheme="majorHAnsi"/>
          <w:sz w:val="20"/>
          <w:lang w:val="id-ID"/>
        </w:rPr>
      </w:pPr>
      <w:r w:rsidRPr="00262E15">
        <w:rPr>
          <w:rFonts w:asciiTheme="majorHAnsi" w:hAnsiTheme="majorHAnsi"/>
          <w:iCs/>
          <w:spacing w:val="2"/>
          <w:sz w:val="20"/>
          <w:lang w:val="id-ID"/>
        </w:rPr>
        <w:t xml:space="preserve">Setelah pemaparan di atas, maka peneliti melakukan penelitian yang berjudul “Efektivitas Model Pembelajaran Jigsaw Berbantuan Video terhadap Kemampuan Komunikasi Lisan dan Hasil Belajar Kognitif Siswa SMK”. Tujuan penelitian ini adalah untuk mengetahui efektivitas dari model pembelajaran kooperatif tipe jigsaw dengan berbantuan video terhadap komunikasi lisan siswa dan hasil belajar siswa SMK pada </w:t>
      </w:r>
      <w:r w:rsidRPr="00262E15">
        <w:rPr>
          <w:rFonts w:asciiTheme="majorHAnsi" w:hAnsiTheme="majorHAnsi"/>
          <w:iCs/>
          <w:spacing w:val="2"/>
          <w:sz w:val="20"/>
          <w:lang w:val="id-ID"/>
        </w:rPr>
        <w:lastRenderedPageBreak/>
        <w:t>materi pemuaian, kalor, dan perpindahan kalor. Penelitian ini dilakukan saat adanya pandemi covid19 sehingga teknis pengambilan data penelitian dengan menggunakan metode daring.</w:t>
      </w:r>
    </w:p>
    <w:p w14:paraId="74AD9502" w14:textId="6B01999B" w:rsidR="008058C7" w:rsidRPr="00684C7F" w:rsidRDefault="008058C7" w:rsidP="008058C7">
      <w:pPr>
        <w:spacing w:after="0"/>
        <w:jc w:val="both"/>
        <w:rPr>
          <w:rFonts w:ascii="Cambria" w:hAnsi="Cambria" w:cs="Times New Roman"/>
          <w:b/>
          <w:bCs/>
          <w:sz w:val="20"/>
          <w:szCs w:val="20"/>
        </w:rPr>
      </w:pPr>
      <w:r w:rsidRPr="00684C7F">
        <w:rPr>
          <w:rFonts w:ascii="Cambria" w:hAnsi="Cambria" w:cs="Times New Roman"/>
          <w:b/>
          <w:bCs/>
          <w:sz w:val="20"/>
          <w:szCs w:val="20"/>
        </w:rPr>
        <w:t>METODE PENELITIAN</w:t>
      </w:r>
    </w:p>
    <w:p w14:paraId="0733BA18" w14:textId="77777777" w:rsidR="00262E15" w:rsidRPr="00262E15" w:rsidRDefault="00262E15" w:rsidP="00262E15">
      <w:pPr>
        <w:widowControl w:val="0"/>
        <w:autoSpaceDE w:val="0"/>
        <w:autoSpaceDN w:val="0"/>
        <w:adjustRightInd w:val="0"/>
        <w:ind w:firstLine="720"/>
        <w:jc w:val="both"/>
        <w:rPr>
          <w:rFonts w:asciiTheme="majorHAnsi" w:hAnsiTheme="majorHAnsi"/>
          <w:sz w:val="20"/>
          <w:szCs w:val="20"/>
        </w:rPr>
      </w:pPr>
      <w:r w:rsidRPr="00262E15">
        <w:rPr>
          <w:rFonts w:asciiTheme="majorHAnsi" w:hAnsiTheme="majorHAnsi"/>
          <w:sz w:val="20"/>
          <w:szCs w:val="20"/>
          <w:lang w:val="id-ID"/>
        </w:rPr>
        <w:t>Purposive sampling adalah teknik pengambilan sampel yang dilakukan pada penelitian ini di mana teknik ini menentukan sampel dari anggota populasi dengan mempertimbangkan karakteristik tertentu untuk memilih kelas sebagai sampel secara tanpa acak (Supranto, 2007).</w:t>
      </w:r>
      <w:r w:rsidRPr="00262E15">
        <w:rPr>
          <w:rFonts w:asciiTheme="majorHAnsi" w:hAnsiTheme="majorHAnsi"/>
          <w:sz w:val="20"/>
          <w:szCs w:val="20"/>
        </w:rPr>
        <w:t xml:space="preserve"> </w:t>
      </w:r>
      <w:r w:rsidRPr="00262E15">
        <w:rPr>
          <w:rFonts w:asciiTheme="majorHAnsi" w:hAnsiTheme="majorHAnsi"/>
          <w:i/>
          <w:iCs/>
          <w:sz w:val="20"/>
          <w:szCs w:val="20"/>
          <w:lang w:val="id-ID"/>
        </w:rPr>
        <w:t>Quasi</w:t>
      </w:r>
      <w:r w:rsidRPr="00262E15">
        <w:rPr>
          <w:rFonts w:asciiTheme="majorHAnsi" w:hAnsiTheme="majorHAnsi"/>
          <w:i/>
          <w:iCs/>
          <w:sz w:val="20"/>
          <w:szCs w:val="20"/>
        </w:rPr>
        <w:t xml:space="preserve"> </w:t>
      </w:r>
      <w:r w:rsidRPr="00262E15">
        <w:rPr>
          <w:rFonts w:asciiTheme="majorHAnsi" w:hAnsiTheme="majorHAnsi"/>
          <w:i/>
          <w:iCs/>
          <w:sz w:val="20"/>
          <w:szCs w:val="20"/>
          <w:lang w:val="id-ID"/>
        </w:rPr>
        <w:t>experimental</w:t>
      </w:r>
      <w:r w:rsidRPr="00262E15">
        <w:rPr>
          <w:rFonts w:asciiTheme="majorHAnsi" w:hAnsiTheme="majorHAnsi"/>
          <w:i/>
          <w:iCs/>
          <w:sz w:val="20"/>
          <w:szCs w:val="20"/>
        </w:rPr>
        <w:t xml:space="preserve"> </w:t>
      </w:r>
      <w:r w:rsidRPr="00262E15">
        <w:rPr>
          <w:rFonts w:asciiTheme="majorHAnsi" w:hAnsiTheme="majorHAnsi"/>
          <w:i/>
          <w:iCs/>
          <w:sz w:val="20"/>
          <w:szCs w:val="20"/>
          <w:lang w:val="id-ID"/>
        </w:rPr>
        <w:t>design</w:t>
      </w:r>
      <w:r w:rsidRPr="00262E15">
        <w:rPr>
          <w:rFonts w:asciiTheme="majorHAnsi" w:hAnsiTheme="majorHAnsi"/>
          <w:sz w:val="20"/>
          <w:szCs w:val="20"/>
          <w:lang w:val="id-ID"/>
        </w:rPr>
        <w:t xml:space="preserve"> merupakan desain yang digunakan dalam penelitian ini.</w:t>
      </w:r>
      <w:r w:rsidRPr="00262E15">
        <w:rPr>
          <w:rFonts w:asciiTheme="majorHAnsi" w:hAnsiTheme="majorHAnsi"/>
          <w:sz w:val="20"/>
          <w:szCs w:val="20"/>
        </w:rPr>
        <w:t xml:space="preserve"> </w:t>
      </w:r>
      <w:r w:rsidRPr="00262E15">
        <w:rPr>
          <w:rFonts w:asciiTheme="majorHAnsi" w:hAnsiTheme="majorHAnsi"/>
          <w:i/>
          <w:iCs/>
          <w:sz w:val="20"/>
          <w:szCs w:val="20"/>
          <w:lang w:val="id-ID"/>
        </w:rPr>
        <w:t>Quasi experiment</w:t>
      </w:r>
      <w:r w:rsidRPr="00262E15">
        <w:rPr>
          <w:rFonts w:asciiTheme="majorHAnsi" w:hAnsiTheme="majorHAnsi"/>
          <w:sz w:val="20"/>
          <w:szCs w:val="20"/>
          <w:lang w:val="id-ID"/>
        </w:rPr>
        <w:t xml:space="preserve"> merupakan eksperimen yang semu karena true experiment design dianggap susah dalam</w:t>
      </w:r>
      <w:r w:rsidRPr="00262E15">
        <w:rPr>
          <w:rFonts w:asciiTheme="majorHAnsi" w:hAnsiTheme="majorHAnsi"/>
          <w:sz w:val="20"/>
          <w:szCs w:val="20"/>
        </w:rPr>
        <w:t xml:space="preserve"> </w:t>
      </w:r>
      <w:r w:rsidRPr="00262E15">
        <w:rPr>
          <w:rFonts w:asciiTheme="majorHAnsi" w:hAnsiTheme="majorHAnsi"/>
          <w:sz w:val="20"/>
          <w:szCs w:val="20"/>
          <w:lang w:val="id-ID"/>
        </w:rPr>
        <w:t>pelaksanaannya</w:t>
      </w:r>
      <w:r w:rsidRPr="00262E15">
        <w:rPr>
          <w:rFonts w:asciiTheme="majorHAnsi" w:hAnsiTheme="majorHAnsi"/>
          <w:sz w:val="20"/>
          <w:szCs w:val="20"/>
        </w:rPr>
        <w:t xml:space="preserve"> </w:t>
      </w:r>
      <w:r w:rsidRPr="00262E15">
        <w:rPr>
          <w:rFonts w:asciiTheme="majorHAnsi" w:hAnsiTheme="majorHAnsi"/>
          <w:sz w:val="20"/>
          <w:szCs w:val="20"/>
          <w:lang w:val="id-ID"/>
        </w:rPr>
        <w:t>sehingga</w:t>
      </w:r>
      <w:r w:rsidRPr="00262E15">
        <w:rPr>
          <w:rFonts w:asciiTheme="majorHAnsi" w:hAnsiTheme="majorHAnsi"/>
          <w:sz w:val="20"/>
          <w:szCs w:val="20"/>
        </w:rPr>
        <w:t xml:space="preserve"> </w:t>
      </w:r>
      <w:r w:rsidRPr="00262E15">
        <w:rPr>
          <w:rFonts w:asciiTheme="majorHAnsi" w:hAnsiTheme="majorHAnsi"/>
          <w:sz w:val="20"/>
          <w:szCs w:val="20"/>
          <w:lang w:val="id-ID"/>
        </w:rPr>
        <w:t>dikembangkan untuk memudahkan penelitian.</w:t>
      </w:r>
    </w:p>
    <w:p w14:paraId="71A5D62D" w14:textId="77777777" w:rsidR="00262E15" w:rsidRDefault="00262E15" w:rsidP="00262E15">
      <w:pPr>
        <w:widowControl w:val="0"/>
        <w:autoSpaceDE w:val="0"/>
        <w:autoSpaceDN w:val="0"/>
        <w:adjustRightInd w:val="0"/>
        <w:ind w:firstLine="720"/>
        <w:jc w:val="both"/>
        <w:rPr>
          <w:rFonts w:asciiTheme="majorHAnsi" w:hAnsiTheme="majorHAnsi"/>
          <w:sz w:val="20"/>
          <w:szCs w:val="20"/>
          <w:lang w:val="id-ID"/>
        </w:rPr>
      </w:pPr>
      <w:r w:rsidRPr="00262E15">
        <w:rPr>
          <w:rFonts w:asciiTheme="majorHAnsi" w:hAnsiTheme="majorHAnsi"/>
          <w:sz w:val="20"/>
          <w:szCs w:val="20"/>
          <w:lang w:val="id-ID"/>
        </w:rPr>
        <w:t>Desain penelitian ini memiliki karakteristik yaitu adanya kelas kontrol namun sampel tidak diambil secara random (Ismail, 2018). Pada penelitian kali ini menggunakan dua kelas, kelas X TKR 2 sebagai kelas kontrol dan kelas X TKR 1 sebagai kelas eksperimen. Quasi experiment design terdiri dari berbagai desain di mana salah satunya adalah nonequivalent control group design (Ismail, 2018). Peneliti menggunakan nonequivalent control group design karena kelas sebagai sampel penelitian ini</w:t>
      </w:r>
      <w:r w:rsidRPr="00262E15">
        <w:rPr>
          <w:rFonts w:asciiTheme="majorHAnsi" w:hAnsiTheme="majorHAnsi"/>
          <w:sz w:val="20"/>
          <w:szCs w:val="20"/>
        </w:rPr>
        <w:t xml:space="preserve"> </w:t>
      </w:r>
      <w:r w:rsidRPr="00262E15">
        <w:rPr>
          <w:rFonts w:asciiTheme="majorHAnsi" w:hAnsiTheme="majorHAnsi"/>
          <w:sz w:val="20"/>
          <w:szCs w:val="20"/>
          <w:lang w:val="id-ID"/>
        </w:rPr>
        <w:t>dipilih secara tidak acak dan diberikan tes sebelum dan setelah diberikan perlakuan (Sugiyono, 2016). Desain penelitian ditunjukkan oleh Tabel 3.1.</w:t>
      </w:r>
      <w:bookmarkStart w:id="1" w:name="_Toc80593262"/>
    </w:p>
    <w:p w14:paraId="76B8D28B" w14:textId="0B7279DF" w:rsidR="00262E15" w:rsidRPr="00AB1593" w:rsidRDefault="009E742E" w:rsidP="009E742E">
      <w:pPr>
        <w:widowControl w:val="0"/>
        <w:autoSpaceDE w:val="0"/>
        <w:autoSpaceDN w:val="0"/>
        <w:adjustRightInd w:val="0"/>
        <w:ind w:firstLine="57"/>
        <w:rPr>
          <w:rFonts w:asciiTheme="majorHAnsi" w:hAnsiTheme="majorHAnsi"/>
          <w:sz w:val="20"/>
          <w:szCs w:val="20"/>
          <w:lang w:val="id-ID"/>
        </w:rPr>
      </w:pPr>
      <w:r>
        <w:rPr>
          <w:rFonts w:asciiTheme="majorHAnsi" w:hAnsiTheme="majorHAnsi"/>
          <w:sz w:val="20"/>
          <w:szCs w:val="20"/>
        </w:rPr>
        <w:t>Ta</w:t>
      </w:r>
      <w:r w:rsidR="00262E15" w:rsidRPr="00AB1593">
        <w:rPr>
          <w:rFonts w:asciiTheme="majorHAnsi" w:hAnsiTheme="majorHAnsi"/>
          <w:sz w:val="20"/>
          <w:szCs w:val="20"/>
        </w:rPr>
        <w:t xml:space="preserve">bel 3. </w:t>
      </w:r>
      <w:r w:rsidR="00262E15" w:rsidRPr="00AB1593">
        <w:rPr>
          <w:rFonts w:asciiTheme="majorHAnsi" w:hAnsiTheme="majorHAnsi"/>
          <w:sz w:val="20"/>
          <w:szCs w:val="20"/>
        </w:rPr>
        <w:fldChar w:fldCharType="begin"/>
      </w:r>
      <w:r w:rsidR="00262E15" w:rsidRPr="00AB1593">
        <w:rPr>
          <w:rFonts w:asciiTheme="majorHAnsi" w:hAnsiTheme="majorHAnsi"/>
          <w:sz w:val="20"/>
          <w:szCs w:val="20"/>
        </w:rPr>
        <w:instrText xml:space="preserve"> SEQ Tabel_3. \* ARABIC </w:instrText>
      </w:r>
      <w:r w:rsidR="00262E15" w:rsidRPr="00AB1593">
        <w:rPr>
          <w:rFonts w:asciiTheme="majorHAnsi" w:hAnsiTheme="majorHAnsi"/>
          <w:sz w:val="20"/>
          <w:szCs w:val="20"/>
        </w:rPr>
        <w:fldChar w:fldCharType="separate"/>
      </w:r>
      <w:r w:rsidR="00262E15" w:rsidRPr="00AB1593">
        <w:rPr>
          <w:rFonts w:asciiTheme="majorHAnsi" w:hAnsiTheme="majorHAnsi"/>
          <w:noProof/>
          <w:sz w:val="20"/>
          <w:szCs w:val="20"/>
        </w:rPr>
        <w:t>1</w:t>
      </w:r>
      <w:r w:rsidR="00262E15" w:rsidRPr="00AB1593">
        <w:rPr>
          <w:rFonts w:asciiTheme="majorHAnsi" w:hAnsiTheme="majorHAnsi"/>
          <w:sz w:val="20"/>
          <w:szCs w:val="20"/>
        </w:rPr>
        <w:fldChar w:fldCharType="end"/>
      </w:r>
      <w:r w:rsidR="00262E15" w:rsidRPr="00AB1593">
        <w:rPr>
          <w:rFonts w:asciiTheme="majorHAnsi" w:hAnsiTheme="majorHAnsi"/>
          <w:sz w:val="20"/>
          <w:szCs w:val="20"/>
          <w:lang w:val="id-ID"/>
        </w:rPr>
        <w:t xml:space="preserve"> </w:t>
      </w:r>
      <w:proofErr w:type="spellStart"/>
      <w:r w:rsidR="00262E15" w:rsidRPr="00AB1593">
        <w:rPr>
          <w:rFonts w:asciiTheme="majorHAnsi" w:hAnsiTheme="majorHAnsi"/>
          <w:sz w:val="20"/>
          <w:szCs w:val="20"/>
        </w:rPr>
        <w:t>Pola</w:t>
      </w:r>
      <w:proofErr w:type="spellEnd"/>
      <w:r w:rsidR="00262E15" w:rsidRPr="00AB1593">
        <w:rPr>
          <w:rFonts w:asciiTheme="majorHAnsi" w:hAnsiTheme="majorHAnsi"/>
          <w:sz w:val="20"/>
          <w:szCs w:val="20"/>
        </w:rPr>
        <w:t xml:space="preserve"> </w:t>
      </w:r>
      <w:proofErr w:type="spellStart"/>
      <w:r w:rsidR="00262E15" w:rsidRPr="00AB1593">
        <w:rPr>
          <w:rFonts w:asciiTheme="majorHAnsi" w:hAnsiTheme="majorHAnsi"/>
          <w:sz w:val="20"/>
          <w:szCs w:val="20"/>
        </w:rPr>
        <w:t>Desain</w:t>
      </w:r>
      <w:proofErr w:type="spellEnd"/>
      <w:r w:rsidR="00262E15" w:rsidRPr="00AB1593">
        <w:rPr>
          <w:rFonts w:asciiTheme="majorHAnsi" w:hAnsiTheme="majorHAnsi"/>
          <w:sz w:val="20"/>
          <w:szCs w:val="20"/>
        </w:rPr>
        <w:t xml:space="preserve"> </w:t>
      </w:r>
      <w:proofErr w:type="spellStart"/>
      <w:r w:rsidR="00262E15" w:rsidRPr="00AB1593">
        <w:rPr>
          <w:rFonts w:asciiTheme="majorHAnsi" w:hAnsiTheme="majorHAnsi"/>
          <w:sz w:val="20"/>
          <w:szCs w:val="20"/>
        </w:rPr>
        <w:t>Penelitian</w:t>
      </w:r>
      <w:bookmarkEnd w:id="1"/>
      <w:proofErr w:type="spellEnd"/>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20"/>
        <w:gridCol w:w="885"/>
        <w:gridCol w:w="1066"/>
        <w:gridCol w:w="937"/>
      </w:tblGrid>
      <w:tr w:rsidR="00262E15" w:rsidRPr="00262E15" w14:paraId="513F090A" w14:textId="77777777" w:rsidTr="00CD4639">
        <w:trPr>
          <w:jc w:val="center"/>
        </w:trPr>
        <w:tc>
          <w:tcPr>
            <w:tcW w:w="1485" w:type="pct"/>
            <w:tcBorders>
              <w:right w:val="nil"/>
            </w:tcBorders>
            <w:vAlign w:val="center"/>
          </w:tcPr>
          <w:p w14:paraId="2B721868" w14:textId="77777777" w:rsidR="00262E15" w:rsidRPr="00262E15" w:rsidRDefault="00262E15" w:rsidP="009E742E">
            <w:pPr>
              <w:rPr>
                <w:rFonts w:asciiTheme="majorHAnsi" w:hAnsiTheme="majorHAnsi"/>
                <w:b/>
                <w:bCs/>
                <w:sz w:val="20"/>
                <w:szCs w:val="20"/>
              </w:rPr>
            </w:pPr>
            <w:proofErr w:type="spellStart"/>
            <w:r w:rsidRPr="00262E15">
              <w:rPr>
                <w:rFonts w:asciiTheme="majorHAnsi" w:hAnsiTheme="majorHAnsi"/>
                <w:b/>
                <w:bCs/>
                <w:sz w:val="20"/>
                <w:szCs w:val="20"/>
              </w:rPr>
              <w:t>Kelompok</w:t>
            </w:r>
            <w:proofErr w:type="spellEnd"/>
          </w:p>
        </w:tc>
        <w:tc>
          <w:tcPr>
            <w:tcW w:w="1077" w:type="pct"/>
            <w:tcBorders>
              <w:left w:val="nil"/>
              <w:right w:val="nil"/>
            </w:tcBorders>
            <w:vAlign w:val="center"/>
          </w:tcPr>
          <w:p w14:paraId="531F15A3" w14:textId="77777777" w:rsidR="00262E15" w:rsidRPr="00262E15" w:rsidRDefault="00262E15" w:rsidP="009E742E">
            <w:pPr>
              <w:rPr>
                <w:rFonts w:asciiTheme="majorHAnsi" w:hAnsiTheme="majorHAnsi"/>
                <w:b/>
                <w:bCs/>
                <w:sz w:val="20"/>
                <w:szCs w:val="20"/>
              </w:rPr>
            </w:pPr>
            <w:r w:rsidRPr="00262E15">
              <w:rPr>
                <w:rFonts w:asciiTheme="majorHAnsi" w:hAnsiTheme="majorHAnsi"/>
                <w:b/>
                <w:bCs/>
                <w:sz w:val="20"/>
                <w:szCs w:val="20"/>
              </w:rPr>
              <w:t>Pretest</w:t>
            </w:r>
          </w:p>
        </w:tc>
        <w:tc>
          <w:tcPr>
            <w:tcW w:w="1297" w:type="pct"/>
            <w:tcBorders>
              <w:left w:val="nil"/>
              <w:right w:val="nil"/>
            </w:tcBorders>
            <w:vAlign w:val="center"/>
          </w:tcPr>
          <w:p w14:paraId="6A8DEF78" w14:textId="77777777" w:rsidR="00262E15" w:rsidRPr="00262E15" w:rsidRDefault="00262E15" w:rsidP="009E742E">
            <w:pPr>
              <w:rPr>
                <w:rFonts w:asciiTheme="majorHAnsi" w:hAnsiTheme="majorHAnsi"/>
                <w:b/>
                <w:bCs/>
                <w:sz w:val="20"/>
                <w:szCs w:val="20"/>
              </w:rPr>
            </w:pPr>
            <w:proofErr w:type="spellStart"/>
            <w:r w:rsidRPr="00262E15">
              <w:rPr>
                <w:rFonts w:asciiTheme="majorHAnsi" w:hAnsiTheme="majorHAnsi"/>
                <w:b/>
                <w:bCs/>
                <w:sz w:val="20"/>
                <w:szCs w:val="20"/>
              </w:rPr>
              <w:t>Perlakuan</w:t>
            </w:r>
            <w:proofErr w:type="spellEnd"/>
          </w:p>
        </w:tc>
        <w:tc>
          <w:tcPr>
            <w:tcW w:w="1141" w:type="pct"/>
            <w:tcBorders>
              <w:left w:val="nil"/>
            </w:tcBorders>
            <w:vAlign w:val="center"/>
          </w:tcPr>
          <w:p w14:paraId="6228C5F4" w14:textId="77777777" w:rsidR="00262E15" w:rsidRPr="00262E15" w:rsidRDefault="00262E15" w:rsidP="009E742E">
            <w:pPr>
              <w:rPr>
                <w:rFonts w:asciiTheme="majorHAnsi" w:hAnsiTheme="majorHAnsi"/>
                <w:b/>
                <w:bCs/>
                <w:sz w:val="20"/>
                <w:szCs w:val="20"/>
              </w:rPr>
            </w:pPr>
            <w:r w:rsidRPr="00262E15">
              <w:rPr>
                <w:rFonts w:asciiTheme="majorHAnsi" w:hAnsiTheme="majorHAnsi"/>
                <w:b/>
                <w:bCs/>
                <w:sz w:val="20"/>
                <w:szCs w:val="20"/>
              </w:rPr>
              <w:t>Posttest</w:t>
            </w:r>
          </w:p>
        </w:tc>
      </w:tr>
      <w:tr w:rsidR="00262E15" w:rsidRPr="00262E15" w14:paraId="0ACD3BBA" w14:textId="77777777" w:rsidTr="00CD4639">
        <w:trPr>
          <w:jc w:val="center"/>
        </w:trPr>
        <w:tc>
          <w:tcPr>
            <w:tcW w:w="1485" w:type="pct"/>
            <w:tcBorders>
              <w:bottom w:val="nil"/>
              <w:right w:val="nil"/>
            </w:tcBorders>
            <w:vAlign w:val="center"/>
          </w:tcPr>
          <w:p w14:paraId="7A4AB7F2"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Eksperimen</w:t>
            </w:r>
            <w:proofErr w:type="spellEnd"/>
          </w:p>
        </w:tc>
        <w:tc>
          <w:tcPr>
            <w:tcW w:w="1077" w:type="pct"/>
            <w:tcBorders>
              <w:left w:val="nil"/>
              <w:bottom w:val="nil"/>
              <w:right w:val="nil"/>
            </w:tcBorders>
            <w:vAlign w:val="center"/>
          </w:tcPr>
          <w:p w14:paraId="1F7FADA9" w14:textId="5BB8FCC5" w:rsidR="00262E15" w:rsidRPr="00262E15" w:rsidRDefault="000B140B" w:rsidP="009E742E">
            <w:pPr>
              <w:rPr>
                <w:rFonts w:asciiTheme="majorHAnsi" w:hAnsiTheme="majorHAnsi"/>
                <w:sz w:val="20"/>
                <w:szCs w:val="20"/>
              </w:rPr>
            </w:pPr>
            <m:oMathPara>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1</m:t>
                    </m:r>
                  </m:sub>
                </m:sSub>
              </m:oMath>
            </m:oMathPara>
          </w:p>
        </w:tc>
        <w:tc>
          <w:tcPr>
            <w:tcW w:w="1297" w:type="pct"/>
            <w:tcBorders>
              <w:left w:val="nil"/>
              <w:bottom w:val="nil"/>
              <w:right w:val="nil"/>
            </w:tcBorders>
            <w:vAlign w:val="center"/>
          </w:tcPr>
          <w:p w14:paraId="0035F1DB"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X</w:t>
            </w:r>
          </w:p>
        </w:tc>
        <w:tc>
          <w:tcPr>
            <w:tcW w:w="1141" w:type="pct"/>
            <w:tcBorders>
              <w:left w:val="nil"/>
              <w:bottom w:val="nil"/>
            </w:tcBorders>
            <w:vAlign w:val="center"/>
          </w:tcPr>
          <w:p w14:paraId="308C20A6" w14:textId="5A9C3196" w:rsidR="00262E15" w:rsidRPr="00262E15" w:rsidRDefault="000B140B" w:rsidP="009E742E">
            <w:pPr>
              <w:rPr>
                <w:rFonts w:asciiTheme="majorHAnsi" w:hAnsiTheme="majorHAnsi"/>
                <w:sz w:val="20"/>
                <w:szCs w:val="20"/>
              </w:rPr>
            </w:pPr>
            <m:oMathPara>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2</m:t>
                    </m:r>
                  </m:sub>
                </m:sSub>
              </m:oMath>
            </m:oMathPara>
          </w:p>
        </w:tc>
      </w:tr>
      <w:tr w:rsidR="00262E15" w:rsidRPr="00262E15" w14:paraId="6A8B6A21" w14:textId="77777777" w:rsidTr="00CD4639">
        <w:trPr>
          <w:jc w:val="center"/>
        </w:trPr>
        <w:tc>
          <w:tcPr>
            <w:tcW w:w="1485" w:type="pct"/>
            <w:tcBorders>
              <w:top w:val="nil"/>
              <w:right w:val="nil"/>
            </w:tcBorders>
            <w:vAlign w:val="center"/>
          </w:tcPr>
          <w:p w14:paraId="7E791201"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Kontrol</w:t>
            </w:r>
            <w:proofErr w:type="spellEnd"/>
          </w:p>
        </w:tc>
        <w:tc>
          <w:tcPr>
            <w:tcW w:w="1077" w:type="pct"/>
            <w:tcBorders>
              <w:top w:val="nil"/>
              <w:left w:val="nil"/>
              <w:right w:val="nil"/>
            </w:tcBorders>
            <w:vAlign w:val="center"/>
          </w:tcPr>
          <w:p w14:paraId="05B49C7D" w14:textId="5140E337" w:rsidR="00262E15" w:rsidRPr="00262E15" w:rsidRDefault="000B140B" w:rsidP="009E742E">
            <w:pPr>
              <w:rPr>
                <w:rFonts w:asciiTheme="majorHAnsi" w:hAnsiTheme="majorHAnsi"/>
                <w:sz w:val="20"/>
                <w:szCs w:val="20"/>
              </w:rPr>
            </w:pPr>
            <m:oMathPara>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3</m:t>
                    </m:r>
                  </m:sub>
                </m:sSub>
              </m:oMath>
            </m:oMathPara>
          </w:p>
        </w:tc>
        <w:tc>
          <w:tcPr>
            <w:tcW w:w="1297" w:type="pct"/>
            <w:tcBorders>
              <w:top w:val="nil"/>
              <w:left w:val="nil"/>
              <w:right w:val="nil"/>
            </w:tcBorders>
            <w:vAlign w:val="center"/>
          </w:tcPr>
          <w:p w14:paraId="7CE41F14" w14:textId="77777777" w:rsidR="00262E15" w:rsidRPr="00262E15" w:rsidRDefault="00262E15" w:rsidP="009E742E">
            <w:pPr>
              <w:rPr>
                <w:rFonts w:asciiTheme="majorHAnsi" w:hAnsiTheme="majorHAnsi"/>
                <w:sz w:val="20"/>
                <w:szCs w:val="20"/>
              </w:rPr>
            </w:pPr>
          </w:p>
        </w:tc>
        <w:tc>
          <w:tcPr>
            <w:tcW w:w="1141" w:type="pct"/>
            <w:tcBorders>
              <w:top w:val="nil"/>
              <w:left w:val="nil"/>
            </w:tcBorders>
            <w:vAlign w:val="center"/>
          </w:tcPr>
          <w:p w14:paraId="568940E5" w14:textId="56E1E4D4" w:rsidR="00262E15" w:rsidRPr="00262E15" w:rsidRDefault="000B140B" w:rsidP="009E742E">
            <w:pPr>
              <w:rPr>
                <w:rFonts w:asciiTheme="majorHAnsi" w:hAnsiTheme="majorHAnsi"/>
                <w:sz w:val="20"/>
                <w:szCs w:val="20"/>
              </w:rPr>
            </w:pPr>
            <m:oMathPara>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4</m:t>
                    </m:r>
                  </m:sub>
                </m:sSub>
              </m:oMath>
            </m:oMathPara>
          </w:p>
        </w:tc>
      </w:tr>
    </w:tbl>
    <w:p w14:paraId="3543E156" w14:textId="0828754A" w:rsidR="00262E15" w:rsidRDefault="00262E15" w:rsidP="00262E15">
      <w:pPr>
        <w:widowControl w:val="0"/>
        <w:autoSpaceDE w:val="0"/>
        <w:autoSpaceDN w:val="0"/>
        <w:adjustRightInd w:val="0"/>
        <w:ind w:firstLine="720"/>
        <w:jc w:val="both"/>
        <w:rPr>
          <w:rFonts w:asciiTheme="majorHAnsi" w:hAnsiTheme="majorHAnsi"/>
          <w:sz w:val="20"/>
          <w:szCs w:val="20"/>
          <w:lang w:val="id-ID"/>
        </w:rPr>
      </w:pPr>
      <w:r w:rsidRPr="00262E15">
        <w:rPr>
          <w:rFonts w:asciiTheme="majorHAnsi" w:hAnsiTheme="majorHAnsi"/>
          <w:i/>
          <w:iCs/>
          <w:sz w:val="20"/>
          <w:szCs w:val="20"/>
        </w:rPr>
        <w:t>N</w:t>
      </w:r>
      <w:r w:rsidRPr="00262E15">
        <w:rPr>
          <w:rFonts w:asciiTheme="majorHAnsi" w:hAnsiTheme="majorHAnsi"/>
          <w:i/>
          <w:iCs/>
          <w:sz w:val="20"/>
          <w:szCs w:val="20"/>
          <w:lang w:val="id-ID"/>
        </w:rPr>
        <w:t>onequivalent control group</w:t>
      </w:r>
      <w:r w:rsidRPr="00262E15">
        <w:rPr>
          <w:rFonts w:asciiTheme="majorHAnsi" w:hAnsiTheme="majorHAnsi"/>
          <w:sz w:val="20"/>
          <w:szCs w:val="20"/>
          <w:lang w:val="id-ID"/>
        </w:rPr>
        <w:t xml:space="preserve"> maka peneliti menentukan dan membagi dua kelas sebagai kelas eksperimen dan kelas kontrol. Perbedaan kelas ekperimen dan kontrol adalah kelas eksperimen belajar dengan metode pembelajaran jigsaw berbantuan video sebagai perlakuan sedangkan kelas kontrol belajar dengan model daring tanpa diberikan perlakuan. Sebelum melakukan </w:t>
      </w:r>
      <w:r w:rsidRPr="00262E15">
        <w:rPr>
          <w:rFonts w:asciiTheme="majorHAnsi" w:hAnsiTheme="majorHAnsi"/>
          <w:sz w:val="20"/>
          <w:szCs w:val="20"/>
          <w:lang w:val="id-ID"/>
        </w:rPr>
        <w:lastRenderedPageBreak/>
        <w:t>penelitian masing- masing kelas diberikan pretest dan posttest.</w:t>
      </w:r>
    </w:p>
    <w:p w14:paraId="329D7478" w14:textId="77777777" w:rsidR="00AB1593" w:rsidRDefault="00262E15" w:rsidP="00AB1593">
      <w:pPr>
        <w:widowControl w:val="0"/>
        <w:autoSpaceDE w:val="0"/>
        <w:autoSpaceDN w:val="0"/>
        <w:adjustRightInd w:val="0"/>
        <w:ind w:firstLine="720"/>
        <w:jc w:val="both"/>
        <w:rPr>
          <w:rFonts w:asciiTheme="majorHAnsi" w:hAnsiTheme="majorHAnsi"/>
          <w:sz w:val="20"/>
          <w:szCs w:val="20"/>
          <w:lang w:val="id-ID"/>
        </w:rPr>
      </w:pPr>
      <w:r w:rsidRPr="00262E15">
        <w:rPr>
          <w:rFonts w:asciiTheme="majorHAnsi" w:hAnsiTheme="majorHAnsi"/>
          <w:sz w:val="20"/>
          <w:szCs w:val="20"/>
          <w:lang w:val="id-ID"/>
        </w:rPr>
        <w:t>Metode tes digunakan sebagai metode pengambilan data tentang hasil belajar</w:t>
      </w:r>
      <w:r w:rsidRPr="00262E15">
        <w:rPr>
          <w:rFonts w:asciiTheme="majorHAnsi" w:hAnsiTheme="majorHAnsi"/>
          <w:sz w:val="20"/>
          <w:szCs w:val="20"/>
        </w:rPr>
        <w:t xml:space="preserve"> </w:t>
      </w:r>
      <w:r w:rsidRPr="00262E15">
        <w:rPr>
          <w:rFonts w:asciiTheme="majorHAnsi" w:hAnsiTheme="majorHAnsi"/>
          <w:sz w:val="20"/>
          <w:szCs w:val="20"/>
          <w:lang w:val="id-ID"/>
        </w:rPr>
        <w:t>kognitif siswa pada materi pemuaian, kalor, dan perpindahan kalor. Tes yang digunakan berupa soal pilihan ganda, sedangkan untuk bentuk yang digunakan adalah pretest dan posttest. Hasil dari pretest digunakan sebagai acuan untuk mengetahui kemampuan siswa sebelum diberi perlakuan. Hasil dari posttest digunakan untuk mengetahui adanya perubahan keadaan siswa setelah diberi perlakuan.</w:t>
      </w:r>
      <w:r w:rsidRPr="00262E15">
        <w:rPr>
          <w:rFonts w:asciiTheme="majorHAnsi" w:hAnsiTheme="majorHAnsi"/>
          <w:sz w:val="20"/>
          <w:szCs w:val="20"/>
        </w:rPr>
        <w:t xml:space="preserve"> </w:t>
      </w:r>
      <w:proofErr w:type="spellStart"/>
      <w:r w:rsidRPr="00262E15">
        <w:rPr>
          <w:rFonts w:asciiTheme="majorHAnsi" w:hAnsiTheme="majorHAnsi"/>
          <w:sz w:val="20"/>
          <w:szCs w:val="20"/>
        </w:rPr>
        <w:t>Sedangkan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untuk</w:t>
      </w:r>
      <w:proofErr w:type="spellEnd"/>
      <w:r w:rsidRPr="00262E15">
        <w:rPr>
          <w:rFonts w:asciiTheme="majorHAnsi" w:hAnsiTheme="majorHAnsi"/>
          <w:sz w:val="20"/>
          <w:szCs w:val="20"/>
        </w:rPr>
        <w:t xml:space="preserve"> p</w:t>
      </w:r>
      <w:r w:rsidRPr="00262E15">
        <w:rPr>
          <w:rFonts w:asciiTheme="majorHAnsi" w:hAnsiTheme="majorHAnsi"/>
          <w:sz w:val="20"/>
          <w:szCs w:val="20"/>
          <w:lang w:val="id-ID"/>
        </w:rPr>
        <w:t>enggunaan metode dokumentasi untuk memperoleh data serta</w:t>
      </w:r>
      <w:r w:rsidRPr="00262E15">
        <w:rPr>
          <w:rFonts w:asciiTheme="majorHAnsi" w:hAnsiTheme="majorHAnsi"/>
          <w:sz w:val="20"/>
          <w:szCs w:val="20"/>
        </w:rPr>
        <w:t xml:space="preserve"> </w:t>
      </w:r>
      <w:r w:rsidRPr="00262E15">
        <w:rPr>
          <w:rFonts w:asciiTheme="majorHAnsi" w:hAnsiTheme="majorHAnsi"/>
          <w:sz w:val="20"/>
          <w:szCs w:val="20"/>
          <w:lang w:val="id-ID"/>
        </w:rPr>
        <w:t>dokumentasi</w:t>
      </w:r>
      <w:r w:rsidRPr="00262E15">
        <w:rPr>
          <w:rFonts w:asciiTheme="majorHAnsi" w:hAnsiTheme="majorHAnsi"/>
          <w:sz w:val="20"/>
          <w:szCs w:val="20"/>
        </w:rPr>
        <w:t xml:space="preserve"> </w:t>
      </w:r>
      <w:r w:rsidRPr="00262E15">
        <w:rPr>
          <w:rFonts w:asciiTheme="majorHAnsi" w:hAnsiTheme="majorHAnsi"/>
          <w:sz w:val="20"/>
          <w:szCs w:val="20"/>
          <w:lang w:val="id-ID"/>
        </w:rPr>
        <w:t>selama penelitian berlangsung.</w:t>
      </w:r>
    </w:p>
    <w:p w14:paraId="6040F14F" w14:textId="0402BA98" w:rsidR="00B81DAF" w:rsidRPr="00684C7F" w:rsidRDefault="00AB1593" w:rsidP="00AB1593">
      <w:pPr>
        <w:widowControl w:val="0"/>
        <w:autoSpaceDE w:val="0"/>
        <w:autoSpaceDN w:val="0"/>
        <w:adjustRightInd w:val="0"/>
        <w:ind w:left="0"/>
        <w:jc w:val="both"/>
        <w:rPr>
          <w:rFonts w:ascii="Cambria" w:hAnsi="Cambria" w:cs="Times New Roman"/>
          <w:b/>
          <w:bCs/>
          <w:sz w:val="20"/>
          <w:szCs w:val="20"/>
        </w:rPr>
      </w:pPr>
      <w:r>
        <w:rPr>
          <w:rFonts w:ascii="Cambria" w:hAnsi="Cambria" w:cs="Times New Roman"/>
          <w:b/>
          <w:bCs/>
          <w:sz w:val="20"/>
          <w:szCs w:val="20"/>
        </w:rPr>
        <w:t>H</w:t>
      </w:r>
      <w:r w:rsidR="00B81DAF" w:rsidRPr="00684C7F">
        <w:rPr>
          <w:rFonts w:ascii="Cambria" w:hAnsi="Cambria" w:cs="Times New Roman"/>
          <w:b/>
          <w:bCs/>
          <w:sz w:val="20"/>
          <w:szCs w:val="20"/>
        </w:rPr>
        <w:t>ASIL DAN PEMBAHASAN</w:t>
      </w:r>
    </w:p>
    <w:p w14:paraId="02A6F86D" w14:textId="77777777" w:rsidR="00AB1593" w:rsidRDefault="00262E15" w:rsidP="00AB1593">
      <w:pPr>
        <w:widowControl w:val="0"/>
        <w:autoSpaceDE w:val="0"/>
        <w:autoSpaceDN w:val="0"/>
        <w:adjustRightInd w:val="0"/>
        <w:jc w:val="both"/>
        <w:rPr>
          <w:rFonts w:asciiTheme="majorHAnsi" w:hAnsiTheme="majorHAnsi"/>
          <w:b/>
          <w:bCs/>
          <w:iCs/>
          <w:spacing w:val="-5"/>
          <w:sz w:val="20"/>
          <w:szCs w:val="20"/>
          <w:lang w:val="id-ID"/>
        </w:rPr>
      </w:pPr>
      <w:r w:rsidRPr="00AB1593">
        <w:rPr>
          <w:rFonts w:asciiTheme="majorHAnsi" w:hAnsiTheme="majorHAnsi"/>
          <w:b/>
          <w:bCs/>
          <w:iCs/>
          <w:spacing w:val="-5"/>
          <w:sz w:val="20"/>
          <w:szCs w:val="20"/>
          <w:lang w:val="id-ID"/>
        </w:rPr>
        <w:t>Hasil</w:t>
      </w:r>
    </w:p>
    <w:p w14:paraId="3F033D27" w14:textId="006A2200" w:rsidR="00262E15" w:rsidRPr="00262E15" w:rsidRDefault="00AB1593" w:rsidP="00AB1593">
      <w:pPr>
        <w:widowControl w:val="0"/>
        <w:autoSpaceDE w:val="0"/>
        <w:autoSpaceDN w:val="0"/>
        <w:adjustRightInd w:val="0"/>
        <w:ind w:firstLine="777"/>
        <w:jc w:val="both"/>
        <w:rPr>
          <w:rFonts w:asciiTheme="majorHAnsi" w:hAnsiTheme="majorHAnsi"/>
          <w:sz w:val="20"/>
          <w:szCs w:val="20"/>
          <w:lang w:val="id-ID"/>
        </w:rPr>
      </w:pPr>
      <w:r>
        <w:rPr>
          <w:rFonts w:asciiTheme="majorHAnsi" w:hAnsiTheme="majorHAnsi"/>
          <w:sz w:val="20"/>
          <w:szCs w:val="20"/>
        </w:rPr>
        <w:t>Ha</w:t>
      </w:r>
      <w:r w:rsidR="00262E15" w:rsidRPr="00262E15">
        <w:rPr>
          <w:rFonts w:asciiTheme="majorHAnsi" w:hAnsiTheme="majorHAnsi"/>
          <w:sz w:val="20"/>
          <w:szCs w:val="20"/>
          <w:lang w:val="id-ID"/>
        </w:rPr>
        <w:t>sil observasi dan pengambilan data penelitian di SMK IPT Karangpanas pada tanggal 13 April 2021 hingga 23 Mei 2021. Observasi dilakukan kepada kelas X TKR 1 dan X TKR 2. Hasil observasi dianalisis apakah terjadi peningkatan keterampilan siswa dalam berkomunikasi secara lisan maupun hasil belajar siswa SMK IPT Karangpanas pada materi pemuaian, kalor, serta perpindahan kalor.</w:t>
      </w:r>
    </w:p>
    <w:p w14:paraId="19A398B5" w14:textId="77777777" w:rsidR="00262E15" w:rsidRPr="00262E15" w:rsidRDefault="00262E15" w:rsidP="00262E15">
      <w:pPr>
        <w:widowControl w:val="0"/>
        <w:autoSpaceDE w:val="0"/>
        <w:autoSpaceDN w:val="0"/>
        <w:adjustRightInd w:val="0"/>
        <w:jc w:val="both"/>
        <w:rPr>
          <w:rFonts w:asciiTheme="majorHAnsi" w:hAnsiTheme="majorHAnsi"/>
          <w:b/>
          <w:bCs/>
          <w:sz w:val="20"/>
          <w:szCs w:val="20"/>
        </w:rPr>
      </w:pPr>
      <w:bookmarkStart w:id="2" w:name="_Toc80618289"/>
      <w:proofErr w:type="spellStart"/>
      <w:r w:rsidRPr="00262E15">
        <w:rPr>
          <w:rFonts w:asciiTheme="majorHAnsi" w:hAnsiTheme="majorHAnsi"/>
          <w:b/>
          <w:bCs/>
          <w:sz w:val="20"/>
          <w:szCs w:val="20"/>
        </w:rPr>
        <w:t>Hasil</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Analisis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Belajar</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Kognitif</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Siswa</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Kelas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Eksperimen</w:t>
      </w:r>
      <w:bookmarkEnd w:id="2"/>
      <w:proofErr w:type="spellEnd"/>
    </w:p>
    <w:p w14:paraId="34262A1A" w14:textId="77777777" w:rsidR="00262E15" w:rsidRPr="00262E15" w:rsidRDefault="00262E15" w:rsidP="00AB1593">
      <w:pPr>
        <w:widowControl w:val="0"/>
        <w:autoSpaceDE w:val="0"/>
        <w:autoSpaceDN w:val="0"/>
        <w:adjustRightInd w:val="0"/>
        <w:ind w:firstLine="720"/>
        <w:jc w:val="both"/>
        <w:rPr>
          <w:rFonts w:asciiTheme="majorHAnsi" w:hAnsiTheme="majorHAnsi"/>
          <w:spacing w:val="-3"/>
          <w:sz w:val="20"/>
          <w:szCs w:val="20"/>
          <w:lang w:val="id-ID"/>
        </w:rPr>
      </w:pPr>
      <w:r w:rsidRPr="00262E15">
        <w:rPr>
          <w:rFonts w:asciiTheme="majorHAnsi" w:hAnsiTheme="majorHAnsi"/>
          <w:spacing w:val="-3"/>
          <w:sz w:val="20"/>
          <w:szCs w:val="20"/>
          <w:lang w:val="id-ID"/>
        </w:rPr>
        <w:t>Kelas ekperimen melakukan test sebelum dan sesudah pemberian materi yang kemudian dianalisis untuk mengetahui besarnya perbedaan hasil belajar sebelum dan sesudah diterapkannya model pembelajaran kooperatif tipe jigsaw dengan bantuan video menggunakan uji N-Gain. Banyak siswa di kelas eksperimen yaitu 14 orang. Soal pre-test dan post-test yang diujikan kepada siswa merupakan soal pilihan ganda. Tabel 4.1 merupakan tabel yang berisi hasil analisis uji N-Gain dan ketercapaian hasil belajar kognitif siswa di kelas eksperimen.</w:t>
      </w:r>
    </w:p>
    <w:p w14:paraId="3729F2D3" w14:textId="77777777" w:rsidR="00262E15" w:rsidRPr="00AB1593" w:rsidRDefault="00262E15" w:rsidP="00AB1593">
      <w:pPr>
        <w:pStyle w:val="Caption"/>
        <w:keepNext/>
        <w:spacing w:before="240" w:after="0"/>
        <w:jc w:val="center"/>
        <w:rPr>
          <w:rFonts w:asciiTheme="majorHAnsi" w:hAnsiTheme="majorHAnsi"/>
          <w:i w:val="0"/>
          <w:iCs w:val="0"/>
          <w:color w:val="auto"/>
          <w:sz w:val="20"/>
          <w:szCs w:val="20"/>
        </w:rPr>
      </w:pPr>
      <w:bookmarkStart w:id="3" w:name="_Toc80593273"/>
      <w:r w:rsidRPr="00AB1593">
        <w:rPr>
          <w:rFonts w:asciiTheme="majorHAnsi" w:hAnsiTheme="majorHAnsi"/>
          <w:i w:val="0"/>
          <w:iCs w:val="0"/>
          <w:color w:val="auto"/>
          <w:sz w:val="20"/>
          <w:szCs w:val="20"/>
        </w:rPr>
        <w:t xml:space="preserve">Tabel 4. </w:t>
      </w:r>
      <w:r w:rsidRPr="00AB1593">
        <w:rPr>
          <w:rFonts w:asciiTheme="majorHAnsi" w:hAnsiTheme="majorHAnsi"/>
          <w:i w:val="0"/>
          <w:iCs w:val="0"/>
          <w:color w:val="auto"/>
          <w:sz w:val="20"/>
          <w:szCs w:val="20"/>
        </w:rPr>
        <w:fldChar w:fldCharType="begin"/>
      </w:r>
      <w:r w:rsidRPr="00AB1593">
        <w:rPr>
          <w:rFonts w:asciiTheme="majorHAnsi" w:hAnsiTheme="majorHAnsi"/>
          <w:i w:val="0"/>
          <w:iCs w:val="0"/>
          <w:color w:val="auto"/>
          <w:sz w:val="20"/>
          <w:szCs w:val="20"/>
        </w:rPr>
        <w:instrText xml:space="preserve"> SEQ Tabel_4. \* ARABIC </w:instrText>
      </w:r>
      <w:r w:rsidRPr="00AB1593">
        <w:rPr>
          <w:rFonts w:asciiTheme="majorHAnsi" w:hAnsiTheme="majorHAnsi"/>
          <w:i w:val="0"/>
          <w:iCs w:val="0"/>
          <w:color w:val="auto"/>
          <w:sz w:val="20"/>
          <w:szCs w:val="20"/>
        </w:rPr>
        <w:fldChar w:fldCharType="separate"/>
      </w:r>
      <w:r w:rsidRPr="00AB1593">
        <w:rPr>
          <w:rFonts w:asciiTheme="majorHAnsi" w:hAnsiTheme="majorHAnsi"/>
          <w:i w:val="0"/>
          <w:iCs w:val="0"/>
          <w:noProof/>
          <w:color w:val="auto"/>
          <w:sz w:val="20"/>
          <w:szCs w:val="20"/>
        </w:rPr>
        <w:t>1</w:t>
      </w:r>
      <w:r w:rsidRPr="00AB1593">
        <w:rPr>
          <w:rFonts w:asciiTheme="majorHAnsi" w:hAnsiTheme="majorHAnsi"/>
          <w:i w:val="0"/>
          <w:iCs w:val="0"/>
          <w:color w:val="auto"/>
          <w:sz w:val="20"/>
          <w:szCs w:val="20"/>
        </w:rPr>
        <w:fldChar w:fldCharType="end"/>
      </w:r>
      <w:r w:rsidRPr="00AB1593">
        <w:rPr>
          <w:rFonts w:asciiTheme="majorHAnsi" w:hAnsiTheme="majorHAnsi"/>
          <w:i w:val="0"/>
          <w:iCs w:val="0"/>
          <w:color w:val="auto"/>
          <w:sz w:val="20"/>
          <w:szCs w:val="20"/>
        </w:rPr>
        <w:t xml:space="preserve"> </w:t>
      </w:r>
      <w:proofErr w:type="spellStart"/>
      <w:r w:rsidRPr="00AB1593">
        <w:rPr>
          <w:rFonts w:asciiTheme="majorHAnsi" w:hAnsiTheme="majorHAnsi"/>
          <w:i w:val="0"/>
          <w:iCs w:val="0"/>
          <w:color w:val="auto"/>
          <w:sz w:val="20"/>
          <w:szCs w:val="20"/>
        </w:rPr>
        <w:t>Ketercapaian</w:t>
      </w:r>
      <w:proofErr w:type="spellEnd"/>
      <w:r w:rsidRPr="00AB1593">
        <w:rPr>
          <w:rFonts w:asciiTheme="majorHAnsi" w:hAnsiTheme="majorHAnsi"/>
          <w:i w:val="0"/>
          <w:iCs w:val="0"/>
          <w:color w:val="auto"/>
          <w:sz w:val="20"/>
          <w:szCs w:val="20"/>
        </w:rPr>
        <w:t xml:space="preserve"> </w:t>
      </w:r>
      <w:proofErr w:type="spellStart"/>
      <w:r w:rsidRPr="00AB1593">
        <w:rPr>
          <w:rFonts w:asciiTheme="majorHAnsi" w:hAnsiTheme="majorHAnsi"/>
          <w:i w:val="0"/>
          <w:iCs w:val="0"/>
          <w:color w:val="auto"/>
          <w:sz w:val="20"/>
          <w:szCs w:val="20"/>
        </w:rPr>
        <w:t>Hasil</w:t>
      </w:r>
      <w:proofErr w:type="spellEnd"/>
      <w:r w:rsidRPr="00AB1593">
        <w:rPr>
          <w:rFonts w:asciiTheme="majorHAnsi" w:hAnsiTheme="majorHAnsi"/>
          <w:i w:val="0"/>
          <w:iCs w:val="0"/>
          <w:color w:val="auto"/>
          <w:sz w:val="20"/>
          <w:szCs w:val="20"/>
        </w:rPr>
        <w:t xml:space="preserve"> </w:t>
      </w:r>
      <w:proofErr w:type="spellStart"/>
      <w:r w:rsidRPr="00AB1593">
        <w:rPr>
          <w:rFonts w:asciiTheme="majorHAnsi" w:hAnsiTheme="majorHAnsi"/>
          <w:i w:val="0"/>
          <w:iCs w:val="0"/>
          <w:color w:val="auto"/>
          <w:sz w:val="20"/>
          <w:szCs w:val="20"/>
        </w:rPr>
        <w:t>Belajar</w:t>
      </w:r>
      <w:proofErr w:type="spellEnd"/>
      <w:r w:rsidRPr="00AB1593">
        <w:rPr>
          <w:rFonts w:asciiTheme="majorHAnsi" w:hAnsiTheme="majorHAnsi"/>
          <w:i w:val="0"/>
          <w:iCs w:val="0"/>
          <w:color w:val="auto"/>
          <w:sz w:val="20"/>
          <w:szCs w:val="20"/>
        </w:rPr>
        <w:t xml:space="preserve"> </w:t>
      </w:r>
      <w:proofErr w:type="spellStart"/>
      <w:r w:rsidRPr="00AB1593">
        <w:rPr>
          <w:rFonts w:asciiTheme="majorHAnsi" w:hAnsiTheme="majorHAnsi"/>
          <w:i w:val="0"/>
          <w:iCs w:val="0"/>
          <w:color w:val="auto"/>
          <w:sz w:val="20"/>
          <w:szCs w:val="20"/>
        </w:rPr>
        <w:t>Kognitif</w:t>
      </w:r>
      <w:proofErr w:type="spellEnd"/>
      <w:r w:rsidRPr="00AB1593">
        <w:rPr>
          <w:rFonts w:asciiTheme="majorHAnsi" w:hAnsiTheme="majorHAnsi"/>
          <w:i w:val="0"/>
          <w:iCs w:val="0"/>
          <w:color w:val="auto"/>
          <w:sz w:val="20"/>
          <w:szCs w:val="20"/>
        </w:rPr>
        <w:t xml:space="preserve"> </w:t>
      </w:r>
      <w:proofErr w:type="spellStart"/>
      <w:r w:rsidRPr="00AB1593">
        <w:rPr>
          <w:rFonts w:asciiTheme="majorHAnsi" w:hAnsiTheme="majorHAnsi"/>
          <w:i w:val="0"/>
          <w:iCs w:val="0"/>
          <w:color w:val="auto"/>
          <w:sz w:val="20"/>
          <w:szCs w:val="20"/>
        </w:rPr>
        <w:t>Siswa</w:t>
      </w:r>
      <w:proofErr w:type="spellEnd"/>
      <w:r w:rsidRPr="00AB1593">
        <w:rPr>
          <w:rFonts w:asciiTheme="majorHAnsi" w:hAnsiTheme="majorHAnsi"/>
          <w:i w:val="0"/>
          <w:iCs w:val="0"/>
          <w:color w:val="auto"/>
          <w:sz w:val="20"/>
          <w:szCs w:val="20"/>
        </w:rPr>
        <w:t xml:space="preserve"> </w:t>
      </w:r>
      <w:proofErr w:type="spellStart"/>
      <w:r w:rsidRPr="00AB1593">
        <w:rPr>
          <w:rFonts w:asciiTheme="majorHAnsi" w:hAnsiTheme="majorHAnsi"/>
          <w:i w:val="0"/>
          <w:iCs w:val="0"/>
          <w:color w:val="auto"/>
          <w:sz w:val="20"/>
          <w:szCs w:val="20"/>
        </w:rPr>
        <w:t>Kelas</w:t>
      </w:r>
      <w:proofErr w:type="spellEnd"/>
      <w:r w:rsidRPr="00AB1593">
        <w:rPr>
          <w:rFonts w:asciiTheme="majorHAnsi" w:hAnsiTheme="majorHAnsi"/>
          <w:i w:val="0"/>
          <w:iCs w:val="0"/>
          <w:color w:val="auto"/>
          <w:sz w:val="20"/>
          <w:szCs w:val="20"/>
        </w:rPr>
        <w:t xml:space="preserve"> </w:t>
      </w:r>
      <w:proofErr w:type="spellStart"/>
      <w:r w:rsidRPr="00AB1593">
        <w:rPr>
          <w:rFonts w:asciiTheme="majorHAnsi" w:hAnsiTheme="majorHAnsi"/>
          <w:i w:val="0"/>
          <w:iCs w:val="0"/>
          <w:color w:val="auto"/>
          <w:sz w:val="20"/>
          <w:szCs w:val="20"/>
        </w:rPr>
        <w:t>Eksperimen</w:t>
      </w:r>
      <w:bookmarkEnd w:id="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307"/>
        <w:gridCol w:w="1363"/>
      </w:tblGrid>
      <w:tr w:rsidR="00262E15" w:rsidRPr="00262E15" w14:paraId="39A2D2E5" w14:textId="77777777" w:rsidTr="00CD4639">
        <w:trPr>
          <w:jc w:val="center"/>
        </w:trPr>
        <w:tc>
          <w:tcPr>
            <w:tcW w:w="2650" w:type="dxa"/>
            <w:vMerge w:val="restart"/>
            <w:tcBorders>
              <w:left w:val="nil"/>
              <w:right w:val="nil"/>
            </w:tcBorders>
            <w:vAlign w:val="center"/>
          </w:tcPr>
          <w:p w14:paraId="5F555826" w14:textId="77777777" w:rsidR="00262E15" w:rsidRPr="00262E15" w:rsidRDefault="00262E15" w:rsidP="009E742E">
            <w:pPr>
              <w:rPr>
                <w:rFonts w:asciiTheme="majorHAnsi" w:hAnsiTheme="majorHAnsi"/>
                <w:b/>
                <w:bCs/>
                <w:sz w:val="20"/>
                <w:szCs w:val="20"/>
              </w:rPr>
            </w:pPr>
            <w:proofErr w:type="spellStart"/>
            <w:r w:rsidRPr="00262E15">
              <w:rPr>
                <w:rFonts w:asciiTheme="majorHAnsi" w:hAnsiTheme="majorHAnsi"/>
                <w:b/>
                <w:bCs/>
                <w:sz w:val="20"/>
                <w:szCs w:val="20"/>
              </w:rPr>
              <w:t>Kategori</w:t>
            </w:r>
            <w:proofErr w:type="spellEnd"/>
          </w:p>
        </w:tc>
        <w:tc>
          <w:tcPr>
            <w:tcW w:w="5287" w:type="dxa"/>
            <w:gridSpan w:val="2"/>
            <w:tcBorders>
              <w:left w:val="nil"/>
              <w:right w:val="nil"/>
            </w:tcBorders>
            <w:vAlign w:val="center"/>
          </w:tcPr>
          <w:p w14:paraId="68239F4A" w14:textId="77777777" w:rsidR="00262E15" w:rsidRPr="00262E15" w:rsidRDefault="00262E15" w:rsidP="009E742E">
            <w:pPr>
              <w:rPr>
                <w:rFonts w:asciiTheme="majorHAnsi" w:hAnsiTheme="majorHAnsi"/>
                <w:b/>
                <w:bCs/>
                <w:sz w:val="20"/>
                <w:szCs w:val="20"/>
              </w:rPr>
            </w:pPr>
            <w:r w:rsidRPr="00262E15">
              <w:rPr>
                <w:rFonts w:asciiTheme="majorHAnsi" w:hAnsiTheme="majorHAnsi"/>
                <w:b/>
                <w:bCs/>
                <w:sz w:val="20"/>
                <w:szCs w:val="20"/>
              </w:rPr>
              <w:t>Nilai</w:t>
            </w:r>
          </w:p>
        </w:tc>
      </w:tr>
      <w:tr w:rsidR="00262E15" w:rsidRPr="00262E15" w14:paraId="1576713D" w14:textId="77777777" w:rsidTr="00CD4639">
        <w:trPr>
          <w:jc w:val="center"/>
        </w:trPr>
        <w:tc>
          <w:tcPr>
            <w:tcW w:w="2650" w:type="dxa"/>
            <w:vMerge/>
            <w:tcBorders>
              <w:top w:val="nil"/>
              <w:left w:val="nil"/>
              <w:right w:val="nil"/>
            </w:tcBorders>
            <w:vAlign w:val="center"/>
          </w:tcPr>
          <w:p w14:paraId="36815C15" w14:textId="77777777" w:rsidR="00262E15" w:rsidRPr="00262E15" w:rsidRDefault="00262E15" w:rsidP="009E742E">
            <w:pPr>
              <w:rPr>
                <w:rFonts w:asciiTheme="majorHAnsi" w:hAnsiTheme="majorHAnsi"/>
                <w:sz w:val="20"/>
                <w:szCs w:val="20"/>
              </w:rPr>
            </w:pPr>
          </w:p>
        </w:tc>
        <w:tc>
          <w:tcPr>
            <w:tcW w:w="2642" w:type="dxa"/>
            <w:tcBorders>
              <w:left w:val="nil"/>
              <w:right w:val="nil"/>
            </w:tcBorders>
            <w:vAlign w:val="center"/>
          </w:tcPr>
          <w:p w14:paraId="1BB650A5" w14:textId="77777777" w:rsidR="00262E15" w:rsidRPr="00262E15" w:rsidRDefault="00262E15" w:rsidP="009E742E">
            <w:pPr>
              <w:rPr>
                <w:rFonts w:asciiTheme="majorHAnsi" w:hAnsiTheme="majorHAnsi"/>
                <w:b/>
                <w:bCs/>
                <w:i/>
                <w:iCs/>
                <w:sz w:val="20"/>
                <w:szCs w:val="20"/>
              </w:rPr>
            </w:pPr>
            <w:r w:rsidRPr="00262E15">
              <w:rPr>
                <w:rFonts w:asciiTheme="majorHAnsi" w:hAnsiTheme="majorHAnsi"/>
                <w:b/>
                <w:bCs/>
                <w:i/>
                <w:iCs/>
                <w:sz w:val="20"/>
                <w:szCs w:val="20"/>
              </w:rPr>
              <w:t>Pretest</w:t>
            </w:r>
          </w:p>
        </w:tc>
        <w:tc>
          <w:tcPr>
            <w:tcW w:w="2645" w:type="dxa"/>
            <w:tcBorders>
              <w:left w:val="nil"/>
              <w:right w:val="nil"/>
            </w:tcBorders>
            <w:vAlign w:val="center"/>
          </w:tcPr>
          <w:p w14:paraId="3C409A91" w14:textId="77777777" w:rsidR="00262E15" w:rsidRPr="00262E15" w:rsidRDefault="00262E15" w:rsidP="00262E15">
            <w:pPr>
              <w:spacing w:line="360" w:lineRule="auto"/>
              <w:jc w:val="both"/>
              <w:rPr>
                <w:rFonts w:asciiTheme="majorHAnsi" w:hAnsiTheme="majorHAnsi"/>
                <w:b/>
                <w:bCs/>
                <w:i/>
                <w:iCs/>
                <w:sz w:val="20"/>
                <w:szCs w:val="20"/>
              </w:rPr>
            </w:pPr>
            <w:r w:rsidRPr="00262E15">
              <w:rPr>
                <w:rFonts w:asciiTheme="majorHAnsi" w:hAnsiTheme="majorHAnsi"/>
                <w:b/>
                <w:bCs/>
                <w:i/>
                <w:iCs/>
                <w:sz w:val="20"/>
                <w:szCs w:val="20"/>
              </w:rPr>
              <w:t>Posttest</w:t>
            </w:r>
          </w:p>
        </w:tc>
      </w:tr>
      <w:tr w:rsidR="00262E15" w:rsidRPr="00262E15" w14:paraId="6E4B2F89" w14:textId="77777777" w:rsidTr="00CD4639">
        <w:trPr>
          <w:jc w:val="center"/>
        </w:trPr>
        <w:tc>
          <w:tcPr>
            <w:tcW w:w="2650" w:type="dxa"/>
            <w:tcBorders>
              <w:left w:val="nil"/>
              <w:bottom w:val="nil"/>
              <w:right w:val="nil"/>
            </w:tcBorders>
            <w:vAlign w:val="center"/>
          </w:tcPr>
          <w:p w14:paraId="7BE2EC5A"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Tertinggi</w:t>
            </w:r>
            <w:proofErr w:type="spellEnd"/>
          </w:p>
        </w:tc>
        <w:tc>
          <w:tcPr>
            <w:tcW w:w="2642" w:type="dxa"/>
            <w:tcBorders>
              <w:left w:val="nil"/>
              <w:bottom w:val="nil"/>
              <w:right w:val="nil"/>
            </w:tcBorders>
            <w:vAlign w:val="center"/>
          </w:tcPr>
          <w:p w14:paraId="4B922591"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70</w:t>
            </w:r>
          </w:p>
        </w:tc>
        <w:tc>
          <w:tcPr>
            <w:tcW w:w="2645" w:type="dxa"/>
            <w:tcBorders>
              <w:left w:val="nil"/>
              <w:bottom w:val="nil"/>
              <w:right w:val="nil"/>
            </w:tcBorders>
            <w:vAlign w:val="center"/>
          </w:tcPr>
          <w:p w14:paraId="40B802AB" w14:textId="77777777" w:rsidR="00262E15" w:rsidRPr="00262E15" w:rsidRDefault="00262E15" w:rsidP="00262E15">
            <w:pPr>
              <w:spacing w:line="360" w:lineRule="auto"/>
              <w:jc w:val="both"/>
              <w:rPr>
                <w:rFonts w:asciiTheme="majorHAnsi" w:hAnsiTheme="majorHAnsi"/>
                <w:sz w:val="20"/>
                <w:szCs w:val="20"/>
              </w:rPr>
            </w:pPr>
            <w:r w:rsidRPr="00262E15">
              <w:rPr>
                <w:rFonts w:asciiTheme="majorHAnsi" w:hAnsiTheme="majorHAnsi"/>
                <w:sz w:val="20"/>
                <w:szCs w:val="20"/>
              </w:rPr>
              <w:t>90</w:t>
            </w:r>
          </w:p>
        </w:tc>
      </w:tr>
      <w:tr w:rsidR="00262E15" w:rsidRPr="00262E15" w14:paraId="5E967BA7" w14:textId="77777777" w:rsidTr="00CD4639">
        <w:trPr>
          <w:jc w:val="center"/>
        </w:trPr>
        <w:tc>
          <w:tcPr>
            <w:tcW w:w="2650" w:type="dxa"/>
            <w:tcBorders>
              <w:top w:val="nil"/>
              <w:left w:val="nil"/>
              <w:bottom w:val="nil"/>
              <w:right w:val="nil"/>
            </w:tcBorders>
            <w:vAlign w:val="center"/>
          </w:tcPr>
          <w:p w14:paraId="556B9DAB"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Terendah</w:t>
            </w:r>
            <w:proofErr w:type="spellEnd"/>
          </w:p>
        </w:tc>
        <w:tc>
          <w:tcPr>
            <w:tcW w:w="2642" w:type="dxa"/>
            <w:tcBorders>
              <w:top w:val="nil"/>
              <w:left w:val="nil"/>
              <w:bottom w:val="nil"/>
              <w:right w:val="nil"/>
            </w:tcBorders>
            <w:vAlign w:val="center"/>
          </w:tcPr>
          <w:p w14:paraId="1C8C8F8D"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20</w:t>
            </w:r>
          </w:p>
        </w:tc>
        <w:tc>
          <w:tcPr>
            <w:tcW w:w="2645" w:type="dxa"/>
            <w:tcBorders>
              <w:top w:val="nil"/>
              <w:left w:val="nil"/>
              <w:bottom w:val="nil"/>
              <w:right w:val="nil"/>
            </w:tcBorders>
            <w:vAlign w:val="center"/>
          </w:tcPr>
          <w:p w14:paraId="576BD350" w14:textId="77777777" w:rsidR="00262E15" w:rsidRPr="00262E15" w:rsidRDefault="00262E15" w:rsidP="00262E15">
            <w:pPr>
              <w:spacing w:line="360" w:lineRule="auto"/>
              <w:jc w:val="both"/>
              <w:rPr>
                <w:rFonts w:asciiTheme="majorHAnsi" w:hAnsiTheme="majorHAnsi"/>
                <w:sz w:val="20"/>
                <w:szCs w:val="20"/>
              </w:rPr>
            </w:pPr>
            <w:r w:rsidRPr="00262E15">
              <w:rPr>
                <w:rFonts w:asciiTheme="majorHAnsi" w:hAnsiTheme="majorHAnsi"/>
                <w:sz w:val="20"/>
                <w:szCs w:val="20"/>
              </w:rPr>
              <w:t>50</w:t>
            </w:r>
          </w:p>
        </w:tc>
      </w:tr>
      <w:tr w:rsidR="00262E15" w:rsidRPr="00262E15" w14:paraId="775FCC37" w14:textId="77777777" w:rsidTr="00CD4639">
        <w:trPr>
          <w:jc w:val="center"/>
        </w:trPr>
        <w:tc>
          <w:tcPr>
            <w:tcW w:w="2650" w:type="dxa"/>
            <w:tcBorders>
              <w:top w:val="nil"/>
              <w:left w:val="nil"/>
              <w:bottom w:val="nil"/>
              <w:right w:val="nil"/>
            </w:tcBorders>
            <w:vAlign w:val="center"/>
          </w:tcPr>
          <w:p w14:paraId="4E129C78"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Rata-Rata Nilai Total</w:t>
            </w:r>
          </w:p>
        </w:tc>
        <w:tc>
          <w:tcPr>
            <w:tcW w:w="2642" w:type="dxa"/>
            <w:tcBorders>
              <w:top w:val="nil"/>
              <w:left w:val="nil"/>
              <w:bottom w:val="nil"/>
              <w:right w:val="nil"/>
            </w:tcBorders>
            <w:vAlign w:val="center"/>
          </w:tcPr>
          <w:p w14:paraId="3B098987"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39,29</w:t>
            </w:r>
          </w:p>
        </w:tc>
        <w:tc>
          <w:tcPr>
            <w:tcW w:w="2645" w:type="dxa"/>
            <w:tcBorders>
              <w:top w:val="nil"/>
              <w:left w:val="nil"/>
              <w:bottom w:val="nil"/>
              <w:right w:val="nil"/>
            </w:tcBorders>
            <w:vAlign w:val="center"/>
          </w:tcPr>
          <w:p w14:paraId="77EDC307" w14:textId="77777777" w:rsidR="00262E15" w:rsidRPr="00262E15" w:rsidRDefault="00262E15" w:rsidP="00262E15">
            <w:pPr>
              <w:spacing w:line="360" w:lineRule="auto"/>
              <w:jc w:val="both"/>
              <w:rPr>
                <w:rFonts w:asciiTheme="majorHAnsi" w:hAnsiTheme="majorHAnsi"/>
                <w:sz w:val="20"/>
                <w:szCs w:val="20"/>
              </w:rPr>
            </w:pPr>
            <w:r w:rsidRPr="00262E15">
              <w:rPr>
                <w:rFonts w:asciiTheme="majorHAnsi" w:hAnsiTheme="majorHAnsi"/>
                <w:sz w:val="20"/>
                <w:szCs w:val="20"/>
              </w:rPr>
              <w:t>72,14</w:t>
            </w:r>
          </w:p>
        </w:tc>
      </w:tr>
      <w:tr w:rsidR="00262E15" w:rsidRPr="00262E15" w14:paraId="2215D06D" w14:textId="77777777" w:rsidTr="00CD4639">
        <w:trPr>
          <w:jc w:val="center"/>
        </w:trPr>
        <w:tc>
          <w:tcPr>
            <w:tcW w:w="2650" w:type="dxa"/>
            <w:tcBorders>
              <w:top w:val="nil"/>
              <w:left w:val="nil"/>
              <w:right w:val="nil"/>
            </w:tcBorders>
            <w:vAlign w:val="center"/>
          </w:tcPr>
          <w:p w14:paraId="312A50BE" w14:textId="77777777" w:rsidR="00262E15" w:rsidRPr="00262E15" w:rsidRDefault="00262E15" w:rsidP="009E742E">
            <w:pPr>
              <w:rPr>
                <w:rFonts w:asciiTheme="majorHAnsi" w:hAnsiTheme="majorHAnsi"/>
                <w:i/>
                <w:iCs/>
                <w:sz w:val="20"/>
                <w:szCs w:val="20"/>
              </w:rPr>
            </w:pPr>
            <w:r w:rsidRPr="00262E15">
              <w:rPr>
                <w:rFonts w:asciiTheme="majorHAnsi" w:hAnsiTheme="majorHAnsi"/>
                <w:sz w:val="20"/>
                <w:szCs w:val="20"/>
              </w:rPr>
              <w:t xml:space="preserve">Nilai </w:t>
            </w:r>
            <w:r w:rsidRPr="00262E15">
              <w:rPr>
                <w:rFonts w:asciiTheme="majorHAnsi" w:hAnsiTheme="majorHAnsi"/>
                <w:i/>
                <w:iCs/>
                <w:sz w:val="20"/>
                <w:szCs w:val="20"/>
              </w:rPr>
              <w:t>N-Gain</w:t>
            </w:r>
          </w:p>
        </w:tc>
        <w:tc>
          <w:tcPr>
            <w:tcW w:w="5287" w:type="dxa"/>
            <w:gridSpan w:val="2"/>
            <w:tcBorders>
              <w:top w:val="nil"/>
              <w:left w:val="nil"/>
              <w:right w:val="nil"/>
            </w:tcBorders>
            <w:vAlign w:val="center"/>
          </w:tcPr>
          <w:p w14:paraId="3F685F1E"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0,5308</w:t>
            </w:r>
          </w:p>
        </w:tc>
      </w:tr>
    </w:tbl>
    <w:p w14:paraId="6C405CC2" w14:textId="77777777" w:rsidR="00B95741" w:rsidRDefault="00B95741" w:rsidP="00262E15">
      <w:pPr>
        <w:widowControl w:val="0"/>
        <w:autoSpaceDE w:val="0"/>
        <w:autoSpaceDN w:val="0"/>
        <w:adjustRightInd w:val="0"/>
        <w:ind w:firstLine="720"/>
        <w:jc w:val="both"/>
        <w:rPr>
          <w:rFonts w:asciiTheme="majorHAnsi" w:hAnsiTheme="majorHAnsi"/>
          <w:spacing w:val="-3"/>
          <w:sz w:val="20"/>
          <w:szCs w:val="20"/>
          <w:lang w:val="id-ID"/>
        </w:rPr>
      </w:pPr>
    </w:p>
    <w:p w14:paraId="53B327C7" w14:textId="3B6D541B" w:rsidR="00262E15" w:rsidRPr="00262E15" w:rsidRDefault="00262E15" w:rsidP="00262E15">
      <w:pPr>
        <w:widowControl w:val="0"/>
        <w:autoSpaceDE w:val="0"/>
        <w:autoSpaceDN w:val="0"/>
        <w:adjustRightInd w:val="0"/>
        <w:ind w:firstLine="720"/>
        <w:jc w:val="both"/>
        <w:rPr>
          <w:rFonts w:asciiTheme="majorHAnsi" w:hAnsiTheme="majorHAnsi"/>
          <w:spacing w:val="-3"/>
          <w:sz w:val="20"/>
          <w:szCs w:val="20"/>
          <w:lang w:val="id-ID"/>
        </w:rPr>
      </w:pPr>
      <w:r w:rsidRPr="00262E15">
        <w:rPr>
          <w:rFonts w:asciiTheme="majorHAnsi" w:hAnsiTheme="majorHAnsi"/>
          <w:spacing w:val="-3"/>
          <w:sz w:val="20"/>
          <w:szCs w:val="20"/>
          <w:lang w:val="id-ID"/>
        </w:rPr>
        <w:t>Berdasarkan hasil analisis pada Tabel 4.1 didapatkan kesimpulan bahwa ketercapaian hasil belajar kognitif siswa di kelas eksperimen pada hasil posttest tinggi daripada hasil pretest. Rata-rata nilai posttest mencapai 72,14 dan 39,39 adalah rata-rata nilai pretest dengan rentang nilai 0 sampai 100. Nilai pretest terendah adalah 10, sedangkan pada posttest adalah 30. Kemudian 70 adalah nilai pretest tertinggi, sedangkan pada posttest adalah 90. Dari hasil belajar kognitif siswa yang terendah dan tertinggi dapat disimpulkan bahwa adanya peningkatan hasil belajar kognitif siswa.</w:t>
      </w:r>
    </w:p>
    <w:p w14:paraId="1B09DFAD" w14:textId="77777777" w:rsidR="00262E15" w:rsidRPr="00262E15" w:rsidRDefault="00262E15" w:rsidP="00262E15">
      <w:pPr>
        <w:widowControl w:val="0"/>
        <w:autoSpaceDE w:val="0"/>
        <w:autoSpaceDN w:val="0"/>
        <w:adjustRightInd w:val="0"/>
        <w:ind w:firstLine="720"/>
        <w:jc w:val="both"/>
        <w:rPr>
          <w:rFonts w:asciiTheme="majorHAnsi" w:hAnsiTheme="majorHAnsi"/>
          <w:spacing w:val="-3"/>
          <w:sz w:val="20"/>
          <w:szCs w:val="20"/>
          <w:lang w:val="id-ID"/>
        </w:rPr>
      </w:pPr>
      <w:r w:rsidRPr="00262E15">
        <w:rPr>
          <w:rFonts w:asciiTheme="majorHAnsi" w:hAnsiTheme="majorHAnsi"/>
          <w:spacing w:val="-3"/>
          <w:sz w:val="20"/>
          <w:szCs w:val="20"/>
          <w:lang w:val="id-ID"/>
        </w:rPr>
        <w:t>Perhitungan N-Gain menunjukkan nilai N-Gain sebesar 0,5308 yang termasuk kategori sedang. Hasil perhitungan ini disimpulkan bahwa hasil belajar kognitif siswa pada materi pemuaian, kalor serta perpindahan kalor terdapat pengaruh peningkatan yang sedang karena menggunakan model pembelajaran kooperatif tipe jigsaw. Selain itu, terlihat sebesar 79% siswa memiliki nilai N-Gain yang berkategori sedang. Kemudian sebanyak 14% siswa mengalami peningkatan dalam kategori tinggi dan sisanya sebanyak 7% siswa mengalami peningkatan dalam kategori rendah.</w:t>
      </w:r>
    </w:p>
    <w:p w14:paraId="1C1BB81B" w14:textId="77777777" w:rsidR="00262E15" w:rsidRPr="00262E15" w:rsidRDefault="00262E15" w:rsidP="00262E15">
      <w:pPr>
        <w:widowControl w:val="0"/>
        <w:autoSpaceDE w:val="0"/>
        <w:autoSpaceDN w:val="0"/>
        <w:adjustRightInd w:val="0"/>
        <w:jc w:val="both"/>
        <w:rPr>
          <w:rFonts w:asciiTheme="majorHAnsi" w:hAnsiTheme="majorHAnsi"/>
          <w:b/>
          <w:bCs/>
          <w:sz w:val="20"/>
          <w:szCs w:val="20"/>
        </w:rPr>
      </w:pPr>
      <w:bookmarkStart w:id="4" w:name="_Toc80618290"/>
      <w:proofErr w:type="spellStart"/>
      <w:r w:rsidRPr="00262E15">
        <w:rPr>
          <w:rFonts w:asciiTheme="majorHAnsi" w:hAnsiTheme="majorHAnsi"/>
          <w:b/>
          <w:bCs/>
          <w:sz w:val="20"/>
          <w:szCs w:val="20"/>
        </w:rPr>
        <w:t>Hasil</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Analisis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Belajar</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Kognitif</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Siswa</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Kelas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Kontrol</w:t>
      </w:r>
      <w:bookmarkEnd w:id="4"/>
      <w:proofErr w:type="spellEnd"/>
    </w:p>
    <w:p w14:paraId="6E72B661" w14:textId="77777777" w:rsidR="00262E15" w:rsidRPr="00262E15" w:rsidRDefault="00262E15" w:rsidP="00262E15">
      <w:pPr>
        <w:widowControl w:val="0"/>
        <w:autoSpaceDE w:val="0"/>
        <w:autoSpaceDN w:val="0"/>
        <w:adjustRightInd w:val="0"/>
        <w:ind w:firstLine="720"/>
        <w:jc w:val="both"/>
        <w:rPr>
          <w:rFonts w:asciiTheme="majorHAnsi" w:hAnsiTheme="majorHAnsi"/>
          <w:spacing w:val="-3"/>
          <w:sz w:val="20"/>
          <w:szCs w:val="20"/>
          <w:lang w:val="id-ID"/>
        </w:rPr>
      </w:pPr>
      <w:r w:rsidRPr="00262E15">
        <w:rPr>
          <w:rFonts w:asciiTheme="majorHAnsi" w:hAnsiTheme="majorHAnsi"/>
          <w:spacing w:val="-3"/>
          <w:sz w:val="20"/>
          <w:szCs w:val="20"/>
          <w:lang w:val="id-ID"/>
        </w:rPr>
        <w:t>Tujuan menganalisis hasil belajar yang dicapai siswa kelas kontrol sama seperti kelas eksperimen. Namun kelas kontrol pada penerapannya secara daring sebagai model pembelajarannya dan dianalisis menggunakan uji N-Gain. Banyak siswa yang terdapat di dalam kelas kontrol yaitu 13 siswa. Soal pre-test maupun post-test merupakan pilihan ganda di mana selanjutnya ditinjau skornya dengan analisis uji N-Gain. Hasil ketercapaian belajar siswa dan nilai N-Gain kelas kontrol dapat dilihat di Tabel 4.2.</w:t>
      </w:r>
    </w:p>
    <w:p w14:paraId="41CB8785" w14:textId="77777777" w:rsidR="00262E15" w:rsidRPr="00262E15" w:rsidRDefault="00262E15" w:rsidP="00262E15">
      <w:pPr>
        <w:pStyle w:val="Caption"/>
        <w:keepNext/>
        <w:jc w:val="center"/>
        <w:rPr>
          <w:rFonts w:asciiTheme="majorHAnsi" w:hAnsiTheme="majorHAnsi"/>
          <w:i w:val="0"/>
          <w:iCs w:val="0"/>
          <w:color w:val="auto"/>
          <w:sz w:val="20"/>
          <w:szCs w:val="20"/>
        </w:rPr>
      </w:pPr>
      <w:bookmarkStart w:id="5" w:name="_Toc80593274"/>
      <w:r w:rsidRPr="00262E15">
        <w:rPr>
          <w:rFonts w:asciiTheme="majorHAnsi" w:hAnsiTheme="majorHAnsi"/>
          <w:i w:val="0"/>
          <w:iCs w:val="0"/>
          <w:color w:val="auto"/>
          <w:sz w:val="20"/>
          <w:szCs w:val="20"/>
        </w:rPr>
        <w:lastRenderedPageBreak/>
        <w:t xml:space="preserve">Tabel 4. </w:t>
      </w:r>
      <w:r w:rsidRPr="00262E15">
        <w:rPr>
          <w:rFonts w:asciiTheme="majorHAnsi" w:hAnsiTheme="majorHAnsi"/>
          <w:i w:val="0"/>
          <w:iCs w:val="0"/>
          <w:color w:val="auto"/>
          <w:sz w:val="20"/>
          <w:szCs w:val="20"/>
        </w:rPr>
        <w:fldChar w:fldCharType="begin"/>
      </w:r>
      <w:r w:rsidRPr="00262E15">
        <w:rPr>
          <w:rFonts w:asciiTheme="majorHAnsi" w:hAnsiTheme="majorHAnsi"/>
          <w:i w:val="0"/>
          <w:iCs w:val="0"/>
          <w:color w:val="auto"/>
          <w:sz w:val="20"/>
          <w:szCs w:val="20"/>
        </w:rPr>
        <w:instrText xml:space="preserve"> SEQ Tabel_4. \* ARABIC </w:instrText>
      </w:r>
      <w:r w:rsidRPr="00262E15">
        <w:rPr>
          <w:rFonts w:asciiTheme="majorHAnsi" w:hAnsiTheme="majorHAnsi"/>
          <w:i w:val="0"/>
          <w:iCs w:val="0"/>
          <w:color w:val="auto"/>
          <w:sz w:val="20"/>
          <w:szCs w:val="20"/>
        </w:rPr>
        <w:fldChar w:fldCharType="separate"/>
      </w:r>
      <w:r w:rsidRPr="00262E15">
        <w:rPr>
          <w:rFonts w:asciiTheme="majorHAnsi" w:hAnsiTheme="majorHAnsi"/>
          <w:i w:val="0"/>
          <w:iCs w:val="0"/>
          <w:noProof/>
          <w:color w:val="auto"/>
          <w:sz w:val="20"/>
          <w:szCs w:val="20"/>
        </w:rPr>
        <w:t>2</w:t>
      </w:r>
      <w:r w:rsidRPr="00262E15">
        <w:rPr>
          <w:rFonts w:asciiTheme="majorHAnsi" w:hAnsiTheme="majorHAnsi"/>
          <w:i w:val="0"/>
          <w:iCs w:val="0"/>
          <w:color w:val="auto"/>
          <w:sz w:val="20"/>
          <w:szCs w:val="20"/>
        </w:rPr>
        <w:fldChar w:fldCharType="end"/>
      </w:r>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Ketercapaian</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Hasil</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Belajar</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Kognitif</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Siswa</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Kelas</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Kontrol</w:t>
      </w:r>
      <w:bookmarkEnd w:id="5"/>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307"/>
        <w:gridCol w:w="1363"/>
      </w:tblGrid>
      <w:tr w:rsidR="00262E15" w:rsidRPr="00262E15" w14:paraId="7963BC51" w14:textId="77777777" w:rsidTr="00CD4639">
        <w:trPr>
          <w:jc w:val="center"/>
        </w:trPr>
        <w:tc>
          <w:tcPr>
            <w:tcW w:w="2717" w:type="dxa"/>
            <w:vMerge w:val="restart"/>
            <w:tcBorders>
              <w:left w:val="nil"/>
              <w:right w:val="nil"/>
            </w:tcBorders>
            <w:vAlign w:val="center"/>
          </w:tcPr>
          <w:p w14:paraId="381AE2E4" w14:textId="77777777" w:rsidR="00262E15" w:rsidRPr="00262E15" w:rsidRDefault="00262E15" w:rsidP="009E742E">
            <w:pPr>
              <w:rPr>
                <w:rFonts w:asciiTheme="majorHAnsi" w:hAnsiTheme="majorHAnsi"/>
                <w:b/>
                <w:bCs/>
                <w:sz w:val="20"/>
                <w:szCs w:val="20"/>
              </w:rPr>
            </w:pPr>
            <w:proofErr w:type="spellStart"/>
            <w:r w:rsidRPr="00262E15">
              <w:rPr>
                <w:rFonts w:asciiTheme="majorHAnsi" w:hAnsiTheme="majorHAnsi"/>
                <w:b/>
                <w:bCs/>
                <w:sz w:val="20"/>
                <w:szCs w:val="20"/>
              </w:rPr>
              <w:t>Kategori</w:t>
            </w:r>
            <w:proofErr w:type="spellEnd"/>
          </w:p>
        </w:tc>
        <w:tc>
          <w:tcPr>
            <w:tcW w:w="5436" w:type="dxa"/>
            <w:gridSpan w:val="2"/>
            <w:tcBorders>
              <w:left w:val="nil"/>
              <w:right w:val="nil"/>
            </w:tcBorders>
            <w:vAlign w:val="center"/>
          </w:tcPr>
          <w:p w14:paraId="7A7F1C0B" w14:textId="77777777" w:rsidR="00262E15" w:rsidRPr="00262E15" w:rsidRDefault="00262E15" w:rsidP="009E742E">
            <w:pPr>
              <w:rPr>
                <w:rFonts w:asciiTheme="majorHAnsi" w:hAnsiTheme="majorHAnsi"/>
                <w:b/>
                <w:bCs/>
                <w:sz w:val="20"/>
                <w:szCs w:val="20"/>
              </w:rPr>
            </w:pPr>
            <w:r w:rsidRPr="00262E15">
              <w:rPr>
                <w:rFonts w:asciiTheme="majorHAnsi" w:hAnsiTheme="majorHAnsi"/>
                <w:b/>
                <w:bCs/>
                <w:sz w:val="20"/>
                <w:szCs w:val="20"/>
              </w:rPr>
              <w:t>Nilai</w:t>
            </w:r>
          </w:p>
        </w:tc>
      </w:tr>
      <w:tr w:rsidR="00262E15" w:rsidRPr="00262E15" w14:paraId="6E6298AF" w14:textId="77777777" w:rsidTr="00CD4639">
        <w:trPr>
          <w:jc w:val="center"/>
        </w:trPr>
        <w:tc>
          <w:tcPr>
            <w:tcW w:w="2717" w:type="dxa"/>
            <w:vMerge/>
            <w:tcBorders>
              <w:top w:val="nil"/>
              <w:left w:val="nil"/>
              <w:right w:val="nil"/>
            </w:tcBorders>
            <w:vAlign w:val="center"/>
          </w:tcPr>
          <w:p w14:paraId="023C660B" w14:textId="77777777" w:rsidR="00262E15" w:rsidRPr="00262E15" w:rsidRDefault="00262E15" w:rsidP="009E742E">
            <w:pPr>
              <w:rPr>
                <w:rFonts w:asciiTheme="majorHAnsi" w:hAnsiTheme="majorHAnsi"/>
                <w:sz w:val="20"/>
                <w:szCs w:val="20"/>
              </w:rPr>
            </w:pPr>
          </w:p>
        </w:tc>
        <w:tc>
          <w:tcPr>
            <w:tcW w:w="2718" w:type="dxa"/>
            <w:tcBorders>
              <w:left w:val="nil"/>
              <w:right w:val="nil"/>
            </w:tcBorders>
            <w:vAlign w:val="center"/>
          </w:tcPr>
          <w:p w14:paraId="622355C9" w14:textId="77777777" w:rsidR="00262E15" w:rsidRPr="00262E15" w:rsidRDefault="00262E15" w:rsidP="009E742E">
            <w:pPr>
              <w:rPr>
                <w:rFonts w:asciiTheme="majorHAnsi" w:hAnsiTheme="majorHAnsi"/>
                <w:b/>
                <w:bCs/>
                <w:i/>
                <w:iCs/>
                <w:sz w:val="20"/>
                <w:szCs w:val="20"/>
              </w:rPr>
            </w:pPr>
            <w:r w:rsidRPr="00262E15">
              <w:rPr>
                <w:rFonts w:asciiTheme="majorHAnsi" w:hAnsiTheme="majorHAnsi"/>
                <w:b/>
                <w:bCs/>
                <w:i/>
                <w:iCs/>
                <w:sz w:val="20"/>
                <w:szCs w:val="20"/>
              </w:rPr>
              <w:t>Pretest</w:t>
            </w:r>
          </w:p>
        </w:tc>
        <w:tc>
          <w:tcPr>
            <w:tcW w:w="2718" w:type="dxa"/>
            <w:tcBorders>
              <w:left w:val="nil"/>
              <w:right w:val="nil"/>
            </w:tcBorders>
            <w:vAlign w:val="center"/>
          </w:tcPr>
          <w:p w14:paraId="009EFD28" w14:textId="77777777" w:rsidR="00262E15" w:rsidRPr="00262E15" w:rsidRDefault="00262E15" w:rsidP="00262E15">
            <w:pPr>
              <w:jc w:val="both"/>
              <w:rPr>
                <w:rFonts w:asciiTheme="majorHAnsi" w:hAnsiTheme="majorHAnsi"/>
                <w:b/>
                <w:bCs/>
                <w:i/>
                <w:iCs/>
                <w:sz w:val="20"/>
                <w:szCs w:val="20"/>
              </w:rPr>
            </w:pPr>
            <w:r w:rsidRPr="00262E15">
              <w:rPr>
                <w:rFonts w:asciiTheme="majorHAnsi" w:hAnsiTheme="majorHAnsi"/>
                <w:b/>
                <w:bCs/>
                <w:i/>
                <w:iCs/>
                <w:sz w:val="20"/>
                <w:szCs w:val="20"/>
              </w:rPr>
              <w:t>Posttest</w:t>
            </w:r>
          </w:p>
        </w:tc>
      </w:tr>
      <w:tr w:rsidR="00262E15" w:rsidRPr="00262E15" w14:paraId="739AB1F1" w14:textId="77777777" w:rsidTr="00CD4639">
        <w:trPr>
          <w:jc w:val="center"/>
        </w:trPr>
        <w:tc>
          <w:tcPr>
            <w:tcW w:w="2717" w:type="dxa"/>
            <w:tcBorders>
              <w:left w:val="nil"/>
              <w:bottom w:val="nil"/>
              <w:right w:val="nil"/>
            </w:tcBorders>
            <w:vAlign w:val="center"/>
          </w:tcPr>
          <w:p w14:paraId="57885168"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Tertinggi</w:t>
            </w:r>
            <w:proofErr w:type="spellEnd"/>
          </w:p>
        </w:tc>
        <w:tc>
          <w:tcPr>
            <w:tcW w:w="2718" w:type="dxa"/>
            <w:tcBorders>
              <w:left w:val="nil"/>
              <w:bottom w:val="nil"/>
              <w:right w:val="nil"/>
            </w:tcBorders>
            <w:vAlign w:val="center"/>
          </w:tcPr>
          <w:p w14:paraId="23A7F473"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60</w:t>
            </w:r>
          </w:p>
        </w:tc>
        <w:tc>
          <w:tcPr>
            <w:tcW w:w="2718" w:type="dxa"/>
            <w:tcBorders>
              <w:left w:val="nil"/>
              <w:bottom w:val="nil"/>
              <w:right w:val="nil"/>
            </w:tcBorders>
            <w:vAlign w:val="center"/>
          </w:tcPr>
          <w:p w14:paraId="7D59A84E" w14:textId="77777777" w:rsidR="00262E15" w:rsidRPr="00262E15" w:rsidRDefault="00262E15" w:rsidP="00262E15">
            <w:pPr>
              <w:jc w:val="both"/>
              <w:rPr>
                <w:rFonts w:asciiTheme="majorHAnsi" w:hAnsiTheme="majorHAnsi"/>
                <w:sz w:val="20"/>
                <w:szCs w:val="20"/>
              </w:rPr>
            </w:pPr>
            <w:r w:rsidRPr="00262E15">
              <w:rPr>
                <w:rFonts w:asciiTheme="majorHAnsi" w:hAnsiTheme="majorHAnsi"/>
                <w:sz w:val="20"/>
                <w:szCs w:val="20"/>
              </w:rPr>
              <w:t>80</w:t>
            </w:r>
          </w:p>
        </w:tc>
      </w:tr>
      <w:tr w:rsidR="00262E15" w:rsidRPr="00262E15" w14:paraId="326D2EFC" w14:textId="77777777" w:rsidTr="00CD4639">
        <w:trPr>
          <w:jc w:val="center"/>
        </w:trPr>
        <w:tc>
          <w:tcPr>
            <w:tcW w:w="2717" w:type="dxa"/>
            <w:tcBorders>
              <w:top w:val="nil"/>
              <w:left w:val="nil"/>
              <w:bottom w:val="nil"/>
              <w:right w:val="nil"/>
            </w:tcBorders>
            <w:vAlign w:val="center"/>
          </w:tcPr>
          <w:p w14:paraId="10A96343"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Terendah</w:t>
            </w:r>
            <w:proofErr w:type="spellEnd"/>
          </w:p>
        </w:tc>
        <w:tc>
          <w:tcPr>
            <w:tcW w:w="2718" w:type="dxa"/>
            <w:tcBorders>
              <w:top w:val="nil"/>
              <w:left w:val="nil"/>
              <w:bottom w:val="nil"/>
              <w:right w:val="nil"/>
            </w:tcBorders>
            <w:vAlign w:val="center"/>
          </w:tcPr>
          <w:p w14:paraId="4D51CCCB"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10</w:t>
            </w:r>
          </w:p>
        </w:tc>
        <w:tc>
          <w:tcPr>
            <w:tcW w:w="2718" w:type="dxa"/>
            <w:tcBorders>
              <w:top w:val="nil"/>
              <w:left w:val="nil"/>
              <w:bottom w:val="nil"/>
              <w:right w:val="nil"/>
            </w:tcBorders>
            <w:vAlign w:val="center"/>
          </w:tcPr>
          <w:p w14:paraId="562A5E36" w14:textId="77777777" w:rsidR="00262E15" w:rsidRPr="00262E15" w:rsidRDefault="00262E15" w:rsidP="00262E15">
            <w:pPr>
              <w:jc w:val="both"/>
              <w:rPr>
                <w:rFonts w:asciiTheme="majorHAnsi" w:hAnsiTheme="majorHAnsi"/>
                <w:sz w:val="20"/>
                <w:szCs w:val="20"/>
              </w:rPr>
            </w:pPr>
            <w:r w:rsidRPr="00262E15">
              <w:rPr>
                <w:rFonts w:asciiTheme="majorHAnsi" w:hAnsiTheme="majorHAnsi"/>
                <w:sz w:val="20"/>
                <w:szCs w:val="20"/>
              </w:rPr>
              <w:t>30</w:t>
            </w:r>
          </w:p>
        </w:tc>
      </w:tr>
      <w:tr w:rsidR="00262E15" w:rsidRPr="00262E15" w14:paraId="723CB214" w14:textId="77777777" w:rsidTr="00CD4639">
        <w:trPr>
          <w:jc w:val="center"/>
        </w:trPr>
        <w:tc>
          <w:tcPr>
            <w:tcW w:w="2717" w:type="dxa"/>
            <w:tcBorders>
              <w:top w:val="nil"/>
              <w:left w:val="nil"/>
              <w:bottom w:val="nil"/>
              <w:right w:val="nil"/>
            </w:tcBorders>
            <w:vAlign w:val="center"/>
          </w:tcPr>
          <w:p w14:paraId="21B04C92"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Rata-Rata Nilai Total</w:t>
            </w:r>
          </w:p>
        </w:tc>
        <w:tc>
          <w:tcPr>
            <w:tcW w:w="2718" w:type="dxa"/>
            <w:tcBorders>
              <w:top w:val="nil"/>
              <w:left w:val="nil"/>
              <w:bottom w:val="nil"/>
              <w:right w:val="nil"/>
            </w:tcBorders>
            <w:vAlign w:val="center"/>
          </w:tcPr>
          <w:p w14:paraId="03763A69"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34,61</w:t>
            </w:r>
          </w:p>
        </w:tc>
        <w:tc>
          <w:tcPr>
            <w:tcW w:w="2718" w:type="dxa"/>
            <w:tcBorders>
              <w:top w:val="nil"/>
              <w:left w:val="nil"/>
              <w:bottom w:val="nil"/>
              <w:right w:val="nil"/>
            </w:tcBorders>
            <w:vAlign w:val="center"/>
          </w:tcPr>
          <w:p w14:paraId="69AB788D" w14:textId="77777777" w:rsidR="00262E15" w:rsidRPr="00262E15" w:rsidRDefault="00262E15" w:rsidP="00262E15">
            <w:pPr>
              <w:jc w:val="both"/>
              <w:rPr>
                <w:rFonts w:asciiTheme="majorHAnsi" w:hAnsiTheme="majorHAnsi"/>
                <w:sz w:val="20"/>
                <w:szCs w:val="20"/>
              </w:rPr>
            </w:pPr>
            <w:r w:rsidRPr="00262E15">
              <w:rPr>
                <w:rFonts w:asciiTheme="majorHAnsi" w:hAnsiTheme="majorHAnsi"/>
                <w:sz w:val="20"/>
                <w:szCs w:val="20"/>
              </w:rPr>
              <w:t>54,61</w:t>
            </w:r>
          </w:p>
        </w:tc>
      </w:tr>
      <w:tr w:rsidR="00262E15" w:rsidRPr="00262E15" w14:paraId="2FDA4EDC" w14:textId="77777777" w:rsidTr="00CD4639">
        <w:trPr>
          <w:jc w:val="center"/>
        </w:trPr>
        <w:tc>
          <w:tcPr>
            <w:tcW w:w="2717" w:type="dxa"/>
            <w:tcBorders>
              <w:top w:val="nil"/>
              <w:left w:val="nil"/>
              <w:right w:val="nil"/>
            </w:tcBorders>
            <w:vAlign w:val="center"/>
          </w:tcPr>
          <w:p w14:paraId="1D88A8F2" w14:textId="77777777" w:rsidR="00262E15" w:rsidRPr="00262E15" w:rsidRDefault="00262E15" w:rsidP="009E742E">
            <w:pPr>
              <w:rPr>
                <w:rFonts w:asciiTheme="majorHAnsi" w:hAnsiTheme="majorHAnsi"/>
                <w:i/>
                <w:iCs/>
                <w:sz w:val="20"/>
                <w:szCs w:val="20"/>
              </w:rPr>
            </w:pPr>
            <w:r w:rsidRPr="00262E15">
              <w:rPr>
                <w:rFonts w:asciiTheme="majorHAnsi" w:hAnsiTheme="majorHAnsi"/>
                <w:sz w:val="20"/>
                <w:szCs w:val="20"/>
              </w:rPr>
              <w:t xml:space="preserve">Nilai </w:t>
            </w:r>
            <w:r w:rsidRPr="00262E15">
              <w:rPr>
                <w:rFonts w:asciiTheme="majorHAnsi" w:hAnsiTheme="majorHAnsi"/>
                <w:i/>
                <w:iCs/>
                <w:sz w:val="20"/>
                <w:szCs w:val="20"/>
              </w:rPr>
              <w:t>N-Gain</w:t>
            </w:r>
          </w:p>
        </w:tc>
        <w:tc>
          <w:tcPr>
            <w:tcW w:w="5436" w:type="dxa"/>
            <w:gridSpan w:val="2"/>
            <w:tcBorders>
              <w:top w:val="nil"/>
              <w:left w:val="nil"/>
              <w:right w:val="nil"/>
            </w:tcBorders>
            <w:vAlign w:val="center"/>
          </w:tcPr>
          <w:p w14:paraId="1EC6132C"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0,3204</w:t>
            </w:r>
          </w:p>
        </w:tc>
      </w:tr>
    </w:tbl>
    <w:p w14:paraId="35B00E16" w14:textId="77777777" w:rsidR="00262E15" w:rsidRPr="00262E15" w:rsidRDefault="00262E15" w:rsidP="00262E15">
      <w:pPr>
        <w:widowControl w:val="0"/>
        <w:autoSpaceDE w:val="0"/>
        <w:autoSpaceDN w:val="0"/>
        <w:adjustRightInd w:val="0"/>
        <w:ind w:firstLine="720"/>
        <w:jc w:val="both"/>
        <w:rPr>
          <w:rFonts w:asciiTheme="majorHAnsi" w:hAnsiTheme="majorHAnsi"/>
          <w:spacing w:val="-3"/>
          <w:sz w:val="20"/>
          <w:szCs w:val="20"/>
          <w:lang w:val="id-ID"/>
        </w:rPr>
      </w:pPr>
      <w:r w:rsidRPr="00262E15">
        <w:rPr>
          <w:rFonts w:asciiTheme="majorHAnsi" w:hAnsiTheme="majorHAnsi"/>
          <w:spacing w:val="-3"/>
          <w:sz w:val="20"/>
          <w:szCs w:val="20"/>
          <w:lang w:val="id-ID"/>
        </w:rPr>
        <w:t xml:space="preserve">Sama seperti hasil analisis di kelas ekperimen, ketercapaian hasil belajar kognitif siswa di kelas kontrol juga memiliki nilai posttest yang tinggi daripada nilai pretest. Pada nilai rata-rata nilai post-test mencapai 53,61 sedangkan pada pretest hanya mencapai 34,61 dengan rentang nilai 0 sampai 100. Kemudian pada pretest adalah 10 merupakan nilai terendah sedangkan nilai tertingginya yaitu 60. Sementara itu, 30 merupakan nilai terendah pada posttest dengan nilai tertingginya adalah 80. </w:t>
      </w:r>
    </w:p>
    <w:p w14:paraId="3E1924C1" w14:textId="77777777" w:rsidR="00262E15" w:rsidRPr="00262E15" w:rsidRDefault="00262E15" w:rsidP="00262E15">
      <w:pPr>
        <w:widowControl w:val="0"/>
        <w:autoSpaceDE w:val="0"/>
        <w:autoSpaceDN w:val="0"/>
        <w:adjustRightInd w:val="0"/>
        <w:ind w:firstLine="720"/>
        <w:jc w:val="both"/>
        <w:rPr>
          <w:rFonts w:asciiTheme="majorHAnsi" w:hAnsiTheme="majorHAnsi"/>
          <w:spacing w:val="-3"/>
          <w:sz w:val="20"/>
          <w:szCs w:val="20"/>
        </w:rPr>
      </w:pPr>
      <w:r w:rsidRPr="00262E15">
        <w:rPr>
          <w:rFonts w:asciiTheme="majorHAnsi" w:hAnsiTheme="majorHAnsi"/>
          <w:spacing w:val="-3"/>
          <w:sz w:val="20"/>
          <w:szCs w:val="20"/>
          <w:lang w:val="id-ID"/>
        </w:rPr>
        <w:t>Tabel 4.2 juga menunjukkan hasil belajar kognitif siswa pada posttest lebih tinggi dibandingkan hasil pretest berdasarkan hasil uji N-Gain yaitu sebesar 0,3024 yang termasuk kategori sedang berdasarkan Tabel 3.9. Hal ini berarti pembelajaran dengan model daring memberikan pengaruh sedang terhadap hasil belajar kognitif siswa kelas kontrol. Hal ini dilihat juga dari siswa-siswa yang mengalami peningkatan hasil belajar kognitif yang sedang dan rendah. Sebesar 54% siswa memiliki nilai N-Gain yang berkategori sedang, kategori rendah sebanyak 46% dan siswa yang mengalami peningkatan dalam kategori tinggi tidak ada</w:t>
      </w:r>
      <w:r w:rsidRPr="00262E15">
        <w:rPr>
          <w:rFonts w:asciiTheme="majorHAnsi" w:hAnsiTheme="majorHAnsi"/>
          <w:spacing w:val="-3"/>
          <w:sz w:val="20"/>
          <w:szCs w:val="20"/>
        </w:rPr>
        <w:t>.</w:t>
      </w:r>
    </w:p>
    <w:p w14:paraId="65A3D3E2" w14:textId="77777777" w:rsidR="00262E15" w:rsidRPr="008F6A48" w:rsidRDefault="00262E15" w:rsidP="00262E15">
      <w:pPr>
        <w:widowControl w:val="0"/>
        <w:autoSpaceDE w:val="0"/>
        <w:autoSpaceDN w:val="0"/>
        <w:adjustRightInd w:val="0"/>
        <w:jc w:val="both"/>
        <w:rPr>
          <w:rFonts w:asciiTheme="majorHAnsi" w:hAnsiTheme="majorHAnsi"/>
          <w:b/>
          <w:bCs/>
          <w:sz w:val="20"/>
          <w:szCs w:val="20"/>
        </w:rPr>
      </w:pPr>
      <w:bookmarkStart w:id="6" w:name="_Toc80618291"/>
      <w:proofErr w:type="spellStart"/>
      <w:r w:rsidRPr="008F6A48">
        <w:rPr>
          <w:rFonts w:asciiTheme="majorHAnsi" w:hAnsiTheme="majorHAnsi"/>
          <w:b/>
          <w:bCs/>
          <w:sz w:val="20"/>
          <w:szCs w:val="20"/>
        </w:rPr>
        <w:t>Hasil</w:t>
      </w:r>
      <w:proofErr w:type="spellEnd"/>
      <w:r w:rsidRPr="008F6A48">
        <w:rPr>
          <w:rFonts w:asciiTheme="majorHAnsi" w:hAnsiTheme="majorHAnsi"/>
          <w:b/>
          <w:bCs/>
          <w:sz w:val="20"/>
          <w:szCs w:val="20"/>
        </w:rPr>
        <w:t xml:space="preserve"> </w:t>
      </w:r>
      <w:proofErr w:type="spellStart"/>
      <w:r w:rsidRPr="008F6A48">
        <w:rPr>
          <w:rFonts w:asciiTheme="majorHAnsi" w:hAnsiTheme="majorHAnsi"/>
          <w:b/>
          <w:bCs/>
          <w:sz w:val="20"/>
          <w:szCs w:val="20"/>
        </w:rPr>
        <w:t>Analisis</w:t>
      </w:r>
      <w:proofErr w:type="spellEnd"/>
      <w:r w:rsidRPr="008F6A48">
        <w:rPr>
          <w:rFonts w:asciiTheme="majorHAnsi" w:hAnsiTheme="majorHAnsi"/>
          <w:b/>
          <w:bCs/>
          <w:sz w:val="20"/>
          <w:szCs w:val="20"/>
        </w:rPr>
        <w:t xml:space="preserve"> </w:t>
      </w:r>
      <w:proofErr w:type="spellStart"/>
      <w:r w:rsidRPr="008F6A48">
        <w:rPr>
          <w:rFonts w:asciiTheme="majorHAnsi" w:hAnsiTheme="majorHAnsi"/>
          <w:b/>
          <w:bCs/>
          <w:sz w:val="20"/>
          <w:szCs w:val="20"/>
        </w:rPr>
        <w:t>Kemampuan</w:t>
      </w:r>
      <w:proofErr w:type="spellEnd"/>
      <w:r w:rsidRPr="008F6A48">
        <w:rPr>
          <w:rFonts w:asciiTheme="majorHAnsi" w:hAnsiTheme="majorHAnsi"/>
          <w:b/>
          <w:bCs/>
          <w:sz w:val="20"/>
          <w:szCs w:val="20"/>
        </w:rPr>
        <w:t xml:space="preserve"> </w:t>
      </w:r>
      <w:proofErr w:type="spellStart"/>
      <w:r w:rsidRPr="008F6A48">
        <w:rPr>
          <w:rFonts w:asciiTheme="majorHAnsi" w:hAnsiTheme="majorHAnsi"/>
          <w:b/>
          <w:bCs/>
          <w:sz w:val="20"/>
          <w:szCs w:val="20"/>
        </w:rPr>
        <w:t>Komunikasi</w:t>
      </w:r>
      <w:proofErr w:type="spellEnd"/>
      <w:r w:rsidRPr="008F6A48">
        <w:rPr>
          <w:rFonts w:asciiTheme="majorHAnsi" w:hAnsiTheme="majorHAnsi"/>
          <w:b/>
          <w:bCs/>
          <w:sz w:val="20"/>
          <w:szCs w:val="20"/>
        </w:rPr>
        <w:t xml:space="preserve"> </w:t>
      </w:r>
      <w:proofErr w:type="spellStart"/>
      <w:r w:rsidRPr="008F6A48">
        <w:rPr>
          <w:rFonts w:asciiTheme="majorHAnsi" w:hAnsiTheme="majorHAnsi"/>
          <w:b/>
          <w:bCs/>
          <w:sz w:val="20"/>
          <w:szCs w:val="20"/>
        </w:rPr>
        <w:t>Lisan</w:t>
      </w:r>
      <w:proofErr w:type="spellEnd"/>
      <w:r w:rsidRPr="008F6A48">
        <w:rPr>
          <w:rFonts w:asciiTheme="majorHAnsi" w:hAnsiTheme="majorHAnsi"/>
          <w:b/>
          <w:bCs/>
          <w:sz w:val="20"/>
          <w:szCs w:val="20"/>
        </w:rPr>
        <w:t xml:space="preserve"> </w:t>
      </w:r>
      <w:proofErr w:type="spellStart"/>
      <w:r w:rsidRPr="008F6A48">
        <w:rPr>
          <w:rFonts w:asciiTheme="majorHAnsi" w:hAnsiTheme="majorHAnsi"/>
          <w:b/>
          <w:bCs/>
          <w:sz w:val="20"/>
          <w:szCs w:val="20"/>
        </w:rPr>
        <w:t>Siswa</w:t>
      </w:r>
      <w:bookmarkEnd w:id="6"/>
      <w:proofErr w:type="spellEnd"/>
    </w:p>
    <w:p w14:paraId="590461C9" w14:textId="20536C45" w:rsidR="00262E15" w:rsidRPr="00262E15" w:rsidRDefault="00262E15" w:rsidP="001F4854">
      <w:pPr>
        <w:widowControl w:val="0"/>
        <w:autoSpaceDE w:val="0"/>
        <w:autoSpaceDN w:val="0"/>
        <w:adjustRightInd w:val="0"/>
        <w:jc w:val="both"/>
        <w:rPr>
          <w:rFonts w:asciiTheme="majorHAnsi" w:hAnsiTheme="majorHAnsi"/>
          <w:sz w:val="20"/>
          <w:szCs w:val="20"/>
        </w:rPr>
      </w:pPr>
      <w:proofErr w:type="spellStart"/>
      <w:r w:rsidRPr="00262E15">
        <w:rPr>
          <w:rFonts w:asciiTheme="majorHAnsi" w:hAnsiTheme="majorHAnsi"/>
          <w:sz w:val="20"/>
          <w:szCs w:val="20"/>
        </w:rPr>
        <w:t>Selain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mengerjakan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soal</w:t>
      </w:r>
      <w:proofErr w:type="spellEnd"/>
      <w:r w:rsidRPr="00262E15">
        <w:rPr>
          <w:rFonts w:asciiTheme="majorHAnsi" w:hAnsiTheme="majorHAnsi"/>
          <w:sz w:val="20"/>
          <w:szCs w:val="20"/>
        </w:rPr>
        <w:t xml:space="preserve"> </w:t>
      </w:r>
      <w:r w:rsidRPr="00262E15">
        <w:rPr>
          <w:rFonts w:asciiTheme="majorHAnsi" w:hAnsiTheme="majorHAnsi"/>
          <w:i/>
          <w:iCs/>
          <w:sz w:val="20"/>
          <w:szCs w:val="20"/>
        </w:rPr>
        <w:t>pre-test</w:t>
      </w:r>
      <w:r w:rsidRPr="00262E15">
        <w:rPr>
          <w:rFonts w:asciiTheme="majorHAnsi" w:hAnsiTheme="majorHAnsi"/>
          <w:sz w:val="20"/>
          <w:szCs w:val="20"/>
        </w:rPr>
        <w:t xml:space="preserve"> </w:t>
      </w:r>
      <w:proofErr w:type="spellStart"/>
      <w:r w:rsidRPr="00262E15">
        <w:rPr>
          <w:rFonts w:asciiTheme="majorHAnsi" w:hAnsiTheme="majorHAnsi"/>
          <w:sz w:val="20"/>
          <w:szCs w:val="20"/>
        </w:rPr>
        <w:t>serta</w:t>
      </w:r>
      <w:proofErr w:type="spellEnd"/>
      <w:r w:rsidRPr="00262E15">
        <w:rPr>
          <w:rFonts w:asciiTheme="majorHAnsi" w:hAnsiTheme="majorHAnsi"/>
          <w:sz w:val="20"/>
          <w:szCs w:val="20"/>
        </w:rPr>
        <w:t xml:space="preserve"> </w:t>
      </w:r>
      <w:r w:rsidRPr="00262E15">
        <w:rPr>
          <w:rFonts w:asciiTheme="majorHAnsi" w:hAnsiTheme="majorHAnsi"/>
          <w:i/>
          <w:iCs/>
          <w:sz w:val="20"/>
          <w:szCs w:val="20"/>
        </w:rPr>
        <w:t>post-test</w:t>
      </w:r>
      <w:r w:rsidRPr="00262E15">
        <w:rPr>
          <w:rFonts w:asciiTheme="majorHAnsi" w:hAnsiTheme="majorHAnsi"/>
          <w:sz w:val="20"/>
          <w:szCs w:val="20"/>
        </w:rPr>
        <w:t>,</w:t>
      </w:r>
      <w:r w:rsidRPr="00262E15">
        <w:rPr>
          <w:rFonts w:asciiTheme="majorHAnsi" w:hAnsiTheme="majorHAnsi"/>
          <w:i/>
          <w:iCs/>
          <w:sz w:val="20"/>
          <w:szCs w:val="20"/>
        </w:rPr>
        <w:t xml:space="preserve"> </w:t>
      </w:r>
      <w:proofErr w:type="spellStart"/>
      <w:r w:rsidRPr="00262E15">
        <w:rPr>
          <w:rFonts w:asciiTheme="majorHAnsi" w:hAnsiTheme="majorHAnsi"/>
          <w:sz w:val="20"/>
          <w:szCs w:val="20"/>
        </w:rPr>
        <w:t>siswa</w:t>
      </w:r>
      <w:proofErr w:type="spellEnd"/>
      <w:r w:rsidRPr="00262E15">
        <w:rPr>
          <w:rFonts w:asciiTheme="majorHAnsi" w:hAnsiTheme="majorHAnsi"/>
          <w:sz w:val="20"/>
          <w:szCs w:val="20"/>
        </w:rPr>
        <w:t xml:space="preserve"> SMK IPT </w:t>
      </w:r>
      <w:proofErr w:type="spellStart"/>
      <w:r w:rsidRPr="00262E15">
        <w:rPr>
          <w:rFonts w:asciiTheme="majorHAnsi" w:hAnsiTheme="majorHAnsi"/>
          <w:sz w:val="20"/>
          <w:szCs w:val="20"/>
        </w:rPr>
        <w:t>Karangpanas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X TKR 1 </w:t>
      </w:r>
      <w:proofErr w:type="spellStart"/>
      <w:r w:rsidRPr="00262E15">
        <w:rPr>
          <w:rFonts w:asciiTheme="majorHAnsi" w:hAnsiTheme="majorHAnsi"/>
          <w:sz w:val="20"/>
          <w:szCs w:val="20"/>
        </w:rPr>
        <w:t>dan</w:t>
      </w:r>
      <w:proofErr w:type="spellEnd"/>
      <w:r w:rsidRPr="00262E15">
        <w:rPr>
          <w:rFonts w:asciiTheme="majorHAnsi" w:hAnsiTheme="majorHAnsi"/>
          <w:sz w:val="20"/>
          <w:szCs w:val="20"/>
        </w:rPr>
        <w:t xml:space="preserve"> TKR 2 </w:t>
      </w:r>
      <w:proofErr w:type="spellStart"/>
      <w:r w:rsidRPr="00262E15">
        <w:rPr>
          <w:rFonts w:asciiTheme="majorHAnsi" w:hAnsiTheme="majorHAnsi"/>
          <w:sz w:val="20"/>
          <w:szCs w:val="20"/>
        </w:rPr>
        <w:t>melakukan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presentasi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diobservasi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Presentasi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ini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dinilai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kemampuan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komunikasi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lisannya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kemudian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dianalisis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dengan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menghitung</w:t>
      </w:r>
      <w:proofErr w:type="spellEnd"/>
      <w:r w:rsidRPr="00262E15">
        <w:rPr>
          <w:rFonts w:asciiTheme="majorHAnsi" w:hAnsiTheme="majorHAnsi"/>
          <w:sz w:val="20"/>
          <w:szCs w:val="20"/>
        </w:rPr>
        <w:t xml:space="preserve"> rata-rata </w:t>
      </w:r>
      <w:proofErr w:type="spellStart"/>
      <w:r w:rsidRPr="00262E15">
        <w:rPr>
          <w:rFonts w:asciiTheme="majorHAnsi" w:hAnsiTheme="majorHAnsi"/>
          <w:sz w:val="20"/>
          <w:szCs w:val="20"/>
        </w:rPr>
        <w:t>skor</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kemampuannya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Perhitungan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skor</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ini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dilakukan</w:t>
      </w:r>
      <w:proofErr w:type="spellEnd"/>
      <w:r w:rsidRPr="00262E15">
        <w:rPr>
          <w:rFonts w:asciiTheme="majorHAnsi" w:hAnsiTheme="majorHAnsi"/>
          <w:i/>
          <w:iCs/>
          <w:sz w:val="20"/>
          <w:szCs w:val="20"/>
        </w:rPr>
        <w:t xml:space="preserve"> </w:t>
      </w:r>
      <w:proofErr w:type="spellStart"/>
      <w:r w:rsidRPr="00262E15">
        <w:rPr>
          <w:rFonts w:asciiTheme="majorHAnsi" w:hAnsiTheme="majorHAnsi"/>
          <w:sz w:val="20"/>
          <w:szCs w:val="20"/>
        </w:rPr>
        <w:t>untuk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menganalisis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keterampilan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komunikasi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lisan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siswa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berdasarkan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aspek-aspek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penilaian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mana</w:t>
      </w:r>
      <w:proofErr w:type="spellEnd"/>
      <w:r w:rsidRPr="00262E15">
        <w:rPr>
          <w:rFonts w:asciiTheme="majorHAnsi" w:hAnsiTheme="majorHAnsi"/>
          <w:sz w:val="20"/>
          <w:szCs w:val="20"/>
        </w:rPr>
        <w:t xml:space="preserve"> yang </w:t>
      </w:r>
      <w:proofErr w:type="spellStart"/>
      <w:r w:rsidRPr="00262E15">
        <w:rPr>
          <w:rFonts w:asciiTheme="majorHAnsi" w:hAnsiTheme="majorHAnsi"/>
          <w:sz w:val="20"/>
          <w:szCs w:val="20"/>
        </w:rPr>
        <w:t>lebih</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baik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buruk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masing-masing</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kontrol</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maupun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eksperimen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Hasil</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analisis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skor</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lastRenderedPageBreak/>
        <w:t>keterampilan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berkomunikasi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siswa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secara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lisan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dapat</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dilihat</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Tabel</w:t>
      </w:r>
      <w:proofErr w:type="spellEnd"/>
      <w:r w:rsidRPr="00262E15">
        <w:rPr>
          <w:rFonts w:asciiTheme="majorHAnsi" w:hAnsiTheme="majorHAnsi"/>
          <w:sz w:val="20"/>
          <w:szCs w:val="20"/>
        </w:rPr>
        <w:t xml:space="preserve"> 4.3 </w:t>
      </w:r>
      <w:proofErr w:type="spellStart"/>
      <w:r w:rsidRPr="00262E15">
        <w:rPr>
          <w:rFonts w:asciiTheme="majorHAnsi" w:hAnsiTheme="majorHAnsi"/>
          <w:sz w:val="20"/>
          <w:szCs w:val="20"/>
        </w:rPr>
        <w:t>untuk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masing-masing</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pengamatan</w:t>
      </w:r>
      <w:proofErr w:type="spellEnd"/>
      <w:r w:rsidR="00B95741">
        <w:rPr>
          <w:rFonts w:asciiTheme="majorHAnsi" w:hAnsiTheme="majorHAnsi"/>
          <w:sz w:val="20"/>
          <w:szCs w:val="20"/>
        </w:rPr>
        <w:t>.</w:t>
      </w:r>
    </w:p>
    <w:p w14:paraId="18285050" w14:textId="620F4377" w:rsidR="00262E15" w:rsidRPr="00262E15" w:rsidRDefault="00262E15" w:rsidP="005D7FFB">
      <w:pPr>
        <w:pStyle w:val="Caption"/>
        <w:keepNext/>
        <w:spacing w:before="240" w:after="0"/>
        <w:ind w:left="284" w:right="64" w:hanging="426"/>
        <w:jc w:val="center"/>
        <w:rPr>
          <w:rFonts w:asciiTheme="majorHAnsi" w:hAnsiTheme="majorHAnsi"/>
          <w:i w:val="0"/>
          <w:iCs w:val="0"/>
          <w:color w:val="auto"/>
          <w:sz w:val="20"/>
          <w:szCs w:val="20"/>
        </w:rPr>
      </w:pPr>
      <w:bookmarkStart w:id="7" w:name="_Toc80593275"/>
      <w:r w:rsidRPr="00262E15">
        <w:rPr>
          <w:rFonts w:asciiTheme="majorHAnsi" w:hAnsiTheme="majorHAnsi"/>
          <w:i w:val="0"/>
          <w:iCs w:val="0"/>
          <w:color w:val="auto"/>
          <w:sz w:val="20"/>
          <w:szCs w:val="20"/>
        </w:rPr>
        <w:t xml:space="preserve">Tabel 4. </w:t>
      </w:r>
      <w:r w:rsidRPr="00262E15">
        <w:rPr>
          <w:rFonts w:asciiTheme="majorHAnsi" w:hAnsiTheme="majorHAnsi"/>
          <w:i w:val="0"/>
          <w:iCs w:val="0"/>
          <w:color w:val="auto"/>
          <w:sz w:val="20"/>
          <w:szCs w:val="20"/>
        </w:rPr>
        <w:fldChar w:fldCharType="begin"/>
      </w:r>
      <w:r w:rsidRPr="00262E15">
        <w:rPr>
          <w:rFonts w:asciiTheme="majorHAnsi" w:hAnsiTheme="majorHAnsi"/>
          <w:i w:val="0"/>
          <w:iCs w:val="0"/>
          <w:color w:val="auto"/>
          <w:sz w:val="20"/>
          <w:szCs w:val="20"/>
        </w:rPr>
        <w:instrText xml:space="preserve"> SEQ Tabel_4. \* ARABIC </w:instrText>
      </w:r>
      <w:r w:rsidRPr="00262E15">
        <w:rPr>
          <w:rFonts w:asciiTheme="majorHAnsi" w:hAnsiTheme="majorHAnsi"/>
          <w:i w:val="0"/>
          <w:iCs w:val="0"/>
          <w:color w:val="auto"/>
          <w:sz w:val="20"/>
          <w:szCs w:val="20"/>
        </w:rPr>
        <w:fldChar w:fldCharType="separate"/>
      </w:r>
      <w:r w:rsidRPr="00262E15">
        <w:rPr>
          <w:rFonts w:asciiTheme="majorHAnsi" w:hAnsiTheme="majorHAnsi"/>
          <w:i w:val="0"/>
          <w:iCs w:val="0"/>
          <w:noProof/>
          <w:color w:val="auto"/>
          <w:sz w:val="20"/>
          <w:szCs w:val="20"/>
        </w:rPr>
        <w:t>3</w:t>
      </w:r>
      <w:r w:rsidRPr="00262E15">
        <w:rPr>
          <w:rFonts w:asciiTheme="majorHAnsi" w:hAnsiTheme="majorHAnsi"/>
          <w:i w:val="0"/>
          <w:iCs w:val="0"/>
          <w:color w:val="auto"/>
          <w:sz w:val="20"/>
          <w:szCs w:val="20"/>
        </w:rPr>
        <w:fldChar w:fldCharType="end"/>
      </w:r>
      <w:r w:rsidRPr="00262E15">
        <w:rPr>
          <w:rFonts w:asciiTheme="majorHAnsi" w:hAnsiTheme="majorHAnsi"/>
          <w:i w:val="0"/>
          <w:iCs w:val="0"/>
          <w:color w:val="auto"/>
          <w:sz w:val="20"/>
          <w:szCs w:val="20"/>
        </w:rPr>
        <w:t xml:space="preserve"> Rata-Rata </w:t>
      </w:r>
      <w:proofErr w:type="spellStart"/>
      <w:r w:rsidRPr="00262E15">
        <w:rPr>
          <w:rFonts w:asciiTheme="majorHAnsi" w:hAnsiTheme="majorHAnsi"/>
          <w:i w:val="0"/>
          <w:iCs w:val="0"/>
          <w:color w:val="auto"/>
          <w:sz w:val="20"/>
          <w:szCs w:val="20"/>
        </w:rPr>
        <w:t>Skor</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Kemampuan</w:t>
      </w:r>
      <w:proofErr w:type="spellEnd"/>
      <w:r w:rsidRPr="00262E15">
        <w:rPr>
          <w:rFonts w:asciiTheme="majorHAnsi" w:hAnsiTheme="majorHAnsi"/>
          <w:i w:val="0"/>
          <w:iCs w:val="0"/>
          <w:color w:val="auto"/>
          <w:sz w:val="20"/>
          <w:szCs w:val="20"/>
        </w:rPr>
        <w:t xml:space="preserve"> </w:t>
      </w:r>
      <w:r w:rsidR="005D7FFB">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Komunikasi</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Lisan</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Siswa</w:t>
      </w:r>
      <w:bookmarkEnd w:id="7"/>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492"/>
        <w:gridCol w:w="1101"/>
      </w:tblGrid>
      <w:tr w:rsidR="00262E15" w:rsidRPr="00262E15" w14:paraId="7998C078" w14:textId="77777777" w:rsidTr="00CD4639">
        <w:trPr>
          <w:jc w:val="center"/>
        </w:trPr>
        <w:tc>
          <w:tcPr>
            <w:tcW w:w="1613" w:type="dxa"/>
            <w:vMerge w:val="restart"/>
            <w:tcBorders>
              <w:left w:val="nil"/>
              <w:right w:val="nil"/>
            </w:tcBorders>
            <w:vAlign w:val="center"/>
          </w:tcPr>
          <w:p w14:paraId="5D9DBCF1" w14:textId="77777777" w:rsidR="00262E15" w:rsidRPr="00262E15" w:rsidRDefault="00262E15" w:rsidP="005D7FFB">
            <w:pPr>
              <w:rPr>
                <w:rFonts w:asciiTheme="majorHAnsi" w:hAnsiTheme="majorHAnsi"/>
                <w:b/>
                <w:bCs/>
                <w:sz w:val="20"/>
                <w:szCs w:val="20"/>
              </w:rPr>
            </w:pPr>
            <w:proofErr w:type="spellStart"/>
            <w:r w:rsidRPr="00262E15">
              <w:rPr>
                <w:rFonts w:asciiTheme="majorHAnsi" w:hAnsiTheme="majorHAnsi"/>
                <w:b/>
                <w:bCs/>
                <w:sz w:val="20"/>
                <w:szCs w:val="20"/>
              </w:rPr>
              <w:t>Kategori</w:t>
            </w:r>
            <w:proofErr w:type="spellEnd"/>
          </w:p>
        </w:tc>
        <w:tc>
          <w:tcPr>
            <w:tcW w:w="2762" w:type="dxa"/>
            <w:gridSpan w:val="2"/>
            <w:tcBorders>
              <w:left w:val="nil"/>
              <w:right w:val="nil"/>
            </w:tcBorders>
            <w:vAlign w:val="center"/>
          </w:tcPr>
          <w:p w14:paraId="07664604" w14:textId="77777777" w:rsidR="00262E15" w:rsidRPr="00262E15" w:rsidRDefault="00262E15" w:rsidP="005D7FFB">
            <w:pPr>
              <w:rPr>
                <w:rFonts w:asciiTheme="majorHAnsi" w:hAnsiTheme="majorHAnsi"/>
                <w:b/>
                <w:bCs/>
                <w:sz w:val="20"/>
                <w:szCs w:val="20"/>
              </w:rPr>
            </w:pPr>
            <w:r w:rsidRPr="00262E15">
              <w:rPr>
                <w:rFonts w:asciiTheme="majorHAnsi" w:hAnsiTheme="majorHAnsi"/>
                <w:b/>
                <w:bCs/>
                <w:sz w:val="20"/>
                <w:szCs w:val="20"/>
              </w:rPr>
              <w:t>Nilai</w:t>
            </w:r>
          </w:p>
        </w:tc>
      </w:tr>
      <w:tr w:rsidR="00262E15" w:rsidRPr="00262E15" w14:paraId="687BCE2D" w14:textId="77777777" w:rsidTr="00CD4639">
        <w:trPr>
          <w:jc w:val="center"/>
        </w:trPr>
        <w:tc>
          <w:tcPr>
            <w:tcW w:w="1613" w:type="dxa"/>
            <w:vMerge/>
            <w:tcBorders>
              <w:top w:val="nil"/>
              <w:left w:val="nil"/>
              <w:right w:val="nil"/>
            </w:tcBorders>
            <w:vAlign w:val="center"/>
          </w:tcPr>
          <w:p w14:paraId="741CC48F" w14:textId="77777777" w:rsidR="00262E15" w:rsidRPr="00262E15" w:rsidRDefault="00262E15" w:rsidP="005D7FFB">
            <w:pPr>
              <w:rPr>
                <w:rFonts w:asciiTheme="majorHAnsi" w:hAnsiTheme="majorHAnsi"/>
                <w:sz w:val="20"/>
                <w:szCs w:val="20"/>
              </w:rPr>
            </w:pPr>
          </w:p>
        </w:tc>
        <w:tc>
          <w:tcPr>
            <w:tcW w:w="1575" w:type="dxa"/>
            <w:tcBorders>
              <w:left w:val="nil"/>
              <w:right w:val="nil"/>
            </w:tcBorders>
            <w:vAlign w:val="center"/>
          </w:tcPr>
          <w:p w14:paraId="0EADA3A7" w14:textId="77777777" w:rsidR="00262E15" w:rsidRPr="00262E15" w:rsidRDefault="00262E15" w:rsidP="005D7FFB">
            <w:pPr>
              <w:rPr>
                <w:rFonts w:asciiTheme="majorHAnsi" w:hAnsiTheme="majorHAnsi"/>
                <w:b/>
                <w:bCs/>
                <w:sz w:val="20"/>
                <w:szCs w:val="20"/>
              </w:rPr>
            </w:pPr>
            <w:proofErr w:type="spellStart"/>
            <w:r w:rsidRPr="00262E15">
              <w:rPr>
                <w:rFonts w:asciiTheme="majorHAnsi" w:hAnsiTheme="majorHAnsi"/>
                <w:b/>
                <w:bCs/>
                <w:sz w:val="20"/>
                <w:szCs w:val="20"/>
              </w:rPr>
              <w:t>Kelas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Eksperimen</w:t>
            </w:r>
            <w:proofErr w:type="spellEnd"/>
          </w:p>
        </w:tc>
        <w:tc>
          <w:tcPr>
            <w:tcW w:w="1187" w:type="dxa"/>
            <w:tcBorders>
              <w:left w:val="nil"/>
              <w:right w:val="nil"/>
            </w:tcBorders>
            <w:vAlign w:val="center"/>
          </w:tcPr>
          <w:p w14:paraId="366C0154" w14:textId="77777777" w:rsidR="00262E15" w:rsidRPr="00262E15" w:rsidRDefault="00262E15" w:rsidP="005D7FFB">
            <w:pPr>
              <w:rPr>
                <w:rFonts w:asciiTheme="majorHAnsi" w:hAnsiTheme="majorHAnsi"/>
                <w:b/>
                <w:bCs/>
                <w:sz w:val="20"/>
                <w:szCs w:val="20"/>
              </w:rPr>
            </w:pPr>
            <w:proofErr w:type="spellStart"/>
            <w:r w:rsidRPr="00262E15">
              <w:rPr>
                <w:rFonts w:asciiTheme="majorHAnsi" w:hAnsiTheme="majorHAnsi"/>
                <w:b/>
                <w:bCs/>
                <w:sz w:val="20"/>
                <w:szCs w:val="20"/>
              </w:rPr>
              <w:t>Kelas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Kontrol</w:t>
            </w:r>
            <w:proofErr w:type="spellEnd"/>
          </w:p>
        </w:tc>
      </w:tr>
      <w:tr w:rsidR="00262E15" w:rsidRPr="00262E15" w14:paraId="66CFD40D" w14:textId="77777777" w:rsidTr="00CD4639">
        <w:trPr>
          <w:jc w:val="center"/>
        </w:trPr>
        <w:tc>
          <w:tcPr>
            <w:tcW w:w="1613" w:type="dxa"/>
            <w:tcBorders>
              <w:left w:val="nil"/>
              <w:bottom w:val="nil"/>
              <w:right w:val="nil"/>
            </w:tcBorders>
            <w:vAlign w:val="center"/>
          </w:tcPr>
          <w:p w14:paraId="70A18C4E"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Skor</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Tertinggi</w:t>
            </w:r>
            <w:proofErr w:type="spellEnd"/>
          </w:p>
        </w:tc>
        <w:tc>
          <w:tcPr>
            <w:tcW w:w="1575" w:type="dxa"/>
            <w:tcBorders>
              <w:left w:val="nil"/>
              <w:bottom w:val="nil"/>
              <w:right w:val="nil"/>
            </w:tcBorders>
            <w:vAlign w:val="center"/>
          </w:tcPr>
          <w:p w14:paraId="00908520"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8</w:t>
            </w:r>
          </w:p>
        </w:tc>
        <w:tc>
          <w:tcPr>
            <w:tcW w:w="1187" w:type="dxa"/>
            <w:tcBorders>
              <w:left w:val="nil"/>
              <w:bottom w:val="nil"/>
              <w:right w:val="nil"/>
            </w:tcBorders>
            <w:vAlign w:val="center"/>
          </w:tcPr>
          <w:p w14:paraId="434FC89C"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7</w:t>
            </w:r>
          </w:p>
        </w:tc>
      </w:tr>
      <w:tr w:rsidR="00262E15" w:rsidRPr="00262E15" w14:paraId="07688175" w14:textId="77777777" w:rsidTr="00CD4639">
        <w:trPr>
          <w:jc w:val="center"/>
        </w:trPr>
        <w:tc>
          <w:tcPr>
            <w:tcW w:w="1613" w:type="dxa"/>
            <w:tcBorders>
              <w:top w:val="nil"/>
              <w:left w:val="nil"/>
              <w:bottom w:val="nil"/>
              <w:right w:val="nil"/>
            </w:tcBorders>
            <w:vAlign w:val="center"/>
          </w:tcPr>
          <w:p w14:paraId="4E06D1AF"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Skor</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Terendah</w:t>
            </w:r>
            <w:proofErr w:type="spellEnd"/>
          </w:p>
        </w:tc>
        <w:tc>
          <w:tcPr>
            <w:tcW w:w="1575" w:type="dxa"/>
            <w:tcBorders>
              <w:top w:val="nil"/>
              <w:left w:val="nil"/>
              <w:bottom w:val="nil"/>
              <w:right w:val="nil"/>
            </w:tcBorders>
            <w:vAlign w:val="center"/>
          </w:tcPr>
          <w:p w14:paraId="76A7140B"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4</w:t>
            </w:r>
          </w:p>
        </w:tc>
        <w:tc>
          <w:tcPr>
            <w:tcW w:w="1187" w:type="dxa"/>
            <w:tcBorders>
              <w:top w:val="nil"/>
              <w:left w:val="nil"/>
              <w:bottom w:val="nil"/>
              <w:right w:val="nil"/>
            </w:tcBorders>
            <w:vAlign w:val="center"/>
          </w:tcPr>
          <w:p w14:paraId="02B8D24D"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4</w:t>
            </w:r>
          </w:p>
        </w:tc>
      </w:tr>
      <w:tr w:rsidR="00262E15" w:rsidRPr="00262E15" w14:paraId="496DF64F" w14:textId="77777777" w:rsidTr="00CD4639">
        <w:trPr>
          <w:jc w:val="center"/>
        </w:trPr>
        <w:tc>
          <w:tcPr>
            <w:tcW w:w="1613" w:type="dxa"/>
            <w:tcBorders>
              <w:top w:val="nil"/>
              <w:left w:val="nil"/>
              <w:bottom w:val="nil"/>
              <w:right w:val="nil"/>
            </w:tcBorders>
            <w:vAlign w:val="center"/>
          </w:tcPr>
          <w:p w14:paraId="4F3B22CC"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Rata-Rata Skor Total</w:t>
            </w:r>
          </w:p>
        </w:tc>
        <w:tc>
          <w:tcPr>
            <w:tcW w:w="1575" w:type="dxa"/>
            <w:tcBorders>
              <w:top w:val="nil"/>
              <w:left w:val="nil"/>
              <w:bottom w:val="nil"/>
              <w:right w:val="nil"/>
            </w:tcBorders>
            <w:vAlign w:val="center"/>
          </w:tcPr>
          <w:p w14:paraId="2AB2CCE9"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6,57</w:t>
            </w:r>
          </w:p>
        </w:tc>
        <w:tc>
          <w:tcPr>
            <w:tcW w:w="1187" w:type="dxa"/>
            <w:tcBorders>
              <w:top w:val="nil"/>
              <w:left w:val="nil"/>
              <w:bottom w:val="nil"/>
              <w:right w:val="nil"/>
            </w:tcBorders>
            <w:vAlign w:val="center"/>
          </w:tcPr>
          <w:p w14:paraId="286BC4E9"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5,69</w:t>
            </w:r>
          </w:p>
        </w:tc>
      </w:tr>
      <w:tr w:rsidR="00262E15" w:rsidRPr="00262E15" w14:paraId="7F5DAA3B" w14:textId="77777777" w:rsidTr="00CD4639">
        <w:trPr>
          <w:jc w:val="center"/>
        </w:trPr>
        <w:tc>
          <w:tcPr>
            <w:tcW w:w="1613" w:type="dxa"/>
            <w:tcBorders>
              <w:top w:val="nil"/>
              <w:left w:val="nil"/>
              <w:right w:val="nil"/>
            </w:tcBorders>
            <w:vAlign w:val="center"/>
          </w:tcPr>
          <w:p w14:paraId="1A8F2279" w14:textId="77777777" w:rsidR="00262E15" w:rsidRPr="00262E15" w:rsidRDefault="00262E15" w:rsidP="009E742E">
            <w:pPr>
              <w:rPr>
                <w:rFonts w:asciiTheme="majorHAnsi" w:hAnsiTheme="majorHAnsi"/>
                <w:i/>
                <w:iCs/>
                <w:sz w:val="20"/>
                <w:szCs w:val="20"/>
              </w:rPr>
            </w:pPr>
            <w:r w:rsidRPr="00262E15">
              <w:rPr>
                <w:rFonts w:asciiTheme="majorHAnsi" w:hAnsiTheme="majorHAnsi"/>
                <w:sz w:val="20"/>
                <w:szCs w:val="20"/>
              </w:rPr>
              <w:t xml:space="preserve">Rata-Rata </w:t>
            </w:r>
            <w:proofErr w:type="spellStart"/>
            <w:r w:rsidRPr="00262E15">
              <w:rPr>
                <w:rFonts w:asciiTheme="majorHAnsi" w:hAnsiTheme="majorHAnsi"/>
                <w:sz w:val="20"/>
                <w:szCs w:val="20"/>
              </w:rPr>
              <w:t>Skor</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Kemampuan</w:t>
            </w:r>
            <w:proofErr w:type="spellEnd"/>
          </w:p>
        </w:tc>
        <w:tc>
          <w:tcPr>
            <w:tcW w:w="1575" w:type="dxa"/>
            <w:tcBorders>
              <w:top w:val="nil"/>
              <w:left w:val="nil"/>
              <w:right w:val="nil"/>
            </w:tcBorders>
            <w:vAlign w:val="center"/>
          </w:tcPr>
          <w:p w14:paraId="002A3368"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73,01</w:t>
            </w:r>
          </w:p>
        </w:tc>
        <w:tc>
          <w:tcPr>
            <w:tcW w:w="1187" w:type="dxa"/>
            <w:tcBorders>
              <w:top w:val="nil"/>
              <w:left w:val="nil"/>
              <w:right w:val="nil"/>
            </w:tcBorders>
            <w:vAlign w:val="center"/>
          </w:tcPr>
          <w:p w14:paraId="6E02E024"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63,25</w:t>
            </w:r>
          </w:p>
        </w:tc>
      </w:tr>
    </w:tbl>
    <w:p w14:paraId="475889E7" w14:textId="77777777" w:rsidR="00262E15" w:rsidRPr="00262E15" w:rsidRDefault="00262E15" w:rsidP="00262E15">
      <w:pPr>
        <w:widowControl w:val="0"/>
        <w:autoSpaceDE w:val="0"/>
        <w:autoSpaceDN w:val="0"/>
        <w:adjustRightInd w:val="0"/>
        <w:jc w:val="both"/>
        <w:rPr>
          <w:rFonts w:asciiTheme="majorHAnsi" w:hAnsiTheme="majorHAnsi"/>
          <w:spacing w:val="-3"/>
          <w:sz w:val="20"/>
          <w:szCs w:val="20"/>
        </w:rPr>
      </w:pP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memiliki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keterampilan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dalam</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komunikasi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lisan</w:t>
      </w:r>
      <w:proofErr w:type="spellEnd"/>
      <w:r w:rsidRPr="00262E15">
        <w:rPr>
          <w:rFonts w:asciiTheme="majorHAnsi" w:hAnsiTheme="majorHAnsi"/>
          <w:spacing w:val="-3"/>
          <w:sz w:val="20"/>
          <w:szCs w:val="20"/>
        </w:rPr>
        <w:t xml:space="preserve"> yang </w:t>
      </w:r>
      <w:proofErr w:type="spellStart"/>
      <w:r w:rsidRPr="00262E15">
        <w:rPr>
          <w:rFonts w:asciiTheme="majorHAnsi" w:hAnsiTheme="majorHAnsi"/>
          <w:spacing w:val="-3"/>
          <w:sz w:val="20"/>
          <w:szCs w:val="20"/>
        </w:rPr>
        <w:t>lebih</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bagus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atau</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tinggi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dibandingkan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di </w:t>
      </w:r>
      <w:proofErr w:type="spellStart"/>
      <w:r w:rsidRPr="00262E15">
        <w:rPr>
          <w:rFonts w:asciiTheme="majorHAnsi" w:hAnsiTheme="majorHAnsi"/>
          <w:spacing w:val="-3"/>
          <w:sz w:val="20"/>
          <w:szCs w:val="20"/>
        </w:rPr>
        <w:t>mana</w:t>
      </w:r>
      <w:proofErr w:type="spellEnd"/>
      <w:r w:rsidRPr="00262E15">
        <w:rPr>
          <w:rFonts w:asciiTheme="majorHAnsi" w:hAnsiTheme="majorHAnsi"/>
          <w:spacing w:val="-3"/>
          <w:sz w:val="20"/>
          <w:szCs w:val="20"/>
        </w:rPr>
        <w:t xml:space="preserve"> rata-rata di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hanya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mencapai</w:t>
      </w:r>
      <w:proofErr w:type="spellEnd"/>
      <w:r w:rsidRPr="00262E15">
        <w:rPr>
          <w:rFonts w:asciiTheme="majorHAnsi" w:hAnsiTheme="majorHAnsi"/>
          <w:spacing w:val="-3"/>
          <w:sz w:val="20"/>
          <w:szCs w:val="20"/>
        </w:rPr>
        <w:t xml:space="preserve"> 63,25 </w:t>
      </w:r>
      <w:proofErr w:type="spellStart"/>
      <w:r w:rsidRPr="00262E15">
        <w:rPr>
          <w:rFonts w:asciiTheme="majorHAnsi" w:hAnsiTheme="majorHAnsi"/>
          <w:spacing w:val="-3"/>
          <w:sz w:val="20"/>
          <w:szCs w:val="20"/>
        </w:rPr>
        <w:t>sedangkan</w:t>
      </w:r>
      <w:proofErr w:type="spellEnd"/>
      <w:r w:rsidRPr="00262E15">
        <w:rPr>
          <w:rFonts w:asciiTheme="majorHAnsi" w:hAnsiTheme="majorHAnsi"/>
          <w:spacing w:val="-3"/>
          <w:sz w:val="20"/>
          <w:szCs w:val="20"/>
        </w:rPr>
        <w:t xml:space="preserve"> rata-rata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mencapai</w:t>
      </w:r>
      <w:proofErr w:type="spellEnd"/>
      <w:r w:rsidRPr="00262E15">
        <w:rPr>
          <w:rFonts w:asciiTheme="majorHAnsi" w:hAnsiTheme="majorHAnsi"/>
          <w:spacing w:val="-3"/>
          <w:sz w:val="20"/>
          <w:szCs w:val="20"/>
        </w:rPr>
        <w:t xml:space="preserve"> 73,01. </w:t>
      </w:r>
      <w:proofErr w:type="spellStart"/>
      <w:r w:rsidRPr="00262E15">
        <w:rPr>
          <w:rFonts w:asciiTheme="majorHAnsi" w:hAnsiTheme="majorHAnsi"/>
          <w:spacing w:val="-3"/>
          <w:sz w:val="20"/>
          <w:szCs w:val="20"/>
        </w:rPr>
        <w:t>Berdasarkan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kriteria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Tabel</w:t>
      </w:r>
      <w:proofErr w:type="spellEnd"/>
      <w:r w:rsidRPr="00262E15">
        <w:rPr>
          <w:rFonts w:asciiTheme="majorHAnsi" w:hAnsiTheme="majorHAnsi"/>
          <w:spacing w:val="-3"/>
          <w:sz w:val="20"/>
          <w:szCs w:val="20"/>
        </w:rPr>
        <w:t xml:space="preserve"> 3.11 </w:t>
      </w:r>
      <w:proofErr w:type="spellStart"/>
      <w:r w:rsidRPr="00262E15">
        <w:rPr>
          <w:rFonts w:asciiTheme="majorHAnsi" w:hAnsiTheme="majorHAnsi"/>
          <w:spacing w:val="-3"/>
          <w:sz w:val="20"/>
          <w:szCs w:val="20"/>
        </w:rPr>
        <w:t>didapatkan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bahwa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keterampilan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komunikasi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secara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lisan</w:t>
      </w:r>
      <w:proofErr w:type="spellEnd"/>
      <w:r w:rsidRPr="00262E15">
        <w:rPr>
          <w:rFonts w:asciiTheme="majorHAnsi" w:hAnsiTheme="majorHAnsi"/>
          <w:spacing w:val="-3"/>
          <w:sz w:val="20"/>
          <w:szCs w:val="20"/>
        </w:rPr>
        <w:t xml:space="preserve"> di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berada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tingkat</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cukup</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Selain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itu</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juga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memiliki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skor</w:t>
      </w:r>
      <w:proofErr w:type="spellEnd"/>
      <w:r w:rsidRPr="00262E15">
        <w:rPr>
          <w:rFonts w:asciiTheme="majorHAnsi" w:hAnsiTheme="majorHAnsi"/>
          <w:spacing w:val="-3"/>
          <w:sz w:val="20"/>
          <w:szCs w:val="20"/>
        </w:rPr>
        <w:t xml:space="preserve"> yang </w:t>
      </w:r>
      <w:proofErr w:type="spellStart"/>
      <w:r w:rsidRPr="00262E15">
        <w:rPr>
          <w:rFonts w:asciiTheme="majorHAnsi" w:hAnsiTheme="majorHAnsi"/>
          <w:spacing w:val="-3"/>
          <w:sz w:val="20"/>
          <w:szCs w:val="20"/>
        </w:rPr>
        <w:t>rendah</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daripada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Skor</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tertinggi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yaitu</w:t>
      </w:r>
      <w:proofErr w:type="spellEnd"/>
      <w:r w:rsidRPr="00262E15">
        <w:rPr>
          <w:rFonts w:asciiTheme="majorHAnsi" w:hAnsiTheme="majorHAnsi"/>
          <w:spacing w:val="-3"/>
          <w:sz w:val="20"/>
          <w:szCs w:val="20"/>
        </w:rPr>
        <w:t xml:space="preserve"> 8 </w:t>
      </w:r>
      <w:proofErr w:type="spellStart"/>
      <w:r w:rsidRPr="00262E15">
        <w:rPr>
          <w:rFonts w:asciiTheme="majorHAnsi" w:hAnsiTheme="majorHAnsi"/>
          <w:spacing w:val="-3"/>
          <w:sz w:val="20"/>
          <w:szCs w:val="20"/>
        </w:rPr>
        <w:t>sedangkan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yaitu</w:t>
      </w:r>
      <w:proofErr w:type="spellEnd"/>
      <w:r w:rsidRPr="00262E15">
        <w:rPr>
          <w:rFonts w:asciiTheme="majorHAnsi" w:hAnsiTheme="majorHAnsi"/>
          <w:spacing w:val="-3"/>
          <w:sz w:val="20"/>
          <w:szCs w:val="20"/>
        </w:rPr>
        <w:t xml:space="preserve"> 7. </w:t>
      </w:r>
      <w:proofErr w:type="spellStart"/>
      <w:r w:rsidRPr="00262E15">
        <w:rPr>
          <w:rFonts w:asciiTheme="majorHAnsi" w:hAnsiTheme="majorHAnsi"/>
          <w:spacing w:val="-3"/>
          <w:sz w:val="20"/>
          <w:szCs w:val="20"/>
        </w:rPr>
        <w:t>Skor</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terendah</w:t>
      </w:r>
      <w:proofErr w:type="spellEnd"/>
      <w:r w:rsidRPr="00262E15">
        <w:rPr>
          <w:rFonts w:asciiTheme="majorHAnsi" w:hAnsiTheme="majorHAnsi"/>
          <w:spacing w:val="-3"/>
          <w:sz w:val="20"/>
          <w:szCs w:val="20"/>
        </w:rPr>
        <w:t xml:space="preserve"> yang </w:t>
      </w:r>
      <w:proofErr w:type="spellStart"/>
      <w:r w:rsidRPr="00262E15">
        <w:rPr>
          <w:rFonts w:asciiTheme="majorHAnsi" w:hAnsiTheme="majorHAnsi"/>
          <w:spacing w:val="-3"/>
          <w:sz w:val="20"/>
          <w:szCs w:val="20"/>
        </w:rPr>
        <w:t>diperoleh</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adalah</w:t>
      </w:r>
      <w:proofErr w:type="spellEnd"/>
      <w:r w:rsidRPr="00262E15">
        <w:rPr>
          <w:rFonts w:asciiTheme="majorHAnsi" w:hAnsiTheme="majorHAnsi"/>
          <w:spacing w:val="-3"/>
          <w:sz w:val="20"/>
          <w:szCs w:val="20"/>
        </w:rPr>
        <w:t xml:space="preserve"> 4. Mean </w:t>
      </w:r>
      <w:proofErr w:type="spellStart"/>
      <w:r w:rsidRPr="00262E15">
        <w:rPr>
          <w:rFonts w:asciiTheme="majorHAnsi" w:hAnsiTheme="majorHAnsi"/>
          <w:spacing w:val="-3"/>
          <w:sz w:val="20"/>
          <w:szCs w:val="20"/>
        </w:rPr>
        <w:t>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juga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lebih</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tinggi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daripada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di </w:t>
      </w:r>
      <w:proofErr w:type="spellStart"/>
      <w:r w:rsidRPr="00262E15">
        <w:rPr>
          <w:rFonts w:asciiTheme="majorHAnsi" w:hAnsiTheme="majorHAnsi"/>
          <w:spacing w:val="-3"/>
          <w:sz w:val="20"/>
          <w:szCs w:val="20"/>
        </w:rPr>
        <w:t>mana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memiliki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nilai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sebesar</w:t>
      </w:r>
      <w:proofErr w:type="spellEnd"/>
      <w:r w:rsidRPr="00262E15">
        <w:rPr>
          <w:rFonts w:asciiTheme="majorHAnsi" w:hAnsiTheme="majorHAnsi"/>
          <w:spacing w:val="-3"/>
          <w:sz w:val="20"/>
          <w:szCs w:val="20"/>
        </w:rPr>
        <w:t xml:space="preserve"> 6,57 </w:t>
      </w:r>
      <w:proofErr w:type="spellStart"/>
      <w:r w:rsidRPr="00262E15">
        <w:rPr>
          <w:rFonts w:asciiTheme="majorHAnsi" w:hAnsiTheme="majorHAnsi"/>
          <w:spacing w:val="-3"/>
          <w:sz w:val="20"/>
          <w:szCs w:val="20"/>
        </w:rPr>
        <w:t>dan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sebesar</w:t>
      </w:r>
      <w:proofErr w:type="spellEnd"/>
      <w:r w:rsidRPr="00262E15">
        <w:rPr>
          <w:rFonts w:asciiTheme="majorHAnsi" w:hAnsiTheme="majorHAnsi"/>
          <w:spacing w:val="-3"/>
          <w:sz w:val="20"/>
          <w:szCs w:val="20"/>
        </w:rPr>
        <w:t xml:space="preserve"> 5,69.</w:t>
      </w:r>
    </w:p>
    <w:p w14:paraId="2AAF2F1F" w14:textId="77777777" w:rsidR="00262E15" w:rsidRPr="00262E15" w:rsidRDefault="00262E15" w:rsidP="00B95741">
      <w:pPr>
        <w:widowControl w:val="0"/>
        <w:autoSpaceDE w:val="0"/>
        <w:autoSpaceDN w:val="0"/>
        <w:adjustRightInd w:val="0"/>
        <w:ind w:firstLine="483"/>
        <w:jc w:val="both"/>
        <w:rPr>
          <w:rFonts w:asciiTheme="majorHAnsi" w:hAnsiTheme="majorHAnsi"/>
          <w:spacing w:val="-3"/>
          <w:sz w:val="20"/>
          <w:szCs w:val="20"/>
        </w:rPr>
      </w:pPr>
      <w:proofErr w:type="spellStart"/>
      <w:r w:rsidRPr="00262E15">
        <w:rPr>
          <w:rFonts w:asciiTheme="majorHAnsi" w:hAnsiTheme="majorHAnsi"/>
          <w:spacing w:val="-3"/>
          <w:sz w:val="20"/>
          <w:szCs w:val="20"/>
        </w:rPr>
        <w:t>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penjelasan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sebelumnya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dituliskan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bahwa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hasil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penilaian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komunikasi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lisan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diperoleh</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melalui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observasi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saat</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menjelaskan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materi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presentasi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Observasi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tersebut</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terdiri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dari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tiga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aspek</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penilaian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yaitu</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organisasi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pengiriman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kesimpulan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Berdasarkan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aspek</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penilaiannya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didapatkan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nilai</w:t>
      </w:r>
      <w:proofErr w:type="spellEnd"/>
      <w:r w:rsidRPr="00262E15">
        <w:rPr>
          <w:rFonts w:asciiTheme="majorHAnsi" w:hAnsiTheme="majorHAnsi"/>
          <w:spacing w:val="-3"/>
          <w:sz w:val="20"/>
          <w:szCs w:val="20"/>
        </w:rPr>
        <w:t xml:space="preserve"> mean </w:t>
      </w:r>
      <w:proofErr w:type="spellStart"/>
      <w:r w:rsidRPr="00262E15">
        <w:rPr>
          <w:rFonts w:asciiTheme="majorHAnsi" w:hAnsiTheme="majorHAnsi"/>
          <w:spacing w:val="-3"/>
          <w:sz w:val="20"/>
          <w:szCs w:val="20"/>
        </w:rPr>
        <w:t>skor</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kemampuan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komunikasi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lisan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di Tabel 4.4.</w:t>
      </w:r>
    </w:p>
    <w:p w14:paraId="1DAF87B0" w14:textId="77777777" w:rsidR="00262E15" w:rsidRPr="00262E15" w:rsidRDefault="00262E15" w:rsidP="009E742E">
      <w:pPr>
        <w:pStyle w:val="Caption"/>
        <w:keepNext/>
        <w:spacing w:before="240" w:after="0"/>
        <w:ind w:left="426" w:hanging="284"/>
        <w:jc w:val="center"/>
        <w:rPr>
          <w:rFonts w:asciiTheme="majorHAnsi" w:hAnsiTheme="majorHAnsi"/>
          <w:i w:val="0"/>
          <w:iCs w:val="0"/>
          <w:color w:val="auto"/>
          <w:sz w:val="20"/>
          <w:szCs w:val="20"/>
        </w:rPr>
      </w:pPr>
      <w:bookmarkStart w:id="8" w:name="_Toc80593276"/>
      <w:r w:rsidRPr="00262E15">
        <w:rPr>
          <w:rFonts w:asciiTheme="majorHAnsi" w:hAnsiTheme="majorHAnsi"/>
          <w:i w:val="0"/>
          <w:iCs w:val="0"/>
          <w:color w:val="auto"/>
          <w:sz w:val="20"/>
          <w:szCs w:val="20"/>
        </w:rPr>
        <w:t xml:space="preserve">Tabel 4. </w:t>
      </w:r>
      <w:r w:rsidRPr="00262E15">
        <w:rPr>
          <w:rFonts w:asciiTheme="majorHAnsi" w:hAnsiTheme="majorHAnsi"/>
          <w:i w:val="0"/>
          <w:iCs w:val="0"/>
          <w:color w:val="auto"/>
          <w:sz w:val="20"/>
          <w:szCs w:val="20"/>
        </w:rPr>
        <w:fldChar w:fldCharType="begin"/>
      </w:r>
      <w:r w:rsidRPr="00262E15">
        <w:rPr>
          <w:rFonts w:asciiTheme="majorHAnsi" w:hAnsiTheme="majorHAnsi"/>
          <w:i w:val="0"/>
          <w:iCs w:val="0"/>
          <w:color w:val="auto"/>
          <w:sz w:val="20"/>
          <w:szCs w:val="20"/>
        </w:rPr>
        <w:instrText xml:space="preserve"> SEQ Tabel_4. \* ARABIC </w:instrText>
      </w:r>
      <w:r w:rsidRPr="00262E15">
        <w:rPr>
          <w:rFonts w:asciiTheme="majorHAnsi" w:hAnsiTheme="majorHAnsi"/>
          <w:i w:val="0"/>
          <w:iCs w:val="0"/>
          <w:color w:val="auto"/>
          <w:sz w:val="20"/>
          <w:szCs w:val="20"/>
        </w:rPr>
        <w:fldChar w:fldCharType="separate"/>
      </w:r>
      <w:r w:rsidRPr="00262E15">
        <w:rPr>
          <w:rFonts w:asciiTheme="majorHAnsi" w:hAnsiTheme="majorHAnsi"/>
          <w:i w:val="0"/>
          <w:iCs w:val="0"/>
          <w:noProof/>
          <w:color w:val="auto"/>
          <w:sz w:val="20"/>
          <w:szCs w:val="20"/>
        </w:rPr>
        <w:t>4</w:t>
      </w:r>
      <w:r w:rsidRPr="00262E15">
        <w:rPr>
          <w:rFonts w:asciiTheme="majorHAnsi" w:hAnsiTheme="majorHAnsi"/>
          <w:i w:val="0"/>
          <w:iCs w:val="0"/>
          <w:color w:val="auto"/>
          <w:sz w:val="20"/>
          <w:szCs w:val="20"/>
        </w:rPr>
        <w:fldChar w:fldCharType="end"/>
      </w:r>
      <w:r w:rsidRPr="00262E15">
        <w:rPr>
          <w:rFonts w:asciiTheme="majorHAnsi" w:hAnsiTheme="majorHAnsi"/>
          <w:i w:val="0"/>
          <w:iCs w:val="0"/>
          <w:color w:val="auto"/>
          <w:sz w:val="20"/>
          <w:szCs w:val="20"/>
        </w:rPr>
        <w:t xml:space="preserve"> Rata-Rata </w:t>
      </w:r>
      <w:proofErr w:type="spellStart"/>
      <w:r w:rsidRPr="00262E15">
        <w:rPr>
          <w:rFonts w:asciiTheme="majorHAnsi" w:hAnsiTheme="majorHAnsi"/>
          <w:i w:val="0"/>
          <w:iCs w:val="0"/>
          <w:color w:val="auto"/>
          <w:sz w:val="20"/>
          <w:szCs w:val="20"/>
        </w:rPr>
        <w:t>Skor</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Kemampuan</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Komunikasi</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Lisan</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Siswa</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Berdasarkan</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Aspek</w:t>
      </w:r>
      <w:proofErr w:type="spellEnd"/>
      <w:r w:rsidRPr="00262E15">
        <w:rPr>
          <w:rFonts w:asciiTheme="majorHAnsi" w:hAnsiTheme="majorHAnsi"/>
          <w:i w:val="0"/>
          <w:iCs w:val="0"/>
          <w:color w:val="auto"/>
          <w:sz w:val="20"/>
          <w:szCs w:val="20"/>
        </w:rPr>
        <w:t xml:space="preserve"> </w:t>
      </w:r>
      <w:proofErr w:type="spellStart"/>
      <w:r w:rsidRPr="00262E15">
        <w:rPr>
          <w:rFonts w:asciiTheme="majorHAnsi" w:hAnsiTheme="majorHAnsi"/>
          <w:i w:val="0"/>
          <w:iCs w:val="0"/>
          <w:color w:val="auto"/>
          <w:sz w:val="20"/>
          <w:szCs w:val="20"/>
        </w:rPr>
        <w:t>Penilaian</w:t>
      </w:r>
      <w:bookmarkEnd w:id="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368"/>
        <w:gridCol w:w="1235"/>
      </w:tblGrid>
      <w:tr w:rsidR="00262E15" w:rsidRPr="00262E15" w14:paraId="6DBDDA12" w14:textId="77777777" w:rsidTr="00CD4639">
        <w:trPr>
          <w:jc w:val="center"/>
        </w:trPr>
        <w:tc>
          <w:tcPr>
            <w:tcW w:w="1832" w:type="pct"/>
            <w:vMerge w:val="restart"/>
            <w:tcBorders>
              <w:left w:val="nil"/>
              <w:right w:val="nil"/>
            </w:tcBorders>
            <w:vAlign w:val="center"/>
          </w:tcPr>
          <w:p w14:paraId="71F53317" w14:textId="77777777" w:rsidR="00262E15" w:rsidRPr="00262E15" w:rsidRDefault="00262E15" w:rsidP="009E742E">
            <w:pPr>
              <w:rPr>
                <w:rFonts w:asciiTheme="majorHAnsi" w:hAnsiTheme="majorHAnsi"/>
                <w:b/>
                <w:bCs/>
                <w:sz w:val="20"/>
                <w:szCs w:val="20"/>
              </w:rPr>
            </w:pPr>
            <w:proofErr w:type="spellStart"/>
            <w:r w:rsidRPr="00262E15">
              <w:rPr>
                <w:rFonts w:asciiTheme="majorHAnsi" w:hAnsiTheme="majorHAnsi"/>
                <w:b/>
                <w:bCs/>
                <w:sz w:val="20"/>
                <w:szCs w:val="20"/>
              </w:rPr>
              <w:t>Aspek</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Penilaian</w:t>
            </w:r>
            <w:proofErr w:type="spellEnd"/>
          </w:p>
        </w:tc>
        <w:tc>
          <w:tcPr>
            <w:tcW w:w="3168" w:type="pct"/>
            <w:gridSpan w:val="2"/>
            <w:tcBorders>
              <w:left w:val="nil"/>
              <w:right w:val="nil"/>
            </w:tcBorders>
            <w:vAlign w:val="center"/>
          </w:tcPr>
          <w:p w14:paraId="66B5F67C" w14:textId="77777777" w:rsidR="00262E15" w:rsidRPr="00262E15" w:rsidRDefault="00262E15" w:rsidP="009E742E">
            <w:pPr>
              <w:rPr>
                <w:rFonts w:asciiTheme="majorHAnsi" w:hAnsiTheme="majorHAnsi"/>
                <w:b/>
                <w:bCs/>
                <w:sz w:val="20"/>
                <w:szCs w:val="20"/>
              </w:rPr>
            </w:pPr>
            <w:r w:rsidRPr="00262E15">
              <w:rPr>
                <w:rFonts w:asciiTheme="majorHAnsi" w:hAnsiTheme="majorHAnsi"/>
                <w:b/>
                <w:bCs/>
                <w:sz w:val="20"/>
                <w:szCs w:val="20"/>
              </w:rPr>
              <w:t xml:space="preserve">Rata-Rata </w:t>
            </w:r>
            <w:proofErr w:type="spellStart"/>
            <w:r w:rsidRPr="00262E15">
              <w:rPr>
                <w:rFonts w:asciiTheme="majorHAnsi" w:hAnsiTheme="majorHAnsi"/>
                <w:b/>
                <w:bCs/>
                <w:sz w:val="20"/>
                <w:szCs w:val="20"/>
              </w:rPr>
              <w:t>Skor</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Kemampuan</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Komunikasi</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Lisan</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Siswa</w:t>
            </w:r>
            <w:proofErr w:type="spellEnd"/>
          </w:p>
        </w:tc>
      </w:tr>
      <w:tr w:rsidR="00262E15" w:rsidRPr="00262E15" w14:paraId="56B8CDBF" w14:textId="77777777" w:rsidTr="00CD4639">
        <w:trPr>
          <w:jc w:val="center"/>
        </w:trPr>
        <w:tc>
          <w:tcPr>
            <w:tcW w:w="1832" w:type="pct"/>
            <w:vMerge/>
            <w:tcBorders>
              <w:top w:val="nil"/>
              <w:left w:val="nil"/>
              <w:right w:val="nil"/>
            </w:tcBorders>
            <w:vAlign w:val="center"/>
          </w:tcPr>
          <w:p w14:paraId="2763DB61" w14:textId="77777777" w:rsidR="00262E15" w:rsidRPr="00262E15" w:rsidRDefault="00262E15" w:rsidP="009E742E">
            <w:pPr>
              <w:rPr>
                <w:rFonts w:asciiTheme="majorHAnsi" w:hAnsiTheme="majorHAnsi"/>
                <w:sz w:val="20"/>
                <w:szCs w:val="20"/>
              </w:rPr>
            </w:pPr>
          </w:p>
        </w:tc>
        <w:tc>
          <w:tcPr>
            <w:tcW w:w="1665" w:type="pct"/>
            <w:tcBorders>
              <w:left w:val="nil"/>
              <w:right w:val="nil"/>
            </w:tcBorders>
            <w:vAlign w:val="center"/>
          </w:tcPr>
          <w:p w14:paraId="3CE3CF03" w14:textId="77777777" w:rsidR="00262E15" w:rsidRPr="00262E15" w:rsidRDefault="00262E15" w:rsidP="009E742E">
            <w:pPr>
              <w:rPr>
                <w:rFonts w:asciiTheme="majorHAnsi" w:hAnsiTheme="majorHAnsi"/>
                <w:b/>
                <w:bCs/>
                <w:sz w:val="20"/>
                <w:szCs w:val="20"/>
              </w:rPr>
            </w:pPr>
            <w:proofErr w:type="spellStart"/>
            <w:r w:rsidRPr="00262E15">
              <w:rPr>
                <w:rFonts w:asciiTheme="majorHAnsi" w:hAnsiTheme="majorHAnsi"/>
                <w:b/>
                <w:bCs/>
                <w:sz w:val="20"/>
                <w:szCs w:val="20"/>
              </w:rPr>
              <w:t>Kelas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Eksperimen</w:t>
            </w:r>
            <w:proofErr w:type="spellEnd"/>
          </w:p>
        </w:tc>
        <w:tc>
          <w:tcPr>
            <w:tcW w:w="1503" w:type="pct"/>
            <w:tcBorders>
              <w:left w:val="nil"/>
              <w:right w:val="nil"/>
            </w:tcBorders>
            <w:vAlign w:val="center"/>
          </w:tcPr>
          <w:p w14:paraId="0A897777" w14:textId="77777777" w:rsidR="00262E15" w:rsidRPr="00262E15" w:rsidRDefault="00262E15" w:rsidP="009E742E">
            <w:pPr>
              <w:rPr>
                <w:rFonts w:asciiTheme="majorHAnsi" w:hAnsiTheme="majorHAnsi"/>
                <w:b/>
                <w:bCs/>
                <w:sz w:val="20"/>
                <w:szCs w:val="20"/>
              </w:rPr>
            </w:pPr>
            <w:proofErr w:type="spellStart"/>
            <w:r w:rsidRPr="00262E15">
              <w:rPr>
                <w:rFonts w:asciiTheme="majorHAnsi" w:hAnsiTheme="majorHAnsi"/>
                <w:b/>
                <w:bCs/>
                <w:sz w:val="20"/>
                <w:szCs w:val="20"/>
              </w:rPr>
              <w:t>Kelas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Kontrol</w:t>
            </w:r>
            <w:proofErr w:type="spellEnd"/>
          </w:p>
        </w:tc>
      </w:tr>
      <w:tr w:rsidR="00262E15" w:rsidRPr="00262E15" w14:paraId="053AA3EB" w14:textId="77777777" w:rsidTr="00CD4639">
        <w:trPr>
          <w:jc w:val="center"/>
        </w:trPr>
        <w:tc>
          <w:tcPr>
            <w:tcW w:w="1832" w:type="pct"/>
            <w:tcBorders>
              <w:left w:val="nil"/>
              <w:bottom w:val="nil"/>
              <w:right w:val="nil"/>
            </w:tcBorders>
            <w:vAlign w:val="center"/>
          </w:tcPr>
          <w:p w14:paraId="0AB9F71A"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Organisasi</w:t>
            </w:r>
            <w:proofErr w:type="spellEnd"/>
          </w:p>
        </w:tc>
        <w:tc>
          <w:tcPr>
            <w:tcW w:w="1665" w:type="pct"/>
            <w:tcBorders>
              <w:left w:val="nil"/>
              <w:bottom w:val="nil"/>
              <w:right w:val="nil"/>
            </w:tcBorders>
            <w:vAlign w:val="center"/>
          </w:tcPr>
          <w:p w14:paraId="1B494457"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90,48</w:t>
            </w:r>
          </w:p>
        </w:tc>
        <w:tc>
          <w:tcPr>
            <w:tcW w:w="1503" w:type="pct"/>
            <w:tcBorders>
              <w:left w:val="nil"/>
              <w:bottom w:val="nil"/>
              <w:right w:val="nil"/>
            </w:tcBorders>
            <w:vAlign w:val="center"/>
          </w:tcPr>
          <w:p w14:paraId="64CF714E"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79,49</w:t>
            </w:r>
          </w:p>
        </w:tc>
      </w:tr>
      <w:tr w:rsidR="00262E15" w:rsidRPr="00262E15" w14:paraId="12EBDA2B" w14:textId="77777777" w:rsidTr="00CD4639">
        <w:trPr>
          <w:jc w:val="center"/>
        </w:trPr>
        <w:tc>
          <w:tcPr>
            <w:tcW w:w="1832" w:type="pct"/>
            <w:tcBorders>
              <w:top w:val="nil"/>
              <w:left w:val="nil"/>
              <w:bottom w:val="nil"/>
              <w:right w:val="nil"/>
            </w:tcBorders>
            <w:vAlign w:val="center"/>
          </w:tcPr>
          <w:p w14:paraId="35AF1509" w14:textId="77777777" w:rsidR="00262E15" w:rsidRPr="00262E15" w:rsidRDefault="00262E15" w:rsidP="009E742E">
            <w:pPr>
              <w:rPr>
                <w:rFonts w:asciiTheme="majorHAnsi" w:hAnsiTheme="majorHAnsi"/>
                <w:sz w:val="20"/>
                <w:szCs w:val="20"/>
              </w:rPr>
            </w:pPr>
            <w:proofErr w:type="spellStart"/>
            <w:r w:rsidRPr="00262E15">
              <w:rPr>
                <w:rFonts w:asciiTheme="majorHAnsi" w:hAnsiTheme="majorHAnsi"/>
                <w:sz w:val="20"/>
                <w:szCs w:val="20"/>
              </w:rPr>
              <w:t>Pengiriman</w:t>
            </w:r>
            <w:proofErr w:type="spellEnd"/>
          </w:p>
        </w:tc>
        <w:tc>
          <w:tcPr>
            <w:tcW w:w="1665" w:type="pct"/>
            <w:tcBorders>
              <w:top w:val="nil"/>
              <w:left w:val="nil"/>
              <w:bottom w:val="nil"/>
              <w:right w:val="nil"/>
            </w:tcBorders>
            <w:vAlign w:val="center"/>
          </w:tcPr>
          <w:p w14:paraId="18C6C99F"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76,19</w:t>
            </w:r>
          </w:p>
        </w:tc>
        <w:tc>
          <w:tcPr>
            <w:tcW w:w="1503" w:type="pct"/>
            <w:tcBorders>
              <w:top w:val="nil"/>
              <w:left w:val="nil"/>
              <w:bottom w:val="nil"/>
              <w:right w:val="nil"/>
            </w:tcBorders>
            <w:vAlign w:val="center"/>
          </w:tcPr>
          <w:p w14:paraId="1D3199F4"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64,10</w:t>
            </w:r>
          </w:p>
        </w:tc>
      </w:tr>
      <w:tr w:rsidR="00262E15" w:rsidRPr="00262E15" w14:paraId="56CA494D" w14:textId="77777777" w:rsidTr="00CD4639">
        <w:trPr>
          <w:jc w:val="center"/>
        </w:trPr>
        <w:tc>
          <w:tcPr>
            <w:tcW w:w="1832" w:type="pct"/>
            <w:tcBorders>
              <w:top w:val="nil"/>
              <w:left w:val="nil"/>
              <w:right w:val="nil"/>
            </w:tcBorders>
            <w:vAlign w:val="center"/>
          </w:tcPr>
          <w:p w14:paraId="7D1D63C2"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lastRenderedPageBreak/>
              <w:t>Kesimpulan</w:t>
            </w:r>
          </w:p>
        </w:tc>
        <w:tc>
          <w:tcPr>
            <w:tcW w:w="1665" w:type="pct"/>
            <w:tcBorders>
              <w:top w:val="nil"/>
              <w:left w:val="nil"/>
              <w:right w:val="nil"/>
            </w:tcBorders>
            <w:vAlign w:val="center"/>
          </w:tcPr>
          <w:p w14:paraId="6B88F5E5"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52,38</w:t>
            </w:r>
          </w:p>
        </w:tc>
        <w:tc>
          <w:tcPr>
            <w:tcW w:w="1503" w:type="pct"/>
            <w:tcBorders>
              <w:top w:val="nil"/>
              <w:left w:val="nil"/>
              <w:right w:val="nil"/>
            </w:tcBorders>
            <w:vAlign w:val="center"/>
          </w:tcPr>
          <w:p w14:paraId="004E4C1B" w14:textId="77777777" w:rsidR="00262E15" w:rsidRPr="00262E15" w:rsidRDefault="00262E15" w:rsidP="009E742E">
            <w:pPr>
              <w:rPr>
                <w:rFonts w:asciiTheme="majorHAnsi" w:hAnsiTheme="majorHAnsi"/>
                <w:sz w:val="20"/>
                <w:szCs w:val="20"/>
              </w:rPr>
            </w:pPr>
            <w:r w:rsidRPr="00262E15">
              <w:rPr>
                <w:rFonts w:asciiTheme="majorHAnsi" w:hAnsiTheme="majorHAnsi"/>
                <w:sz w:val="20"/>
                <w:szCs w:val="20"/>
              </w:rPr>
              <w:t>46,15</w:t>
            </w:r>
          </w:p>
        </w:tc>
      </w:tr>
    </w:tbl>
    <w:p w14:paraId="4E465826" w14:textId="77777777" w:rsidR="00B95741" w:rsidRDefault="00262E15" w:rsidP="00B95741">
      <w:pPr>
        <w:widowControl w:val="0"/>
        <w:autoSpaceDE w:val="0"/>
        <w:autoSpaceDN w:val="0"/>
        <w:adjustRightInd w:val="0"/>
        <w:ind w:left="0" w:right="-77"/>
        <w:jc w:val="both"/>
        <w:rPr>
          <w:rFonts w:asciiTheme="majorHAnsi" w:hAnsiTheme="majorHAnsi"/>
          <w:sz w:val="20"/>
          <w:szCs w:val="20"/>
        </w:rPr>
      </w:pPr>
      <w:proofErr w:type="spellStart"/>
      <w:r w:rsidRPr="00262E15">
        <w:rPr>
          <w:rFonts w:asciiTheme="majorHAnsi" w:hAnsiTheme="majorHAnsi"/>
          <w:sz w:val="20"/>
          <w:szCs w:val="20"/>
        </w:rPr>
        <w:t>Aspek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penilaian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organisasi</w:t>
      </w:r>
      <w:proofErr w:type="spellEnd"/>
      <w:r w:rsidRPr="00262E15">
        <w:rPr>
          <w:rFonts w:asciiTheme="majorHAnsi" w:hAnsiTheme="majorHAnsi"/>
          <w:sz w:val="20"/>
          <w:szCs w:val="20"/>
        </w:rPr>
        <w:t xml:space="preserve"> di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kontrol</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maupun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ekperimen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sendiri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memiliki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r w:rsidRPr="00262E15">
        <w:rPr>
          <w:rFonts w:asciiTheme="majorHAnsi" w:hAnsiTheme="majorHAnsi"/>
          <w:i/>
          <w:iCs/>
          <w:sz w:val="20"/>
          <w:szCs w:val="20"/>
        </w:rPr>
        <w:t>mean</w:t>
      </w:r>
      <w:r w:rsidRPr="00262E15">
        <w:rPr>
          <w:rFonts w:asciiTheme="majorHAnsi" w:hAnsiTheme="majorHAnsi"/>
          <w:sz w:val="20"/>
          <w:szCs w:val="20"/>
        </w:rPr>
        <w:t xml:space="preserve"> paling </w:t>
      </w:r>
      <w:proofErr w:type="spellStart"/>
      <w:r w:rsidRPr="00262E15">
        <w:rPr>
          <w:rFonts w:asciiTheme="majorHAnsi" w:hAnsiTheme="majorHAnsi"/>
          <w:sz w:val="20"/>
          <w:szCs w:val="20"/>
        </w:rPr>
        <w:t>tinggi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namun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letak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kategori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dengan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r w:rsidRPr="00262E15">
        <w:rPr>
          <w:rFonts w:asciiTheme="majorHAnsi" w:hAnsiTheme="majorHAnsi"/>
          <w:i/>
          <w:iCs/>
          <w:sz w:val="20"/>
          <w:szCs w:val="20"/>
        </w:rPr>
        <w:t xml:space="preserve">mean </w:t>
      </w:r>
      <w:proofErr w:type="spellStart"/>
      <w:r w:rsidRPr="00262E15">
        <w:rPr>
          <w:rFonts w:asciiTheme="majorHAnsi" w:hAnsiTheme="majorHAnsi"/>
          <w:sz w:val="20"/>
          <w:szCs w:val="20"/>
        </w:rPr>
        <w:t>tertinggi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tersebut</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berbeda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antara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eksperimen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maupun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kontrol</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eksperimen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memiliki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sebesar</w:t>
      </w:r>
      <w:proofErr w:type="spellEnd"/>
      <w:r w:rsidRPr="00262E15">
        <w:rPr>
          <w:rFonts w:asciiTheme="majorHAnsi" w:hAnsiTheme="majorHAnsi"/>
          <w:sz w:val="20"/>
          <w:szCs w:val="20"/>
        </w:rPr>
        <w:t xml:space="preserve"> 90,48 </w:t>
      </w:r>
      <w:proofErr w:type="spellStart"/>
      <w:r w:rsidRPr="00262E15">
        <w:rPr>
          <w:rFonts w:asciiTheme="majorHAnsi" w:hAnsiTheme="majorHAnsi"/>
          <w:sz w:val="20"/>
          <w:szCs w:val="20"/>
        </w:rPr>
        <w:t>sehingga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berada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kategori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baik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sedangkan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kontrol</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berada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kriteria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baik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yaitu</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sebesar</w:t>
      </w:r>
      <w:proofErr w:type="spellEnd"/>
      <w:r w:rsidRPr="00262E15">
        <w:rPr>
          <w:rFonts w:asciiTheme="majorHAnsi" w:hAnsiTheme="majorHAnsi"/>
          <w:sz w:val="20"/>
          <w:szCs w:val="20"/>
        </w:rPr>
        <w:t xml:space="preserve"> 79,49. </w:t>
      </w:r>
      <w:proofErr w:type="spellStart"/>
      <w:r w:rsidRPr="00262E15">
        <w:rPr>
          <w:rFonts w:asciiTheme="majorHAnsi" w:hAnsiTheme="majorHAnsi"/>
          <w:sz w:val="20"/>
          <w:szCs w:val="20"/>
        </w:rPr>
        <w:t>Kemudian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lastRenderedPageBreak/>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aspek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penilaian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kesimpulan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menunjukkan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hasil</w:t>
      </w:r>
      <w:proofErr w:type="spellEnd"/>
      <w:r w:rsidRPr="00262E15">
        <w:rPr>
          <w:rFonts w:asciiTheme="majorHAnsi" w:hAnsiTheme="majorHAnsi"/>
          <w:sz w:val="20"/>
          <w:szCs w:val="20"/>
        </w:rPr>
        <w:t xml:space="preserve"> yang </w:t>
      </w:r>
      <w:proofErr w:type="spellStart"/>
      <w:r w:rsidRPr="00262E15">
        <w:rPr>
          <w:rFonts w:asciiTheme="majorHAnsi" w:hAnsiTheme="majorHAnsi"/>
          <w:sz w:val="20"/>
          <w:szCs w:val="20"/>
        </w:rPr>
        <w:t>sama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kedua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tersebut</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yaitu</w:t>
      </w:r>
      <w:proofErr w:type="spellEnd"/>
      <w:r w:rsidRPr="00262E15">
        <w:rPr>
          <w:rFonts w:asciiTheme="majorHAnsi" w:hAnsiTheme="majorHAnsi"/>
          <w:sz w:val="20"/>
          <w:szCs w:val="20"/>
        </w:rPr>
        <w:t xml:space="preserve"> paling </w:t>
      </w:r>
      <w:proofErr w:type="spellStart"/>
      <w:r w:rsidRPr="00262E15">
        <w:rPr>
          <w:rFonts w:asciiTheme="majorHAnsi" w:hAnsiTheme="majorHAnsi"/>
          <w:sz w:val="20"/>
          <w:szCs w:val="20"/>
        </w:rPr>
        <w:t>rendah</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dibandingkan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aspek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lainnya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Aspek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penilaian</w:t>
      </w:r>
      <w:proofErr w:type="spellEnd"/>
      <w:r w:rsidRPr="00262E15">
        <w:rPr>
          <w:rFonts w:asciiTheme="majorHAnsi" w:hAnsiTheme="majorHAnsi"/>
          <w:sz w:val="20"/>
          <w:szCs w:val="20"/>
        </w:rPr>
        <w:t xml:space="preserve"> </w:t>
      </w:r>
      <w:proofErr w:type="spellStart"/>
      <w:r w:rsidR="00B95741" w:rsidRPr="00262E15">
        <w:rPr>
          <w:rFonts w:asciiTheme="majorHAnsi" w:hAnsiTheme="majorHAnsi"/>
          <w:sz w:val="20"/>
          <w:szCs w:val="20"/>
        </w:rPr>
        <w:t>kesimpulan</w:t>
      </w:r>
      <w:proofErr w:type="spellEnd"/>
      <w:r w:rsidR="00B95741" w:rsidRPr="00262E15">
        <w:rPr>
          <w:rFonts w:asciiTheme="majorHAnsi" w:hAnsiTheme="majorHAnsi"/>
          <w:sz w:val="20"/>
          <w:szCs w:val="20"/>
        </w:rPr>
        <w:t xml:space="preserve"> </w:t>
      </w:r>
      <w:proofErr w:type="spellStart"/>
      <w:r w:rsidR="00B95741" w:rsidRPr="00262E15">
        <w:rPr>
          <w:rFonts w:asciiTheme="majorHAnsi" w:hAnsiTheme="majorHAnsi"/>
          <w:sz w:val="20"/>
          <w:szCs w:val="20"/>
        </w:rPr>
        <w:t>pada</w:t>
      </w:r>
      <w:proofErr w:type="spellEnd"/>
      <w:r w:rsidR="00B95741" w:rsidRPr="00262E15">
        <w:rPr>
          <w:rFonts w:asciiTheme="majorHAnsi" w:hAnsiTheme="majorHAnsi"/>
          <w:sz w:val="20"/>
          <w:szCs w:val="20"/>
        </w:rPr>
        <w:t xml:space="preserve"> </w:t>
      </w:r>
      <w:proofErr w:type="spellStart"/>
      <w:r w:rsidR="00B95741" w:rsidRPr="00262E15">
        <w:rPr>
          <w:rFonts w:asciiTheme="majorHAnsi" w:hAnsiTheme="majorHAnsi"/>
          <w:sz w:val="20"/>
          <w:szCs w:val="20"/>
        </w:rPr>
        <w:t>kelas</w:t>
      </w:r>
      <w:proofErr w:type="spellEnd"/>
      <w:r w:rsidR="00B95741" w:rsidRPr="00262E15">
        <w:rPr>
          <w:rFonts w:asciiTheme="majorHAnsi" w:hAnsiTheme="majorHAnsi"/>
          <w:sz w:val="20"/>
          <w:szCs w:val="20"/>
        </w:rPr>
        <w:t xml:space="preserve"> </w:t>
      </w:r>
      <w:proofErr w:type="spellStart"/>
      <w:r w:rsidR="00B95741" w:rsidRPr="00262E15">
        <w:rPr>
          <w:rFonts w:asciiTheme="majorHAnsi" w:hAnsiTheme="majorHAnsi"/>
          <w:sz w:val="20"/>
          <w:szCs w:val="20"/>
        </w:rPr>
        <w:t>eksperimen</w:t>
      </w:r>
      <w:proofErr w:type="spellEnd"/>
      <w:r w:rsidR="00B95741">
        <w:rPr>
          <w:rFonts w:asciiTheme="majorHAnsi" w:hAnsiTheme="majorHAnsi"/>
          <w:sz w:val="20"/>
          <w:szCs w:val="20"/>
        </w:rPr>
        <w:t xml:space="preserve"> </w:t>
      </w:r>
      <w:proofErr w:type="spellStart"/>
      <w:r w:rsidR="00B95741">
        <w:rPr>
          <w:rFonts w:asciiTheme="majorHAnsi" w:hAnsiTheme="majorHAnsi"/>
          <w:sz w:val="20"/>
          <w:szCs w:val="20"/>
        </w:rPr>
        <w:t>me</w:t>
      </w:r>
      <w:r w:rsidR="00B95741" w:rsidRPr="00262E15">
        <w:rPr>
          <w:rFonts w:asciiTheme="majorHAnsi" w:hAnsiTheme="majorHAnsi"/>
          <w:sz w:val="20"/>
          <w:szCs w:val="20"/>
        </w:rPr>
        <w:t>nunjukkan</w:t>
      </w:r>
      <w:proofErr w:type="spellEnd"/>
      <w:r w:rsidR="00B95741" w:rsidRPr="00262E15">
        <w:rPr>
          <w:rFonts w:asciiTheme="majorHAnsi" w:hAnsiTheme="majorHAnsi"/>
          <w:sz w:val="20"/>
          <w:szCs w:val="20"/>
        </w:rPr>
        <w:t xml:space="preserve"> </w:t>
      </w:r>
      <w:proofErr w:type="spellStart"/>
      <w:r w:rsidR="00B95741" w:rsidRPr="00262E15">
        <w:rPr>
          <w:rFonts w:asciiTheme="majorHAnsi" w:hAnsiTheme="majorHAnsi"/>
          <w:sz w:val="20"/>
          <w:szCs w:val="20"/>
        </w:rPr>
        <w:t>kriteria</w:t>
      </w:r>
      <w:proofErr w:type="spellEnd"/>
      <w:r w:rsidR="00B95741" w:rsidRPr="00262E15">
        <w:rPr>
          <w:rFonts w:asciiTheme="majorHAnsi" w:hAnsiTheme="majorHAnsi"/>
          <w:sz w:val="20"/>
          <w:szCs w:val="20"/>
        </w:rPr>
        <w:t xml:space="preserve"> </w:t>
      </w:r>
      <w:proofErr w:type="spellStart"/>
      <w:r w:rsidR="00B95741" w:rsidRPr="00262E15">
        <w:rPr>
          <w:rFonts w:asciiTheme="majorHAnsi" w:hAnsiTheme="majorHAnsi"/>
          <w:sz w:val="20"/>
          <w:szCs w:val="20"/>
        </w:rPr>
        <w:t>cukup</w:t>
      </w:r>
      <w:proofErr w:type="spellEnd"/>
      <w:r w:rsidR="00B95741" w:rsidRPr="00262E15">
        <w:rPr>
          <w:rFonts w:asciiTheme="majorHAnsi" w:hAnsiTheme="majorHAnsi"/>
          <w:sz w:val="20"/>
          <w:szCs w:val="20"/>
        </w:rPr>
        <w:t xml:space="preserve"> </w:t>
      </w:r>
      <w:proofErr w:type="spellStart"/>
      <w:r w:rsidR="00B95741" w:rsidRPr="00262E15">
        <w:rPr>
          <w:rFonts w:asciiTheme="majorHAnsi" w:hAnsiTheme="majorHAnsi"/>
          <w:sz w:val="20"/>
          <w:szCs w:val="20"/>
        </w:rPr>
        <w:t>yaitu</w:t>
      </w:r>
      <w:proofErr w:type="spellEnd"/>
      <w:r w:rsidR="00B95741" w:rsidRPr="00262E15">
        <w:rPr>
          <w:rFonts w:asciiTheme="majorHAnsi" w:hAnsiTheme="majorHAnsi"/>
          <w:sz w:val="20"/>
          <w:szCs w:val="20"/>
        </w:rPr>
        <w:t xml:space="preserve"> </w:t>
      </w:r>
      <w:proofErr w:type="spellStart"/>
      <w:r w:rsidR="00B95741" w:rsidRPr="00262E15">
        <w:rPr>
          <w:rFonts w:asciiTheme="majorHAnsi" w:hAnsiTheme="majorHAnsi"/>
          <w:sz w:val="20"/>
          <w:szCs w:val="20"/>
        </w:rPr>
        <w:t>sebesar</w:t>
      </w:r>
      <w:proofErr w:type="spellEnd"/>
      <w:r w:rsidR="00B95741" w:rsidRPr="00262E15">
        <w:rPr>
          <w:rFonts w:asciiTheme="majorHAnsi" w:hAnsiTheme="majorHAnsi"/>
          <w:sz w:val="20"/>
          <w:szCs w:val="20"/>
        </w:rPr>
        <w:t xml:space="preserve"> </w:t>
      </w:r>
    </w:p>
    <w:p w14:paraId="3CA60EE6" w14:textId="581DA93D" w:rsidR="00B95741" w:rsidRDefault="00B95741" w:rsidP="00B95741">
      <w:pPr>
        <w:widowControl w:val="0"/>
        <w:autoSpaceDE w:val="0"/>
        <w:autoSpaceDN w:val="0"/>
        <w:adjustRightInd w:val="0"/>
        <w:ind w:left="0" w:right="-77"/>
        <w:jc w:val="both"/>
        <w:rPr>
          <w:rFonts w:asciiTheme="majorHAnsi" w:hAnsiTheme="majorHAnsi"/>
          <w:sz w:val="20"/>
          <w:szCs w:val="20"/>
        </w:rPr>
      </w:pPr>
      <w:r w:rsidRPr="00262E15">
        <w:rPr>
          <w:rFonts w:asciiTheme="majorHAnsi" w:hAnsiTheme="majorHAnsi"/>
          <w:sz w:val="20"/>
          <w:szCs w:val="20"/>
        </w:rPr>
        <w:t xml:space="preserve">52,38 </w:t>
      </w:r>
      <w:proofErr w:type="spellStart"/>
      <w:r w:rsidRPr="00262E15">
        <w:rPr>
          <w:rFonts w:asciiTheme="majorHAnsi" w:hAnsiTheme="majorHAnsi"/>
          <w:sz w:val="20"/>
          <w:szCs w:val="20"/>
        </w:rPr>
        <w:t>sedangkan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kontrol</w:t>
      </w:r>
      <w:proofErr w:type="spellEnd"/>
      <w:r w:rsidRPr="00262E15">
        <w:rPr>
          <w:rFonts w:asciiTheme="majorHAnsi" w:hAnsiTheme="majorHAnsi"/>
          <w:sz w:val="20"/>
          <w:szCs w:val="20"/>
        </w:rPr>
        <w:t xml:space="preserve"> </w:t>
      </w:r>
      <w:proofErr w:type="spellStart"/>
      <w:r>
        <w:rPr>
          <w:rFonts w:asciiTheme="majorHAnsi" w:hAnsiTheme="majorHAnsi"/>
          <w:sz w:val="20"/>
          <w:szCs w:val="20"/>
        </w:rPr>
        <w:t>m</w:t>
      </w:r>
      <w:r w:rsidRPr="00262E15">
        <w:rPr>
          <w:rFonts w:asciiTheme="majorHAnsi" w:hAnsiTheme="majorHAnsi"/>
          <w:sz w:val="20"/>
          <w:szCs w:val="20"/>
        </w:rPr>
        <w:t>endapatkan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46,15 yang </w:t>
      </w:r>
      <w:proofErr w:type="spellStart"/>
      <w:r w:rsidRPr="00262E15">
        <w:rPr>
          <w:rFonts w:asciiTheme="majorHAnsi" w:hAnsiTheme="majorHAnsi"/>
          <w:sz w:val="20"/>
          <w:szCs w:val="20"/>
        </w:rPr>
        <w:t>berarti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kurang</w:t>
      </w:r>
      <w:proofErr w:type="spellEnd"/>
      <w:r w:rsidRPr="00262E15">
        <w:rPr>
          <w:rFonts w:asciiTheme="majorHAnsi" w:hAnsiTheme="majorHAnsi"/>
          <w:sz w:val="20"/>
          <w:szCs w:val="20"/>
        </w:rPr>
        <w:t>.</w:t>
      </w:r>
      <w:r>
        <w:rPr>
          <w:rFonts w:asciiTheme="majorHAnsi" w:hAnsiTheme="majorHAnsi"/>
          <w:sz w:val="20"/>
          <w:szCs w:val="20"/>
        </w:rPr>
        <w:t xml:space="preserve"> </w:t>
      </w:r>
    </w:p>
    <w:p w14:paraId="55569D52" w14:textId="65AC7C0D" w:rsidR="008F6A48" w:rsidRDefault="00B95741" w:rsidP="00B95741">
      <w:pPr>
        <w:widowControl w:val="0"/>
        <w:autoSpaceDE w:val="0"/>
        <w:autoSpaceDN w:val="0"/>
        <w:adjustRightInd w:val="0"/>
        <w:ind w:left="0" w:right="-77"/>
        <w:jc w:val="both"/>
        <w:rPr>
          <w:rFonts w:asciiTheme="majorHAnsi" w:hAnsiTheme="majorHAnsi"/>
          <w:b/>
          <w:bCs/>
          <w:sz w:val="20"/>
          <w:szCs w:val="20"/>
        </w:rPr>
        <w:sectPr w:rsidR="008F6A48" w:rsidSect="00AB1593">
          <w:type w:val="continuous"/>
          <w:pgSz w:w="11907" w:h="16839" w:code="9"/>
          <w:pgMar w:top="1701" w:right="1701" w:bottom="1701" w:left="1701" w:header="720" w:footer="720" w:gutter="0"/>
          <w:cols w:num="2" w:space="720"/>
          <w:docGrid w:linePitch="360"/>
        </w:sectPr>
      </w:pPr>
      <w:proofErr w:type="spellStart"/>
      <w:r>
        <w:rPr>
          <w:rFonts w:asciiTheme="majorHAnsi" w:hAnsiTheme="majorHAnsi"/>
          <w:b/>
          <w:bCs/>
          <w:sz w:val="20"/>
          <w:szCs w:val="20"/>
        </w:rPr>
        <w:t>U</w:t>
      </w:r>
      <w:r w:rsidRPr="00262E15">
        <w:rPr>
          <w:rFonts w:asciiTheme="majorHAnsi" w:hAnsiTheme="majorHAnsi"/>
          <w:b/>
          <w:bCs/>
          <w:sz w:val="20"/>
          <w:szCs w:val="20"/>
        </w:rPr>
        <w:t>ji</w:t>
      </w:r>
      <w:proofErr w:type="spellEnd"/>
      <w:r w:rsidRPr="00262E15">
        <w:rPr>
          <w:rFonts w:asciiTheme="majorHAnsi" w:hAnsiTheme="majorHAnsi"/>
          <w:b/>
          <w:bCs/>
          <w:sz w:val="20"/>
          <w:szCs w:val="20"/>
        </w:rPr>
        <w:t xml:space="preserve"> T </w:t>
      </w:r>
      <w:proofErr w:type="spellStart"/>
      <w:r w:rsidRPr="00262E15">
        <w:rPr>
          <w:rFonts w:asciiTheme="majorHAnsi" w:hAnsiTheme="majorHAnsi"/>
          <w:b/>
          <w:bCs/>
          <w:sz w:val="20"/>
          <w:szCs w:val="20"/>
        </w:rPr>
        <w:t>Berpasangan</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sebagai</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Uji</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Hipotesis</w:t>
      </w:r>
      <w:bookmarkStart w:id="9" w:name="_Toc80618292"/>
      <w:proofErr w:type="spellEnd"/>
    </w:p>
    <w:p w14:paraId="226862A1" w14:textId="199C7529" w:rsidR="008F6A48" w:rsidRPr="008F6A48" w:rsidRDefault="00262E15" w:rsidP="008F6A48">
      <w:pPr>
        <w:widowControl w:val="0"/>
        <w:autoSpaceDE w:val="0"/>
        <w:autoSpaceDN w:val="0"/>
        <w:adjustRightInd w:val="0"/>
        <w:rPr>
          <w:rFonts w:asciiTheme="majorHAnsi" w:hAnsiTheme="majorHAnsi"/>
          <w:sz w:val="20"/>
          <w:szCs w:val="20"/>
        </w:rPr>
      </w:pPr>
      <w:bookmarkStart w:id="10" w:name="_Toc80593277"/>
      <w:bookmarkEnd w:id="9"/>
      <w:r w:rsidRPr="008F6A48">
        <w:rPr>
          <w:rFonts w:asciiTheme="majorHAnsi" w:hAnsiTheme="majorHAnsi"/>
          <w:sz w:val="20"/>
          <w:szCs w:val="20"/>
        </w:rPr>
        <w:lastRenderedPageBreak/>
        <w:t xml:space="preserve">Tabel 4. </w:t>
      </w:r>
      <w:r w:rsidRPr="008F6A48">
        <w:rPr>
          <w:rFonts w:asciiTheme="majorHAnsi" w:hAnsiTheme="majorHAnsi"/>
          <w:sz w:val="20"/>
          <w:szCs w:val="20"/>
        </w:rPr>
        <w:fldChar w:fldCharType="begin"/>
      </w:r>
      <w:r w:rsidRPr="008F6A48">
        <w:rPr>
          <w:rFonts w:asciiTheme="majorHAnsi" w:hAnsiTheme="majorHAnsi"/>
          <w:sz w:val="20"/>
          <w:szCs w:val="20"/>
        </w:rPr>
        <w:instrText xml:space="preserve"> SEQ Tabel_4. \* ARABIC </w:instrText>
      </w:r>
      <w:r w:rsidRPr="008F6A48">
        <w:rPr>
          <w:rFonts w:asciiTheme="majorHAnsi" w:hAnsiTheme="majorHAnsi"/>
          <w:sz w:val="20"/>
          <w:szCs w:val="20"/>
        </w:rPr>
        <w:fldChar w:fldCharType="separate"/>
      </w:r>
      <w:r w:rsidRPr="008F6A48">
        <w:rPr>
          <w:rFonts w:asciiTheme="majorHAnsi" w:hAnsiTheme="majorHAnsi"/>
          <w:noProof/>
          <w:sz w:val="20"/>
          <w:szCs w:val="20"/>
        </w:rPr>
        <w:t>5</w:t>
      </w:r>
      <w:r w:rsidRPr="008F6A48">
        <w:rPr>
          <w:rFonts w:asciiTheme="majorHAnsi" w:hAnsiTheme="majorHAnsi"/>
          <w:sz w:val="20"/>
          <w:szCs w:val="20"/>
        </w:rPr>
        <w:fldChar w:fldCharType="end"/>
      </w:r>
      <w:r w:rsidRPr="008F6A48">
        <w:rPr>
          <w:rFonts w:asciiTheme="majorHAnsi" w:hAnsiTheme="majorHAnsi"/>
          <w:sz w:val="20"/>
          <w:szCs w:val="20"/>
        </w:rPr>
        <w:t xml:space="preserve"> </w:t>
      </w:r>
      <w:proofErr w:type="spellStart"/>
      <w:r w:rsidRPr="008F6A48">
        <w:rPr>
          <w:rFonts w:asciiTheme="majorHAnsi" w:hAnsiTheme="majorHAnsi"/>
          <w:sz w:val="20"/>
          <w:szCs w:val="20"/>
        </w:rPr>
        <w:t>Hasil</w:t>
      </w:r>
      <w:proofErr w:type="spellEnd"/>
      <w:r w:rsidRPr="008F6A48">
        <w:rPr>
          <w:rFonts w:asciiTheme="majorHAnsi" w:hAnsiTheme="majorHAnsi"/>
          <w:sz w:val="20"/>
          <w:szCs w:val="20"/>
        </w:rPr>
        <w:t xml:space="preserve"> </w:t>
      </w:r>
      <w:proofErr w:type="spellStart"/>
      <w:r w:rsidRPr="008F6A48">
        <w:rPr>
          <w:rFonts w:asciiTheme="majorHAnsi" w:hAnsiTheme="majorHAnsi"/>
          <w:sz w:val="20"/>
          <w:szCs w:val="20"/>
        </w:rPr>
        <w:t>Uji</w:t>
      </w:r>
      <w:proofErr w:type="spellEnd"/>
      <w:r w:rsidRPr="008F6A48">
        <w:rPr>
          <w:rFonts w:asciiTheme="majorHAnsi" w:hAnsiTheme="majorHAnsi"/>
          <w:sz w:val="20"/>
          <w:szCs w:val="20"/>
        </w:rPr>
        <w:t xml:space="preserve"> T </w:t>
      </w:r>
      <w:proofErr w:type="spellStart"/>
      <w:r w:rsidRPr="008F6A48">
        <w:rPr>
          <w:rFonts w:asciiTheme="majorHAnsi" w:hAnsiTheme="majorHAnsi"/>
          <w:sz w:val="20"/>
          <w:szCs w:val="20"/>
        </w:rPr>
        <w:t>Berpasangan</w:t>
      </w:r>
      <w:bookmarkEnd w:id="10"/>
      <w:proofErr w:type="spellEnd"/>
    </w:p>
    <w:tbl>
      <w:tblPr>
        <w:tblpPr w:leftFromText="180" w:rightFromText="180" w:vertAnchor="text" w:horzAnchor="margin" w:tblpXSpec="center" w:tblpY="50"/>
        <w:tblW w:w="9174" w:type="dxa"/>
        <w:tblBorders>
          <w:top w:val="single" w:sz="4" w:space="0" w:color="auto"/>
          <w:bottom w:val="single" w:sz="4" w:space="0" w:color="auto"/>
        </w:tblBorders>
        <w:tblLook w:val="04A0" w:firstRow="1" w:lastRow="0" w:firstColumn="1" w:lastColumn="0" w:noHBand="0" w:noVBand="1"/>
      </w:tblPr>
      <w:tblGrid>
        <w:gridCol w:w="1406"/>
        <w:gridCol w:w="589"/>
        <w:gridCol w:w="1338"/>
        <w:gridCol w:w="956"/>
        <w:gridCol w:w="1397"/>
        <w:gridCol w:w="1976"/>
        <w:gridCol w:w="1512"/>
      </w:tblGrid>
      <w:tr w:rsidR="00262E15" w:rsidRPr="00262E15" w14:paraId="7245018A" w14:textId="77777777" w:rsidTr="00CD4639">
        <w:trPr>
          <w:trHeight w:val="567"/>
        </w:trPr>
        <w:tc>
          <w:tcPr>
            <w:tcW w:w="1406" w:type="dxa"/>
            <w:tcBorders>
              <w:top w:val="single" w:sz="4" w:space="0" w:color="auto"/>
              <w:bottom w:val="single" w:sz="4" w:space="0" w:color="auto"/>
            </w:tcBorders>
            <w:vAlign w:val="center"/>
          </w:tcPr>
          <w:p w14:paraId="4C305362" w14:textId="77777777" w:rsidR="00262E15" w:rsidRPr="00262E15" w:rsidRDefault="00262E15" w:rsidP="005D7FFB">
            <w:pPr>
              <w:rPr>
                <w:rFonts w:asciiTheme="majorHAnsi" w:hAnsiTheme="majorHAnsi"/>
                <w:b/>
                <w:bCs/>
                <w:sz w:val="20"/>
                <w:szCs w:val="20"/>
              </w:rPr>
            </w:pPr>
            <w:r w:rsidRPr="00262E15">
              <w:rPr>
                <w:rFonts w:asciiTheme="majorHAnsi" w:hAnsiTheme="majorHAnsi"/>
                <w:b/>
                <w:bCs/>
                <w:sz w:val="20"/>
                <w:szCs w:val="20"/>
              </w:rPr>
              <w:t>Kelas</w:t>
            </w:r>
          </w:p>
        </w:tc>
        <w:tc>
          <w:tcPr>
            <w:tcW w:w="589" w:type="dxa"/>
            <w:tcBorders>
              <w:top w:val="single" w:sz="4" w:space="0" w:color="auto"/>
              <w:bottom w:val="single" w:sz="4" w:space="0" w:color="auto"/>
            </w:tcBorders>
            <w:vAlign w:val="center"/>
          </w:tcPr>
          <w:p w14:paraId="74FBA858" w14:textId="77777777" w:rsidR="00262E15" w:rsidRPr="00262E15" w:rsidRDefault="00262E15" w:rsidP="005D7FFB">
            <w:pPr>
              <w:rPr>
                <w:rFonts w:asciiTheme="majorHAnsi" w:hAnsiTheme="majorHAnsi"/>
                <w:b/>
                <w:bCs/>
                <w:sz w:val="20"/>
                <w:szCs w:val="20"/>
              </w:rPr>
            </w:pPr>
            <w:r w:rsidRPr="00262E15">
              <w:rPr>
                <w:rFonts w:asciiTheme="majorHAnsi" w:hAnsiTheme="majorHAnsi"/>
                <w:b/>
                <w:bCs/>
                <w:sz w:val="20"/>
                <w:szCs w:val="20"/>
              </w:rPr>
              <w:t>Dk</w:t>
            </w:r>
          </w:p>
        </w:tc>
        <w:tc>
          <w:tcPr>
            <w:tcW w:w="1338" w:type="dxa"/>
            <w:tcBorders>
              <w:top w:val="single" w:sz="4" w:space="0" w:color="auto"/>
              <w:bottom w:val="single" w:sz="4" w:space="0" w:color="auto"/>
            </w:tcBorders>
            <w:vAlign w:val="center"/>
          </w:tcPr>
          <w:p w14:paraId="75763EB0" w14:textId="77777777" w:rsidR="00262E15" w:rsidRPr="00262E15" w:rsidRDefault="00262E15" w:rsidP="005D7FFB">
            <w:pPr>
              <w:rPr>
                <w:rFonts w:asciiTheme="majorHAnsi" w:hAnsiTheme="majorHAnsi"/>
                <w:b/>
                <w:bCs/>
                <w:sz w:val="20"/>
                <w:szCs w:val="20"/>
              </w:rPr>
            </w:pPr>
            <w:proofErr w:type="spellStart"/>
            <w:r w:rsidRPr="00262E15">
              <w:rPr>
                <w:rFonts w:asciiTheme="majorHAnsi" w:hAnsiTheme="majorHAnsi"/>
                <w:b/>
                <w:bCs/>
                <w:sz w:val="20"/>
                <w:szCs w:val="20"/>
              </w:rPr>
              <w:t>Taraf</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Kesalahan</w:t>
            </w:r>
            <w:proofErr w:type="spellEnd"/>
          </w:p>
        </w:tc>
        <w:tc>
          <w:tcPr>
            <w:tcW w:w="956" w:type="dxa"/>
            <w:tcBorders>
              <w:top w:val="single" w:sz="4" w:space="0" w:color="auto"/>
              <w:bottom w:val="single" w:sz="4" w:space="0" w:color="auto"/>
            </w:tcBorders>
            <w:vAlign w:val="center"/>
          </w:tcPr>
          <w:p w14:paraId="544FD68E" w14:textId="77777777" w:rsidR="00262E15" w:rsidRPr="00262E15" w:rsidRDefault="00262E15" w:rsidP="005D7FFB">
            <w:pPr>
              <w:rPr>
                <w:rFonts w:asciiTheme="majorHAnsi" w:hAnsiTheme="majorHAnsi"/>
                <w:b/>
                <w:bCs/>
                <w:sz w:val="20"/>
                <w:szCs w:val="20"/>
                <w:vertAlign w:val="subscript"/>
              </w:rPr>
            </w:pPr>
            <w:proofErr w:type="spellStart"/>
            <w:r w:rsidRPr="00262E15">
              <w:rPr>
                <w:rFonts w:asciiTheme="majorHAnsi" w:hAnsiTheme="majorHAnsi"/>
                <w:b/>
                <w:bCs/>
                <w:sz w:val="20"/>
                <w:szCs w:val="20"/>
              </w:rPr>
              <w:t>t</w:t>
            </w:r>
            <w:r w:rsidRPr="00262E15">
              <w:rPr>
                <w:rFonts w:asciiTheme="majorHAnsi" w:hAnsiTheme="majorHAnsi"/>
                <w:b/>
                <w:bCs/>
                <w:sz w:val="20"/>
                <w:szCs w:val="20"/>
                <w:vertAlign w:val="subscript"/>
              </w:rPr>
              <w:t>hitung</w:t>
            </w:r>
            <w:proofErr w:type="spellEnd"/>
          </w:p>
        </w:tc>
        <w:tc>
          <w:tcPr>
            <w:tcW w:w="1397" w:type="dxa"/>
            <w:tcBorders>
              <w:top w:val="single" w:sz="4" w:space="0" w:color="auto"/>
              <w:bottom w:val="single" w:sz="4" w:space="0" w:color="auto"/>
            </w:tcBorders>
            <w:vAlign w:val="center"/>
          </w:tcPr>
          <w:p w14:paraId="15E6DFBA" w14:textId="77777777" w:rsidR="00262E15" w:rsidRPr="00262E15" w:rsidRDefault="00262E15" w:rsidP="005D7FFB">
            <w:pPr>
              <w:rPr>
                <w:rFonts w:asciiTheme="majorHAnsi" w:hAnsiTheme="majorHAnsi"/>
                <w:b/>
                <w:bCs/>
                <w:sz w:val="20"/>
                <w:szCs w:val="20"/>
                <w:vertAlign w:val="subscript"/>
              </w:rPr>
            </w:pPr>
            <w:r w:rsidRPr="00262E15">
              <w:rPr>
                <w:rFonts w:asciiTheme="majorHAnsi" w:hAnsiTheme="majorHAnsi"/>
                <w:b/>
                <w:bCs/>
                <w:sz w:val="20"/>
                <w:szCs w:val="20"/>
              </w:rPr>
              <w:t>Sig. (2-tailed)</w:t>
            </w:r>
          </w:p>
        </w:tc>
        <w:tc>
          <w:tcPr>
            <w:tcW w:w="1976" w:type="dxa"/>
            <w:tcBorders>
              <w:top w:val="single" w:sz="4" w:space="0" w:color="auto"/>
              <w:bottom w:val="single" w:sz="4" w:space="0" w:color="auto"/>
            </w:tcBorders>
            <w:vAlign w:val="center"/>
          </w:tcPr>
          <w:p w14:paraId="5521A9C0" w14:textId="77777777" w:rsidR="00262E15" w:rsidRPr="00262E15" w:rsidRDefault="00262E15" w:rsidP="005D7FFB">
            <w:pPr>
              <w:rPr>
                <w:rFonts w:asciiTheme="majorHAnsi" w:hAnsiTheme="majorHAnsi"/>
                <w:b/>
                <w:bCs/>
                <w:sz w:val="20"/>
                <w:szCs w:val="20"/>
              </w:rPr>
            </w:pPr>
            <w:proofErr w:type="spellStart"/>
            <w:r w:rsidRPr="00262E15">
              <w:rPr>
                <w:rFonts w:asciiTheme="majorHAnsi" w:hAnsiTheme="majorHAnsi"/>
                <w:b/>
                <w:bCs/>
                <w:sz w:val="20"/>
                <w:szCs w:val="20"/>
              </w:rPr>
              <w:t>Kriteria</w:t>
            </w:r>
            <w:proofErr w:type="spellEnd"/>
          </w:p>
        </w:tc>
        <w:tc>
          <w:tcPr>
            <w:tcW w:w="1512" w:type="dxa"/>
            <w:tcBorders>
              <w:top w:val="single" w:sz="4" w:space="0" w:color="auto"/>
              <w:bottom w:val="single" w:sz="4" w:space="0" w:color="auto"/>
            </w:tcBorders>
            <w:vAlign w:val="center"/>
          </w:tcPr>
          <w:p w14:paraId="077A1A06" w14:textId="77777777" w:rsidR="00262E15" w:rsidRPr="00262E15" w:rsidRDefault="00262E15" w:rsidP="005D7FFB">
            <w:pPr>
              <w:rPr>
                <w:rFonts w:asciiTheme="majorHAnsi" w:hAnsiTheme="majorHAnsi"/>
                <w:b/>
                <w:bCs/>
                <w:sz w:val="20"/>
                <w:szCs w:val="20"/>
              </w:rPr>
            </w:pPr>
            <w:r w:rsidRPr="00262E15">
              <w:rPr>
                <w:rFonts w:asciiTheme="majorHAnsi" w:hAnsiTheme="majorHAnsi"/>
                <w:b/>
                <w:bCs/>
                <w:sz w:val="20"/>
                <w:szCs w:val="20"/>
              </w:rPr>
              <w:t>Kesimpulan</w:t>
            </w:r>
          </w:p>
        </w:tc>
      </w:tr>
      <w:tr w:rsidR="00262E15" w:rsidRPr="00262E15" w14:paraId="14CC6AAE" w14:textId="77777777" w:rsidTr="00CD4639">
        <w:trPr>
          <w:trHeight w:val="567"/>
        </w:trPr>
        <w:tc>
          <w:tcPr>
            <w:tcW w:w="1406" w:type="dxa"/>
            <w:tcBorders>
              <w:top w:val="single" w:sz="4" w:space="0" w:color="auto"/>
              <w:bottom w:val="single" w:sz="4" w:space="0" w:color="auto"/>
            </w:tcBorders>
            <w:vAlign w:val="center"/>
          </w:tcPr>
          <w:p w14:paraId="5C58EF29" w14:textId="77777777" w:rsidR="00262E15" w:rsidRPr="00262E15" w:rsidRDefault="00262E15" w:rsidP="005D7FFB">
            <w:pPr>
              <w:rPr>
                <w:rFonts w:asciiTheme="majorHAnsi" w:hAnsiTheme="majorHAnsi"/>
                <w:sz w:val="20"/>
                <w:szCs w:val="20"/>
              </w:rPr>
            </w:pPr>
            <w:proofErr w:type="spellStart"/>
            <w:r w:rsidRPr="00262E15">
              <w:rPr>
                <w:rFonts w:asciiTheme="majorHAnsi" w:hAnsiTheme="majorHAnsi"/>
                <w:sz w:val="20"/>
                <w:szCs w:val="20"/>
              </w:rPr>
              <w:t>Eksperimen</w:t>
            </w:r>
            <w:proofErr w:type="spellEnd"/>
          </w:p>
        </w:tc>
        <w:tc>
          <w:tcPr>
            <w:tcW w:w="589" w:type="dxa"/>
            <w:tcBorders>
              <w:top w:val="single" w:sz="4" w:space="0" w:color="auto"/>
              <w:bottom w:val="single" w:sz="4" w:space="0" w:color="auto"/>
            </w:tcBorders>
            <w:vAlign w:val="center"/>
          </w:tcPr>
          <w:p w14:paraId="5ADBE49D"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13</w:t>
            </w:r>
          </w:p>
        </w:tc>
        <w:tc>
          <w:tcPr>
            <w:tcW w:w="1338" w:type="dxa"/>
            <w:tcBorders>
              <w:top w:val="single" w:sz="4" w:space="0" w:color="auto"/>
              <w:bottom w:val="single" w:sz="4" w:space="0" w:color="auto"/>
            </w:tcBorders>
            <w:vAlign w:val="center"/>
          </w:tcPr>
          <w:p w14:paraId="40DE4A61"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0,05</w:t>
            </w:r>
          </w:p>
        </w:tc>
        <w:tc>
          <w:tcPr>
            <w:tcW w:w="956" w:type="dxa"/>
            <w:tcBorders>
              <w:top w:val="single" w:sz="4" w:space="0" w:color="auto"/>
              <w:bottom w:val="single" w:sz="4" w:space="0" w:color="auto"/>
            </w:tcBorders>
            <w:vAlign w:val="center"/>
          </w:tcPr>
          <w:p w14:paraId="2AD841EF"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-7,733</w:t>
            </w:r>
          </w:p>
        </w:tc>
        <w:tc>
          <w:tcPr>
            <w:tcW w:w="1397" w:type="dxa"/>
            <w:tcBorders>
              <w:top w:val="single" w:sz="4" w:space="0" w:color="auto"/>
              <w:bottom w:val="single" w:sz="4" w:space="0" w:color="auto"/>
            </w:tcBorders>
            <w:vAlign w:val="center"/>
          </w:tcPr>
          <w:p w14:paraId="4566275F"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0,000</w:t>
            </w:r>
          </w:p>
        </w:tc>
        <w:tc>
          <w:tcPr>
            <w:tcW w:w="1976" w:type="dxa"/>
            <w:tcBorders>
              <w:top w:val="single" w:sz="4" w:space="0" w:color="auto"/>
              <w:bottom w:val="single" w:sz="4" w:space="0" w:color="auto"/>
            </w:tcBorders>
            <w:vAlign w:val="center"/>
          </w:tcPr>
          <w:p w14:paraId="7B012E2A"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 xml:space="preserve">Jika sig. &lt; 0,05, </w:t>
            </w:r>
            <w:proofErr w:type="spellStart"/>
            <w:r w:rsidRPr="00262E15">
              <w:rPr>
                <w:rFonts w:asciiTheme="majorHAnsi" w:hAnsiTheme="majorHAnsi"/>
                <w:sz w:val="20"/>
                <w:szCs w:val="20"/>
              </w:rPr>
              <w:t>maka</w:t>
            </w:r>
            <w:proofErr w:type="spellEnd"/>
            <w:r w:rsidRPr="00262E15">
              <w:rPr>
                <w:rFonts w:asciiTheme="majorHAnsi" w:hAnsiTheme="majorHAnsi"/>
                <w:sz w:val="20"/>
                <w:szCs w:val="20"/>
              </w:rPr>
              <w:t xml:space="preserve"> H</w:t>
            </w:r>
            <w:r w:rsidRPr="00262E15">
              <w:rPr>
                <w:rFonts w:asciiTheme="majorHAnsi" w:hAnsiTheme="majorHAnsi"/>
                <w:sz w:val="20"/>
                <w:szCs w:val="20"/>
                <w:vertAlign w:val="subscript"/>
              </w:rPr>
              <w:t xml:space="preserve">a </w:t>
            </w:r>
            <w:proofErr w:type="spellStart"/>
            <w:r w:rsidRPr="00262E15">
              <w:rPr>
                <w:rFonts w:asciiTheme="majorHAnsi" w:hAnsiTheme="majorHAnsi"/>
                <w:sz w:val="20"/>
                <w:szCs w:val="20"/>
              </w:rPr>
              <w:t>diterima</w:t>
            </w:r>
            <w:proofErr w:type="spellEnd"/>
          </w:p>
        </w:tc>
        <w:tc>
          <w:tcPr>
            <w:tcW w:w="1512" w:type="dxa"/>
            <w:tcBorders>
              <w:top w:val="single" w:sz="4" w:space="0" w:color="auto"/>
              <w:bottom w:val="single" w:sz="4" w:space="0" w:color="auto"/>
            </w:tcBorders>
            <w:vAlign w:val="center"/>
          </w:tcPr>
          <w:p w14:paraId="77550C79"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H</w:t>
            </w:r>
            <w:r w:rsidRPr="00262E15">
              <w:rPr>
                <w:rFonts w:asciiTheme="majorHAnsi" w:hAnsiTheme="majorHAnsi"/>
                <w:sz w:val="20"/>
                <w:szCs w:val="20"/>
                <w:vertAlign w:val="subscript"/>
              </w:rPr>
              <w:t>a</w:t>
            </w:r>
            <w:r w:rsidRPr="00262E15">
              <w:rPr>
                <w:rFonts w:asciiTheme="majorHAnsi" w:hAnsiTheme="majorHAnsi"/>
                <w:sz w:val="20"/>
                <w:szCs w:val="20"/>
              </w:rPr>
              <w:t xml:space="preserve"> </w:t>
            </w:r>
            <w:proofErr w:type="spellStart"/>
            <w:r w:rsidRPr="00262E15">
              <w:rPr>
                <w:rFonts w:asciiTheme="majorHAnsi" w:hAnsiTheme="majorHAnsi"/>
                <w:sz w:val="20"/>
                <w:szCs w:val="20"/>
              </w:rPr>
              <w:t>diterima</w:t>
            </w:r>
            <w:proofErr w:type="spellEnd"/>
          </w:p>
        </w:tc>
      </w:tr>
    </w:tbl>
    <w:p w14:paraId="5D041FCA" w14:textId="77777777" w:rsidR="00AB1593" w:rsidRDefault="00AB1593" w:rsidP="008F6A48">
      <w:pPr>
        <w:ind w:left="0"/>
        <w:jc w:val="both"/>
        <w:rPr>
          <w:rFonts w:asciiTheme="majorHAnsi" w:hAnsiTheme="majorHAnsi"/>
          <w:b/>
          <w:bCs/>
          <w:sz w:val="20"/>
          <w:szCs w:val="20"/>
        </w:rPr>
        <w:sectPr w:rsidR="00AB1593" w:rsidSect="008F6A48">
          <w:type w:val="continuous"/>
          <w:pgSz w:w="11907" w:h="16839" w:code="9"/>
          <w:pgMar w:top="1701" w:right="1701" w:bottom="1701" w:left="1701" w:header="720" w:footer="720" w:gutter="0"/>
          <w:cols w:space="720"/>
          <w:docGrid w:linePitch="360"/>
        </w:sectPr>
      </w:pPr>
    </w:p>
    <w:p w14:paraId="2786F450" w14:textId="77777777" w:rsidR="008F6A48" w:rsidRDefault="008F6A48" w:rsidP="008F6A48">
      <w:pPr>
        <w:jc w:val="both"/>
        <w:rPr>
          <w:rFonts w:asciiTheme="majorHAnsi" w:hAnsiTheme="majorHAnsi"/>
          <w:sz w:val="20"/>
          <w:szCs w:val="20"/>
        </w:rPr>
      </w:pPr>
    </w:p>
    <w:p w14:paraId="6DBE9FE4" w14:textId="77777777" w:rsidR="005D7FFB" w:rsidRDefault="005D7FFB" w:rsidP="008F6A48">
      <w:pPr>
        <w:jc w:val="both"/>
        <w:rPr>
          <w:rFonts w:asciiTheme="majorHAnsi" w:hAnsiTheme="majorHAnsi"/>
          <w:sz w:val="20"/>
          <w:szCs w:val="20"/>
        </w:rPr>
        <w:sectPr w:rsidR="005D7FFB" w:rsidSect="00AB1593">
          <w:type w:val="continuous"/>
          <w:pgSz w:w="11907" w:h="16839" w:code="9"/>
          <w:pgMar w:top="1701" w:right="1701" w:bottom="1701" w:left="1701" w:header="720" w:footer="720" w:gutter="0"/>
          <w:cols w:num="2" w:space="720"/>
          <w:docGrid w:linePitch="360"/>
        </w:sectPr>
      </w:pPr>
    </w:p>
    <w:p w14:paraId="1A830068" w14:textId="77777777" w:rsidR="005D7FFB" w:rsidRDefault="00AB1593" w:rsidP="005D7FFB">
      <w:pPr>
        <w:jc w:val="both"/>
        <w:rPr>
          <w:rFonts w:asciiTheme="majorHAnsi" w:hAnsiTheme="majorHAnsi"/>
          <w:b/>
          <w:bCs/>
          <w:sz w:val="20"/>
          <w:szCs w:val="20"/>
        </w:rPr>
      </w:pPr>
      <w:proofErr w:type="spellStart"/>
      <w:r>
        <w:rPr>
          <w:rFonts w:asciiTheme="majorHAnsi" w:hAnsiTheme="majorHAnsi"/>
          <w:sz w:val="20"/>
          <w:szCs w:val="20"/>
        </w:rPr>
        <w:lastRenderedPageBreak/>
        <w:t>N</w:t>
      </w:r>
      <w:r w:rsidR="00262E15" w:rsidRPr="00262E15">
        <w:rPr>
          <w:rFonts w:asciiTheme="majorHAnsi" w:hAnsiTheme="majorHAnsi"/>
          <w:spacing w:val="-3"/>
          <w:sz w:val="20"/>
          <w:szCs w:val="20"/>
        </w:rPr>
        <w:t>ilai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signifikan</w:t>
      </w:r>
      <w:proofErr w:type="spellEnd"/>
      <w:r w:rsidR="00262E15" w:rsidRPr="00262E15">
        <w:rPr>
          <w:rFonts w:asciiTheme="majorHAnsi" w:hAnsiTheme="majorHAnsi"/>
          <w:spacing w:val="-3"/>
          <w:sz w:val="20"/>
          <w:szCs w:val="20"/>
        </w:rPr>
        <w:t xml:space="preserve"> yang </w:t>
      </w:r>
      <w:proofErr w:type="spellStart"/>
      <w:r w:rsidR="00262E15" w:rsidRPr="00262E15">
        <w:rPr>
          <w:rFonts w:asciiTheme="majorHAnsi" w:hAnsiTheme="majorHAnsi"/>
          <w:spacing w:val="-3"/>
          <w:sz w:val="20"/>
          <w:szCs w:val="20"/>
        </w:rPr>
        <w:t>diperoleh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pada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kelas</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ekperimen</w:t>
      </w:r>
      <w:proofErr w:type="spellEnd"/>
      <w:r w:rsidR="00262E15" w:rsidRPr="00262E15">
        <w:rPr>
          <w:rFonts w:asciiTheme="majorHAnsi" w:hAnsiTheme="majorHAnsi"/>
          <w:spacing w:val="-3"/>
          <w:sz w:val="20"/>
          <w:szCs w:val="20"/>
        </w:rPr>
        <w:t xml:space="preserve"> (0,000) </w:t>
      </w:r>
      <w:proofErr w:type="spellStart"/>
      <w:r w:rsidR="00262E15" w:rsidRPr="00262E15">
        <w:rPr>
          <w:rFonts w:asciiTheme="majorHAnsi" w:hAnsiTheme="majorHAnsi"/>
          <w:spacing w:val="-3"/>
          <w:sz w:val="20"/>
          <w:szCs w:val="20"/>
        </w:rPr>
        <w:t>menunjukkan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nilai</w:t>
      </w:r>
      <w:proofErr w:type="spellEnd"/>
      <w:r w:rsidR="00262E15" w:rsidRPr="00262E15">
        <w:rPr>
          <w:rFonts w:asciiTheme="majorHAnsi" w:hAnsiTheme="majorHAnsi"/>
          <w:spacing w:val="-3"/>
          <w:sz w:val="20"/>
          <w:szCs w:val="20"/>
        </w:rPr>
        <w:t xml:space="preserve"> mean </w:t>
      </w:r>
      <w:proofErr w:type="spellStart"/>
      <w:r w:rsidR="00262E15" w:rsidRPr="00262E15">
        <w:rPr>
          <w:rFonts w:asciiTheme="majorHAnsi" w:hAnsiTheme="majorHAnsi"/>
          <w:spacing w:val="-3"/>
          <w:sz w:val="20"/>
          <w:szCs w:val="20"/>
        </w:rPr>
        <w:t>antara</w:t>
      </w:r>
      <w:proofErr w:type="spellEnd"/>
      <w:r w:rsidR="00262E15" w:rsidRPr="00262E15">
        <w:rPr>
          <w:rFonts w:asciiTheme="majorHAnsi" w:hAnsiTheme="majorHAnsi"/>
          <w:spacing w:val="-3"/>
          <w:sz w:val="20"/>
          <w:szCs w:val="20"/>
        </w:rPr>
        <w:t xml:space="preserve"> pretest </w:t>
      </w:r>
      <w:proofErr w:type="spellStart"/>
      <w:r w:rsidR="00262E15" w:rsidRPr="00262E15">
        <w:rPr>
          <w:rFonts w:asciiTheme="majorHAnsi" w:hAnsiTheme="majorHAnsi"/>
          <w:spacing w:val="-3"/>
          <w:sz w:val="20"/>
          <w:szCs w:val="20"/>
        </w:rPr>
        <w:t>dengan</w:t>
      </w:r>
      <w:proofErr w:type="spellEnd"/>
      <w:r w:rsidR="00262E15" w:rsidRPr="00262E15">
        <w:rPr>
          <w:rFonts w:asciiTheme="majorHAnsi" w:hAnsiTheme="majorHAnsi"/>
          <w:spacing w:val="-3"/>
          <w:sz w:val="20"/>
          <w:szCs w:val="20"/>
        </w:rPr>
        <w:t xml:space="preserve"> posttest </w:t>
      </w:r>
      <w:proofErr w:type="spellStart"/>
      <w:r w:rsidR="00262E15" w:rsidRPr="00262E15">
        <w:rPr>
          <w:rFonts w:asciiTheme="majorHAnsi" w:hAnsiTheme="majorHAnsi"/>
          <w:spacing w:val="-3"/>
          <w:sz w:val="20"/>
          <w:szCs w:val="20"/>
        </w:rPr>
        <w:t>ada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perbedaan</w:t>
      </w:r>
      <w:proofErr w:type="spellEnd"/>
      <w:r w:rsidR="00262E15" w:rsidRPr="00262E15">
        <w:rPr>
          <w:rFonts w:asciiTheme="majorHAnsi" w:hAnsiTheme="majorHAnsi"/>
          <w:spacing w:val="-3"/>
          <w:sz w:val="20"/>
          <w:szCs w:val="20"/>
        </w:rPr>
        <w:t xml:space="preserve"> di </w:t>
      </w:r>
      <w:proofErr w:type="spellStart"/>
      <w:r w:rsidR="00262E15" w:rsidRPr="00262E15">
        <w:rPr>
          <w:rFonts w:asciiTheme="majorHAnsi" w:hAnsiTheme="majorHAnsi"/>
          <w:spacing w:val="-3"/>
          <w:sz w:val="20"/>
          <w:szCs w:val="20"/>
        </w:rPr>
        <w:t>mana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nilai</w:t>
      </w:r>
      <w:proofErr w:type="spellEnd"/>
      <w:r w:rsidR="00262E15" w:rsidRPr="00262E15">
        <w:rPr>
          <w:rFonts w:asciiTheme="majorHAnsi" w:hAnsiTheme="majorHAnsi"/>
          <w:spacing w:val="-3"/>
          <w:sz w:val="20"/>
          <w:szCs w:val="20"/>
        </w:rPr>
        <w:t xml:space="preserve"> mean posttest </w:t>
      </w:r>
      <w:proofErr w:type="spellStart"/>
      <w:r w:rsidR="00262E15" w:rsidRPr="00262E15">
        <w:rPr>
          <w:rFonts w:asciiTheme="majorHAnsi" w:hAnsiTheme="majorHAnsi"/>
          <w:spacing w:val="-3"/>
          <w:sz w:val="20"/>
          <w:szCs w:val="20"/>
        </w:rPr>
        <w:t>lebih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tinggi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dibandingkan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nilai</w:t>
      </w:r>
      <w:proofErr w:type="spellEnd"/>
      <w:r w:rsidR="00262E15" w:rsidRPr="00262E15">
        <w:rPr>
          <w:rFonts w:asciiTheme="majorHAnsi" w:hAnsiTheme="majorHAnsi"/>
          <w:spacing w:val="-3"/>
          <w:sz w:val="20"/>
          <w:szCs w:val="20"/>
        </w:rPr>
        <w:t xml:space="preserve"> mean pretest. </w:t>
      </w:r>
      <w:proofErr w:type="spellStart"/>
      <w:r w:rsidR="00262E15" w:rsidRPr="00262E15">
        <w:rPr>
          <w:rFonts w:asciiTheme="majorHAnsi" w:hAnsiTheme="majorHAnsi"/>
          <w:spacing w:val="-3"/>
          <w:sz w:val="20"/>
          <w:szCs w:val="20"/>
        </w:rPr>
        <w:t>Artinya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tipe</w:t>
      </w:r>
      <w:proofErr w:type="spellEnd"/>
      <w:r w:rsidR="008F6A48">
        <w:rPr>
          <w:rFonts w:asciiTheme="majorHAnsi" w:hAnsiTheme="majorHAnsi"/>
          <w:spacing w:val="-3"/>
          <w:sz w:val="20"/>
          <w:szCs w:val="20"/>
        </w:rPr>
        <w:t xml:space="preserve"> </w:t>
      </w:r>
      <w:r w:rsidR="008F6A48" w:rsidRPr="00262E15">
        <w:rPr>
          <w:rFonts w:asciiTheme="majorHAnsi" w:hAnsiTheme="majorHAnsi"/>
          <w:spacing w:val="-3"/>
          <w:sz w:val="20"/>
          <w:szCs w:val="20"/>
        </w:rPr>
        <w:t xml:space="preserve">jigsaw </w:t>
      </w:r>
      <w:proofErr w:type="spellStart"/>
      <w:r w:rsidR="008F6A48" w:rsidRPr="00262E15">
        <w:rPr>
          <w:rFonts w:asciiTheme="majorHAnsi" w:hAnsiTheme="majorHAnsi"/>
          <w:spacing w:val="-3"/>
          <w:sz w:val="20"/>
          <w:szCs w:val="20"/>
        </w:rPr>
        <w:t>berbantuan</w:t>
      </w:r>
      <w:proofErr w:type="spellEnd"/>
      <w:r w:rsidR="008F6A48" w:rsidRPr="00262E15">
        <w:rPr>
          <w:rFonts w:asciiTheme="majorHAnsi" w:hAnsiTheme="majorHAnsi"/>
          <w:spacing w:val="-3"/>
          <w:sz w:val="20"/>
          <w:szCs w:val="20"/>
        </w:rPr>
        <w:t xml:space="preserve"> video </w:t>
      </w:r>
      <w:proofErr w:type="spellStart"/>
      <w:r w:rsidR="008F6A48" w:rsidRPr="00262E15">
        <w:rPr>
          <w:rFonts w:asciiTheme="majorHAnsi" w:hAnsiTheme="majorHAnsi"/>
          <w:spacing w:val="-3"/>
          <w:sz w:val="20"/>
          <w:szCs w:val="20"/>
        </w:rPr>
        <w:t>sebagai</w:t>
      </w:r>
      <w:proofErr w:type="spellEnd"/>
      <w:r w:rsidR="008F6A48" w:rsidRPr="00262E15">
        <w:rPr>
          <w:rFonts w:asciiTheme="majorHAnsi" w:hAnsiTheme="majorHAnsi"/>
          <w:spacing w:val="-3"/>
          <w:sz w:val="20"/>
          <w:szCs w:val="20"/>
        </w:rPr>
        <w:t xml:space="preserve"> model</w:t>
      </w:r>
      <w:r w:rsidR="008F6A48">
        <w:rPr>
          <w:rFonts w:asciiTheme="majorHAnsi" w:hAnsiTheme="majorHAnsi"/>
          <w:spacing w:val="-3"/>
          <w:sz w:val="20"/>
          <w:szCs w:val="20"/>
        </w:rPr>
        <w:t xml:space="preserve"> </w:t>
      </w:r>
      <w:proofErr w:type="spellStart"/>
      <w:r w:rsidR="008F6A48" w:rsidRPr="00262E15">
        <w:rPr>
          <w:rFonts w:asciiTheme="majorHAnsi" w:hAnsiTheme="majorHAnsi"/>
          <w:spacing w:val="-3"/>
          <w:sz w:val="20"/>
          <w:szCs w:val="20"/>
        </w:rPr>
        <w:t>pembelajaran</w:t>
      </w:r>
      <w:proofErr w:type="spellEnd"/>
      <w:r w:rsidR="008F6A48" w:rsidRPr="00262E15">
        <w:rPr>
          <w:rFonts w:asciiTheme="majorHAnsi" w:hAnsiTheme="majorHAnsi"/>
          <w:spacing w:val="-3"/>
          <w:sz w:val="20"/>
          <w:szCs w:val="20"/>
        </w:rPr>
        <w:t xml:space="preserve"> </w:t>
      </w:r>
      <w:proofErr w:type="spellStart"/>
      <w:r w:rsidR="008F6A48" w:rsidRPr="00262E15">
        <w:rPr>
          <w:rFonts w:asciiTheme="majorHAnsi" w:hAnsiTheme="majorHAnsi"/>
          <w:spacing w:val="-3"/>
          <w:sz w:val="20"/>
          <w:szCs w:val="20"/>
        </w:rPr>
        <w:t>ini</w:t>
      </w:r>
      <w:proofErr w:type="spellEnd"/>
      <w:r w:rsidR="008F6A48" w:rsidRPr="00262E15">
        <w:rPr>
          <w:rFonts w:asciiTheme="majorHAnsi" w:hAnsiTheme="majorHAnsi"/>
          <w:spacing w:val="-3"/>
          <w:sz w:val="20"/>
          <w:szCs w:val="20"/>
        </w:rPr>
        <w:t xml:space="preserve"> </w:t>
      </w:r>
      <w:proofErr w:type="spellStart"/>
      <w:r w:rsidR="008F6A48" w:rsidRPr="00262E15">
        <w:rPr>
          <w:rFonts w:asciiTheme="majorHAnsi" w:hAnsiTheme="majorHAnsi"/>
          <w:spacing w:val="-3"/>
          <w:sz w:val="20"/>
          <w:szCs w:val="20"/>
        </w:rPr>
        <w:t>ada</w:t>
      </w:r>
      <w:proofErr w:type="spellEnd"/>
      <w:r w:rsidR="008F6A48" w:rsidRPr="00262E15">
        <w:rPr>
          <w:rFonts w:asciiTheme="majorHAnsi" w:hAnsiTheme="majorHAnsi"/>
          <w:spacing w:val="-3"/>
          <w:sz w:val="20"/>
          <w:szCs w:val="20"/>
        </w:rPr>
        <w:t xml:space="preserve"> </w:t>
      </w:r>
      <w:proofErr w:type="spellStart"/>
      <w:r w:rsidR="008F6A48" w:rsidRPr="00262E15">
        <w:rPr>
          <w:rFonts w:asciiTheme="majorHAnsi" w:hAnsiTheme="majorHAnsi"/>
          <w:spacing w:val="-3"/>
          <w:sz w:val="20"/>
          <w:szCs w:val="20"/>
        </w:rPr>
        <w:t>memberikan</w:t>
      </w:r>
      <w:proofErr w:type="spellEnd"/>
      <w:r w:rsidR="008F6A48" w:rsidRPr="00262E15">
        <w:rPr>
          <w:rFonts w:asciiTheme="majorHAnsi" w:hAnsiTheme="majorHAnsi"/>
          <w:spacing w:val="-3"/>
          <w:sz w:val="20"/>
          <w:szCs w:val="20"/>
        </w:rPr>
        <w:t xml:space="preserve"> </w:t>
      </w:r>
      <w:proofErr w:type="spellStart"/>
      <w:r w:rsidR="008F6A48" w:rsidRPr="00262E15">
        <w:rPr>
          <w:rFonts w:asciiTheme="majorHAnsi" w:hAnsiTheme="majorHAnsi"/>
          <w:spacing w:val="-3"/>
          <w:sz w:val="20"/>
          <w:szCs w:val="20"/>
        </w:rPr>
        <w:t>perbedaan</w:t>
      </w:r>
      <w:proofErr w:type="spellEnd"/>
      <w:r w:rsidR="008F6A48">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atau</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pengaruh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terhadap</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hasil</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belajar</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kognitif</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lastRenderedPageBreak/>
        <w:t>siswa</w:t>
      </w:r>
      <w:proofErr w:type="spellEnd"/>
      <w:r w:rsidR="00262E15" w:rsidRPr="00262E15">
        <w:rPr>
          <w:rFonts w:asciiTheme="majorHAnsi" w:hAnsiTheme="majorHAnsi"/>
          <w:spacing w:val="-3"/>
          <w:sz w:val="20"/>
          <w:szCs w:val="20"/>
        </w:rPr>
        <w:t xml:space="preserve"> SMK IPT </w:t>
      </w:r>
      <w:proofErr w:type="spellStart"/>
      <w:r w:rsidR="00262E15" w:rsidRPr="00262E15">
        <w:rPr>
          <w:rFonts w:asciiTheme="majorHAnsi" w:hAnsiTheme="majorHAnsi"/>
          <w:spacing w:val="-3"/>
          <w:sz w:val="20"/>
          <w:szCs w:val="20"/>
        </w:rPr>
        <w:t>Karangpanas</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Nilai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thitung</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pada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kelas</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eksperimen</w:t>
      </w:r>
      <w:proofErr w:type="spellEnd"/>
      <w:r w:rsidR="00262E15" w:rsidRPr="00262E15">
        <w:rPr>
          <w:rFonts w:asciiTheme="majorHAnsi" w:hAnsiTheme="majorHAnsi"/>
          <w:spacing w:val="-3"/>
          <w:sz w:val="20"/>
          <w:szCs w:val="20"/>
        </w:rPr>
        <w:t xml:space="preserve"> yang </w:t>
      </w:r>
      <w:proofErr w:type="spellStart"/>
      <w:r w:rsidR="00262E15" w:rsidRPr="00262E15">
        <w:rPr>
          <w:rFonts w:asciiTheme="majorHAnsi" w:hAnsiTheme="majorHAnsi"/>
          <w:spacing w:val="-3"/>
          <w:sz w:val="20"/>
          <w:szCs w:val="20"/>
        </w:rPr>
        <w:t>negatif</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diakibatkan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oleh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nilai</w:t>
      </w:r>
      <w:proofErr w:type="spellEnd"/>
      <w:r w:rsidR="00262E15" w:rsidRPr="00262E15">
        <w:rPr>
          <w:rFonts w:asciiTheme="majorHAnsi" w:hAnsiTheme="majorHAnsi"/>
          <w:spacing w:val="-3"/>
          <w:sz w:val="20"/>
          <w:szCs w:val="20"/>
        </w:rPr>
        <w:t xml:space="preserve"> mean pretest </w:t>
      </w:r>
      <w:proofErr w:type="spellStart"/>
      <w:r w:rsidR="00262E15" w:rsidRPr="00262E15">
        <w:rPr>
          <w:rFonts w:asciiTheme="majorHAnsi" w:hAnsiTheme="majorHAnsi"/>
          <w:spacing w:val="-3"/>
          <w:sz w:val="20"/>
          <w:szCs w:val="20"/>
        </w:rPr>
        <w:t>lebih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rendah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dari</w:t>
      </w:r>
      <w:proofErr w:type="spellEnd"/>
      <w:r w:rsidR="00262E15" w:rsidRPr="00262E15">
        <w:rPr>
          <w:rFonts w:asciiTheme="majorHAnsi" w:hAnsiTheme="majorHAnsi"/>
          <w:spacing w:val="-3"/>
          <w:sz w:val="20"/>
          <w:szCs w:val="20"/>
        </w:rPr>
        <w:t xml:space="preserve"> mean posttest. </w:t>
      </w:r>
      <w:proofErr w:type="spellStart"/>
      <w:r w:rsidR="00262E15" w:rsidRPr="00262E15">
        <w:rPr>
          <w:rFonts w:asciiTheme="majorHAnsi" w:hAnsiTheme="majorHAnsi"/>
          <w:spacing w:val="-3"/>
          <w:sz w:val="20"/>
          <w:szCs w:val="20"/>
        </w:rPr>
        <w:t>Oleh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karena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itu</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thitung</w:t>
      </w:r>
      <w:proofErr w:type="spellEnd"/>
      <w:r w:rsidR="00262E15" w:rsidRPr="00262E15">
        <w:rPr>
          <w:rFonts w:asciiTheme="majorHAnsi" w:hAnsiTheme="majorHAnsi"/>
          <w:spacing w:val="-3"/>
          <w:sz w:val="20"/>
          <w:szCs w:val="20"/>
        </w:rPr>
        <w:t xml:space="preserve"> yang </w:t>
      </w:r>
      <w:proofErr w:type="spellStart"/>
      <w:r w:rsidR="00262E15" w:rsidRPr="00262E15">
        <w:rPr>
          <w:rFonts w:asciiTheme="majorHAnsi" w:hAnsiTheme="majorHAnsi"/>
          <w:spacing w:val="-3"/>
          <w:sz w:val="20"/>
          <w:szCs w:val="20"/>
        </w:rPr>
        <w:t>bernilai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negatif</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tersebut</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dapat</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bermakna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positif</w:t>
      </w:r>
      <w:proofErr w:type="spellEnd"/>
      <w:r w:rsidR="00262E15" w:rsidRPr="00262E15">
        <w:rPr>
          <w:rFonts w:asciiTheme="majorHAnsi" w:hAnsiTheme="majorHAnsi"/>
          <w:spacing w:val="-3"/>
          <w:sz w:val="20"/>
          <w:szCs w:val="20"/>
        </w:rPr>
        <w:t>.</w:t>
      </w:r>
      <w:bookmarkStart w:id="11" w:name="_Toc80618293"/>
      <w:r>
        <w:rPr>
          <w:rFonts w:asciiTheme="majorHAnsi" w:hAnsiTheme="majorHAnsi"/>
          <w:b/>
          <w:bCs/>
          <w:sz w:val="20"/>
          <w:szCs w:val="20"/>
        </w:rPr>
        <w:t xml:space="preserve">  </w:t>
      </w:r>
    </w:p>
    <w:p w14:paraId="008F354E" w14:textId="45B49FA9" w:rsidR="008F6A48" w:rsidRPr="005D7FFB" w:rsidRDefault="005D7FFB" w:rsidP="005D7FFB">
      <w:pPr>
        <w:ind w:left="0"/>
        <w:jc w:val="both"/>
        <w:rPr>
          <w:rFonts w:asciiTheme="majorHAnsi" w:hAnsiTheme="majorHAnsi"/>
          <w:b/>
          <w:bCs/>
          <w:sz w:val="20"/>
          <w:szCs w:val="20"/>
        </w:rPr>
        <w:sectPr w:rsidR="008F6A48" w:rsidRPr="005D7FFB" w:rsidSect="005D7FFB">
          <w:type w:val="continuous"/>
          <w:pgSz w:w="11907" w:h="16839" w:code="9"/>
          <w:pgMar w:top="1701" w:right="1701" w:bottom="1701" w:left="1701" w:header="720" w:footer="720" w:gutter="0"/>
          <w:cols w:num="2" w:space="720"/>
          <w:docGrid w:linePitch="360"/>
        </w:sectPr>
      </w:pPr>
      <w:proofErr w:type="spellStart"/>
      <w:r>
        <w:rPr>
          <w:rFonts w:asciiTheme="majorHAnsi" w:hAnsiTheme="majorHAnsi"/>
          <w:b/>
          <w:bCs/>
          <w:sz w:val="20"/>
          <w:szCs w:val="20"/>
        </w:rPr>
        <w:t>U</w:t>
      </w:r>
      <w:r w:rsidRPr="00262E15">
        <w:rPr>
          <w:rFonts w:asciiTheme="majorHAnsi" w:hAnsiTheme="majorHAnsi"/>
          <w:b/>
          <w:bCs/>
          <w:sz w:val="20"/>
          <w:szCs w:val="20"/>
        </w:rPr>
        <w:t>ji</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Hipotesis</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Menggunakan</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Uji</w:t>
      </w:r>
      <w:proofErr w:type="spellEnd"/>
      <w:r w:rsidRPr="00262E15">
        <w:rPr>
          <w:rFonts w:asciiTheme="majorHAnsi" w:hAnsiTheme="majorHAnsi"/>
          <w:b/>
          <w:bCs/>
          <w:sz w:val="20"/>
          <w:szCs w:val="20"/>
        </w:rPr>
        <w:t xml:space="preserve"> Mann Whitney</w:t>
      </w:r>
      <w:r w:rsidR="00AB1593">
        <w:rPr>
          <w:rFonts w:asciiTheme="majorHAnsi" w:hAnsiTheme="majorHAnsi"/>
          <w:b/>
          <w:bCs/>
          <w:sz w:val="20"/>
          <w:szCs w:val="20"/>
        </w:rPr>
        <w:t xml:space="preserve">                                       </w:t>
      </w:r>
    </w:p>
    <w:p w14:paraId="5B9B6CEF" w14:textId="2BB26E46" w:rsidR="00262E15" w:rsidRPr="00262E15" w:rsidRDefault="00AB1593" w:rsidP="005D7FFB">
      <w:pPr>
        <w:widowControl w:val="0"/>
        <w:autoSpaceDE w:val="0"/>
        <w:autoSpaceDN w:val="0"/>
        <w:adjustRightInd w:val="0"/>
        <w:jc w:val="both"/>
        <w:rPr>
          <w:rFonts w:asciiTheme="majorHAnsi" w:hAnsiTheme="majorHAnsi"/>
          <w:b/>
          <w:bCs/>
          <w:sz w:val="20"/>
          <w:szCs w:val="20"/>
        </w:rPr>
      </w:pPr>
      <w:r>
        <w:rPr>
          <w:rFonts w:asciiTheme="majorHAnsi" w:hAnsiTheme="majorHAnsi"/>
          <w:b/>
          <w:bCs/>
          <w:sz w:val="20"/>
          <w:szCs w:val="20"/>
        </w:rPr>
        <w:lastRenderedPageBreak/>
        <w:t xml:space="preserve">  </w:t>
      </w:r>
      <w:bookmarkEnd w:id="11"/>
    </w:p>
    <w:p w14:paraId="7FB39A22" w14:textId="56888E78" w:rsidR="00262E15" w:rsidRPr="00262E15" w:rsidRDefault="005D7FFB" w:rsidP="00262E15">
      <w:pPr>
        <w:pStyle w:val="Caption"/>
        <w:keepNext/>
        <w:spacing w:before="240" w:after="0"/>
        <w:jc w:val="center"/>
        <w:rPr>
          <w:rFonts w:asciiTheme="majorHAnsi" w:hAnsiTheme="majorHAnsi"/>
          <w:i w:val="0"/>
          <w:iCs w:val="0"/>
          <w:color w:val="auto"/>
          <w:sz w:val="20"/>
          <w:szCs w:val="20"/>
        </w:rPr>
      </w:pPr>
      <w:bookmarkStart w:id="12" w:name="_Toc80593278"/>
      <w:r>
        <w:rPr>
          <w:rFonts w:asciiTheme="majorHAnsi" w:hAnsiTheme="majorHAnsi"/>
          <w:i w:val="0"/>
          <w:iCs w:val="0"/>
          <w:color w:val="auto"/>
          <w:sz w:val="20"/>
          <w:szCs w:val="20"/>
        </w:rPr>
        <w:t>T</w:t>
      </w:r>
      <w:r w:rsidR="00262E15" w:rsidRPr="00262E15">
        <w:rPr>
          <w:rFonts w:asciiTheme="majorHAnsi" w:hAnsiTheme="majorHAnsi"/>
          <w:i w:val="0"/>
          <w:iCs w:val="0"/>
          <w:color w:val="auto"/>
          <w:sz w:val="20"/>
          <w:szCs w:val="20"/>
        </w:rPr>
        <w:t xml:space="preserve">abel 4. </w:t>
      </w:r>
      <w:r w:rsidR="00262E15" w:rsidRPr="00262E15">
        <w:rPr>
          <w:rFonts w:asciiTheme="majorHAnsi" w:hAnsiTheme="majorHAnsi"/>
          <w:i w:val="0"/>
          <w:iCs w:val="0"/>
          <w:color w:val="auto"/>
          <w:sz w:val="20"/>
          <w:szCs w:val="20"/>
        </w:rPr>
        <w:fldChar w:fldCharType="begin"/>
      </w:r>
      <w:r w:rsidR="00262E15" w:rsidRPr="00262E15">
        <w:rPr>
          <w:rFonts w:asciiTheme="majorHAnsi" w:hAnsiTheme="majorHAnsi"/>
          <w:i w:val="0"/>
          <w:iCs w:val="0"/>
          <w:color w:val="auto"/>
          <w:sz w:val="20"/>
          <w:szCs w:val="20"/>
        </w:rPr>
        <w:instrText xml:space="preserve"> SEQ Tabel_4. \* ARABIC </w:instrText>
      </w:r>
      <w:r w:rsidR="00262E15" w:rsidRPr="00262E15">
        <w:rPr>
          <w:rFonts w:asciiTheme="majorHAnsi" w:hAnsiTheme="majorHAnsi"/>
          <w:i w:val="0"/>
          <w:iCs w:val="0"/>
          <w:color w:val="auto"/>
          <w:sz w:val="20"/>
          <w:szCs w:val="20"/>
        </w:rPr>
        <w:fldChar w:fldCharType="separate"/>
      </w:r>
      <w:r w:rsidR="00262E15" w:rsidRPr="00262E15">
        <w:rPr>
          <w:rFonts w:asciiTheme="majorHAnsi" w:hAnsiTheme="majorHAnsi"/>
          <w:i w:val="0"/>
          <w:iCs w:val="0"/>
          <w:noProof/>
          <w:color w:val="auto"/>
          <w:sz w:val="20"/>
          <w:szCs w:val="20"/>
        </w:rPr>
        <w:t>6</w:t>
      </w:r>
      <w:r w:rsidR="00262E15" w:rsidRPr="00262E15">
        <w:rPr>
          <w:rFonts w:asciiTheme="majorHAnsi" w:hAnsiTheme="majorHAnsi"/>
          <w:i w:val="0"/>
          <w:iCs w:val="0"/>
          <w:color w:val="auto"/>
          <w:sz w:val="20"/>
          <w:szCs w:val="20"/>
        </w:rPr>
        <w:fldChar w:fldCharType="end"/>
      </w:r>
      <w:r w:rsidR="00262E15" w:rsidRPr="00262E15">
        <w:rPr>
          <w:rFonts w:asciiTheme="majorHAnsi" w:hAnsiTheme="majorHAnsi"/>
          <w:i w:val="0"/>
          <w:iCs w:val="0"/>
          <w:color w:val="auto"/>
          <w:sz w:val="20"/>
          <w:szCs w:val="20"/>
          <w:lang w:val="id-ID"/>
        </w:rPr>
        <w:t xml:space="preserve"> </w:t>
      </w:r>
      <w:r w:rsidR="00262E15" w:rsidRPr="00262E15">
        <w:rPr>
          <w:rFonts w:asciiTheme="majorHAnsi" w:hAnsiTheme="majorHAnsi"/>
          <w:i w:val="0"/>
          <w:iCs w:val="0"/>
          <w:color w:val="auto"/>
          <w:sz w:val="20"/>
          <w:szCs w:val="20"/>
        </w:rPr>
        <w:t>Hasil Uji Mann Whitney</w:t>
      </w:r>
      <w:bookmarkEnd w:id="12"/>
    </w:p>
    <w:tbl>
      <w:tblPr>
        <w:tblpPr w:leftFromText="180" w:rightFromText="180" w:vertAnchor="text" w:horzAnchor="margin" w:tblpY="121"/>
        <w:tblW w:w="9101" w:type="dxa"/>
        <w:tblBorders>
          <w:top w:val="single" w:sz="4" w:space="0" w:color="auto"/>
          <w:bottom w:val="single" w:sz="4" w:space="0" w:color="auto"/>
        </w:tblBorders>
        <w:tblLook w:val="04A0" w:firstRow="1" w:lastRow="0" w:firstColumn="1" w:lastColumn="0" w:noHBand="0" w:noVBand="1"/>
      </w:tblPr>
      <w:tblGrid>
        <w:gridCol w:w="1296"/>
        <w:gridCol w:w="2383"/>
        <w:gridCol w:w="1424"/>
        <w:gridCol w:w="2322"/>
        <w:gridCol w:w="1676"/>
      </w:tblGrid>
      <w:tr w:rsidR="00262E15" w:rsidRPr="00262E15" w14:paraId="1A6073F4" w14:textId="77777777" w:rsidTr="005D7FFB">
        <w:trPr>
          <w:trHeight w:val="669"/>
        </w:trPr>
        <w:tc>
          <w:tcPr>
            <w:tcW w:w="1296" w:type="dxa"/>
            <w:tcBorders>
              <w:top w:val="single" w:sz="4" w:space="0" w:color="auto"/>
              <w:bottom w:val="single" w:sz="4" w:space="0" w:color="auto"/>
            </w:tcBorders>
            <w:vAlign w:val="center"/>
          </w:tcPr>
          <w:p w14:paraId="282D08C2" w14:textId="77777777" w:rsidR="00262E15" w:rsidRPr="00262E15" w:rsidRDefault="00262E15" w:rsidP="005D7FFB">
            <w:pPr>
              <w:rPr>
                <w:rFonts w:asciiTheme="majorHAnsi" w:hAnsiTheme="majorHAnsi"/>
                <w:b/>
                <w:bCs/>
                <w:sz w:val="20"/>
                <w:szCs w:val="20"/>
              </w:rPr>
            </w:pPr>
            <w:proofErr w:type="spellStart"/>
            <w:r w:rsidRPr="00262E15">
              <w:rPr>
                <w:rFonts w:asciiTheme="majorHAnsi" w:hAnsiTheme="majorHAnsi"/>
                <w:b/>
                <w:bCs/>
                <w:sz w:val="20"/>
                <w:szCs w:val="20"/>
              </w:rPr>
              <w:t>Taraf</w:t>
            </w:r>
            <w:proofErr w:type="spellEnd"/>
            <w:r w:rsidRPr="00262E15">
              <w:rPr>
                <w:rFonts w:asciiTheme="majorHAnsi" w:hAnsiTheme="majorHAnsi"/>
                <w:b/>
                <w:bCs/>
                <w:sz w:val="20"/>
                <w:szCs w:val="20"/>
              </w:rPr>
              <w:t xml:space="preserve"> </w:t>
            </w:r>
            <w:proofErr w:type="spellStart"/>
            <w:r w:rsidRPr="00262E15">
              <w:rPr>
                <w:rFonts w:asciiTheme="majorHAnsi" w:hAnsiTheme="majorHAnsi"/>
                <w:b/>
                <w:bCs/>
                <w:sz w:val="20"/>
                <w:szCs w:val="20"/>
              </w:rPr>
              <w:t>Kesalahan</w:t>
            </w:r>
            <w:proofErr w:type="spellEnd"/>
          </w:p>
        </w:tc>
        <w:tc>
          <w:tcPr>
            <w:tcW w:w="2383" w:type="dxa"/>
            <w:tcBorders>
              <w:top w:val="single" w:sz="4" w:space="0" w:color="auto"/>
              <w:bottom w:val="single" w:sz="4" w:space="0" w:color="auto"/>
            </w:tcBorders>
            <w:vAlign w:val="center"/>
          </w:tcPr>
          <w:p w14:paraId="62B5BE6F" w14:textId="77777777" w:rsidR="00262E15" w:rsidRPr="00262E15" w:rsidRDefault="00262E15" w:rsidP="005D7FFB">
            <w:pPr>
              <w:rPr>
                <w:rFonts w:asciiTheme="majorHAnsi" w:hAnsiTheme="majorHAnsi"/>
                <w:b/>
                <w:bCs/>
                <w:sz w:val="20"/>
                <w:szCs w:val="20"/>
                <w:vertAlign w:val="subscript"/>
              </w:rPr>
            </w:pPr>
            <w:r w:rsidRPr="00262E15">
              <w:rPr>
                <w:rFonts w:asciiTheme="majorHAnsi" w:hAnsiTheme="majorHAnsi"/>
                <w:b/>
                <w:bCs/>
                <w:sz w:val="20"/>
                <w:szCs w:val="20"/>
              </w:rPr>
              <w:t>Nilai Mann Whitney</w:t>
            </w:r>
          </w:p>
        </w:tc>
        <w:tc>
          <w:tcPr>
            <w:tcW w:w="1424" w:type="dxa"/>
            <w:tcBorders>
              <w:top w:val="single" w:sz="4" w:space="0" w:color="auto"/>
              <w:bottom w:val="single" w:sz="4" w:space="0" w:color="auto"/>
            </w:tcBorders>
            <w:vAlign w:val="center"/>
          </w:tcPr>
          <w:p w14:paraId="71579EDC" w14:textId="0A838689" w:rsidR="00262E15" w:rsidRPr="00262E15" w:rsidRDefault="00262E15" w:rsidP="005D7FFB">
            <w:pPr>
              <w:rPr>
                <w:rFonts w:asciiTheme="majorHAnsi" w:hAnsiTheme="majorHAnsi"/>
                <w:b/>
                <w:bCs/>
                <w:sz w:val="20"/>
                <w:szCs w:val="20"/>
                <w:vertAlign w:val="subscript"/>
              </w:rPr>
            </w:pPr>
            <w:r w:rsidRPr="00262E15">
              <w:rPr>
                <w:rFonts w:asciiTheme="majorHAnsi" w:hAnsiTheme="majorHAnsi"/>
                <w:b/>
                <w:bCs/>
                <w:sz w:val="20"/>
                <w:szCs w:val="20"/>
              </w:rPr>
              <w:t>Sig.(2</w:t>
            </w:r>
            <w:r w:rsidR="005D7FFB">
              <w:rPr>
                <w:rFonts w:asciiTheme="majorHAnsi" w:hAnsiTheme="majorHAnsi"/>
                <w:b/>
                <w:bCs/>
                <w:sz w:val="20"/>
                <w:szCs w:val="20"/>
              </w:rPr>
              <w:t>-</w:t>
            </w:r>
            <w:r w:rsidRPr="00262E15">
              <w:rPr>
                <w:rFonts w:asciiTheme="majorHAnsi" w:hAnsiTheme="majorHAnsi"/>
                <w:b/>
                <w:bCs/>
                <w:sz w:val="20"/>
                <w:szCs w:val="20"/>
              </w:rPr>
              <w:t>tailed)</w:t>
            </w:r>
          </w:p>
        </w:tc>
        <w:tc>
          <w:tcPr>
            <w:tcW w:w="2322" w:type="dxa"/>
            <w:tcBorders>
              <w:top w:val="single" w:sz="4" w:space="0" w:color="auto"/>
              <w:bottom w:val="single" w:sz="4" w:space="0" w:color="auto"/>
            </w:tcBorders>
            <w:vAlign w:val="center"/>
          </w:tcPr>
          <w:p w14:paraId="49764566" w14:textId="77777777" w:rsidR="00262E15" w:rsidRPr="00262E15" w:rsidRDefault="00262E15" w:rsidP="005D7FFB">
            <w:pPr>
              <w:rPr>
                <w:rFonts w:asciiTheme="majorHAnsi" w:hAnsiTheme="majorHAnsi"/>
                <w:b/>
                <w:bCs/>
                <w:sz w:val="20"/>
                <w:szCs w:val="20"/>
              </w:rPr>
            </w:pPr>
            <w:proofErr w:type="spellStart"/>
            <w:r w:rsidRPr="00262E15">
              <w:rPr>
                <w:rFonts w:asciiTheme="majorHAnsi" w:hAnsiTheme="majorHAnsi"/>
                <w:b/>
                <w:bCs/>
                <w:sz w:val="20"/>
                <w:szCs w:val="20"/>
              </w:rPr>
              <w:t>Kriteria</w:t>
            </w:r>
            <w:proofErr w:type="spellEnd"/>
          </w:p>
        </w:tc>
        <w:tc>
          <w:tcPr>
            <w:tcW w:w="1676" w:type="dxa"/>
            <w:tcBorders>
              <w:top w:val="single" w:sz="4" w:space="0" w:color="auto"/>
              <w:bottom w:val="single" w:sz="4" w:space="0" w:color="auto"/>
            </w:tcBorders>
            <w:vAlign w:val="center"/>
          </w:tcPr>
          <w:p w14:paraId="59512E0C" w14:textId="77777777" w:rsidR="00262E15" w:rsidRPr="00262E15" w:rsidRDefault="00262E15" w:rsidP="005D7FFB">
            <w:pPr>
              <w:rPr>
                <w:rFonts w:asciiTheme="majorHAnsi" w:hAnsiTheme="majorHAnsi"/>
                <w:b/>
                <w:bCs/>
                <w:sz w:val="20"/>
                <w:szCs w:val="20"/>
              </w:rPr>
            </w:pPr>
            <w:r w:rsidRPr="00262E15">
              <w:rPr>
                <w:rFonts w:asciiTheme="majorHAnsi" w:hAnsiTheme="majorHAnsi"/>
                <w:b/>
                <w:bCs/>
                <w:sz w:val="20"/>
                <w:szCs w:val="20"/>
              </w:rPr>
              <w:t>Kesimpulan</w:t>
            </w:r>
          </w:p>
        </w:tc>
      </w:tr>
      <w:tr w:rsidR="00262E15" w:rsidRPr="00262E15" w14:paraId="15AAAFC8" w14:textId="77777777" w:rsidTr="005D7FFB">
        <w:trPr>
          <w:trHeight w:val="669"/>
        </w:trPr>
        <w:tc>
          <w:tcPr>
            <w:tcW w:w="1296" w:type="dxa"/>
            <w:tcBorders>
              <w:top w:val="single" w:sz="4" w:space="0" w:color="auto"/>
              <w:bottom w:val="single" w:sz="4" w:space="0" w:color="auto"/>
            </w:tcBorders>
            <w:vAlign w:val="center"/>
          </w:tcPr>
          <w:p w14:paraId="014D1935"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0,05</w:t>
            </w:r>
          </w:p>
        </w:tc>
        <w:tc>
          <w:tcPr>
            <w:tcW w:w="2383" w:type="dxa"/>
            <w:tcBorders>
              <w:top w:val="single" w:sz="4" w:space="0" w:color="auto"/>
              <w:bottom w:val="single" w:sz="4" w:space="0" w:color="auto"/>
            </w:tcBorders>
            <w:vAlign w:val="center"/>
          </w:tcPr>
          <w:p w14:paraId="05CCB743"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51,500</w:t>
            </w:r>
          </w:p>
        </w:tc>
        <w:tc>
          <w:tcPr>
            <w:tcW w:w="1424" w:type="dxa"/>
            <w:tcBorders>
              <w:top w:val="single" w:sz="4" w:space="0" w:color="auto"/>
              <w:bottom w:val="single" w:sz="4" w:space="0" w:color="auto"/>
            </w:tcBorders>
            <w:vAlign w:val="center"/>
          </w:tcPr>
          <w:p w14:paraId="199F30E1"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0,047</w:t>
            </w:r>
          </w:p>
        </w:tc>
        <w:tc>
          <w:tcPr>
            <w:tcW w:w="2322" w:type="dxa"/>
            <w:tcBorders>
              <w:top w:val="single" w:sz="4" w:space="0" w:color="auto"/>
              <w:bottom w:val="single" w:sz="4" w:space="0" w:color="auto"/>
            </w:tcBorders>
            <w:vAlign w:val="center"/>
          </w:tcPr>
          <w:p w14:paraId="0B22D4CE"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 xml:space="preserve">Jika sig. &lt; 0,05, </w:t>
            </w:r>
            <w:proofErr w:type="spellStart"/>
            <w:r w:rsidRPr="00262E15">
              <w:rPr>
                <w:rFonts w:asciiTheme="majorHAnsi" w:hAnsiTheme="majorHAnsi"/>
                <w:sz w:val="20"/>
                <w:szCs w:val="20"/>
              </w:rPr>
              <w:t>maka</w:t>
            </w:r>
            <w:proofErr w:type="spellEnd"/>
            <w:r w:rsidRPr="00262E15">
              <w:rPr>
                <w:rFonts w:asciiTheme="majorHAnsi" w:hAnsiTheme="majorHAnsi"/>
                <w:sz w:val="20"/>
                <w:szCs w:val="20"/>
              </w:rPr>
              <w:t xml:space="preserve"> H</w:t>
            </w:r>
            <w:r w:rsidRPr="00262E15">
              <w:rPr>
                <w:rFonts w:asciiTheme="majorHAnsi" w:hAnsiTheme="majorHAnsi"/>
                <w:sz w:val="20"/>
                <w:szCs w:val="20"/>
                <w:vertAlign w:val="subscript"/>
              </w:rPr>
              <w:t xml:space="preserve">a </w:t>
            </w:r>
            <w:proofErr w:type="spellStart"/>
            <w:r w:rsidRPr="00262E15">
              <w:rPr>
                <w:rFonts w:asciiTheme="majorHAnsi" w:hAnsiTheme="majorHAnsi"/>
                <w:sz w:val="20"/>
                <w:szCs w:val="20"/>
              </w:rPr>
              <w:t>diterima</w:t>
            </w:r>
            <w:proofErr w:type="spellEnd"/>
          </w:p>
        </w:tc>
        <w:tc>
          <w:tcPr>
            <w:tcW w:w="1676" w:type="dxa"/>
            <w:tcBorders>
              <w:top w:val="single" w:sz="4" w:space="0" w:color="auto"/>
              <w:bottom w:val="single" w:sz="4" w:space="0" w:color="auto"/>
            </w:tcBorders>
            <w:vAlign w:val="center"/>
          </w:tcPr>
          <w:p w14:paraId="524AABB9" w14:textId="77777777" w:rsidR="00262E15" w:rsidRPr="00262E15" w:rsidRDefault="00262E15" w:rsidP="005D7FFB">
            <w:pPr>
              <w:rPr>
                <w:rFonts w:asciiTheme="majorHAnsi" w:hAnsiTheme="majorHAnsi"/>
                <w:sz w:val="20"/>
                <w:szCs w:val="20"/>
              </w:rPr>
            </w:pPr>
            <w:r w:rsidRPr="00262E15">
              <w:rPr>
                <w:rFonts w:asciiTheme="majorHAnsi" w:hAnsiTheme="majorHAnsi"/>
                <w:sz w:val="20"/>
                <w:szCs w:val="20"/>
              </w:rPr>
              <w:t>H</w:t>
            </w:r>
            <w:r w:rsidRPr="00262E15">
              <w:rPr>
                <w:rFonts w:asciiTheme="majorHAnsi" w:hAnsiTheme="majorHAnsi"/>
                <w:sz w:val="20"/>
                <w:szCs w:val="20"/>
                <w:vertAlign w:val="subscript"/>
              </w:rPr>
              <w:t>a</w:t>
            </w:r>
            <w:r w:rsidRPr="00262E15">
              <w:rPr>
                <w:rFonts w:asciiTheme="majorHAnsi" w:hAnsiTheme="majorHAnsi"/>
                <w:sz w:val="20"/>
                <w:szCs w:val="20"/>
              </w:rPr>
              <w:t xml:space="preserve"> </w:t>
            </w:r>
            <w:proofErr w:type="spellStart"/>
            <w:r w:rsidRPr="00262E15">
              <w:rPr>
                <w:rFonts w:asciiTheme="majorHAnsi" w:hAnsiTheme="majorHAnsi"/>
                <w:sz w:val="20"/>
                <w:szCs w:val="20"/>
              </w:rPr>
              <w:t>diterima</w:t>
            </w:r>
            <w:proofErr w:type="spellEnd"/>
          </w:p>
        </w:tc>
      </w:tr>
    </w:tbl>
    <w:p w14:paraId="001E289F" w14:textId="77777777" w:rsidR="00AB1593" w:rsidRDefault="00AB1593" w:rsidP="005D7FFB">
      <w:pPr>
        <w:widowControl w:val="0"/>
        <w:autoSpaceDE w:val="0"/>
        <w:autoSpaceDN w:val="0"/>
        <w:adjustRightInd w:val="0"/>
        <w:ind w:firstLine="720"/>
        <w:jc w:val="both"/>
        <w:rPr>
          <w:rFonts w:asciiTheme="majorHAnsi" w:hAnsiTheme="majorHAnsi"/>
          <w:spacing w:val="-3"/>
          <w:sz w:val="20"/>
          <w:szCs w:val="20"/>
        </w:rPr>
        <w:sectPr w:rsidR="00AB1593" w:rsidSect="008F6A48">
          <w:type w:val="continuous"/>
          <w:pgSz w:w="11907" w:h="16839" w:code="9"/>
          <w:pgMar w:top="1701" w:right="1701" w:bottom="1701" w:left="1701" w:header="720" w:footer="720" w:gutter="0"/>
          <w:cols w:space="720"/>
          <w:docGrid w:linePitch="360"/>
        </w:sectPr>
      </w:pPr>
    </w:p>
    <w:p w14:paraId="55B4FD79" w14:textId="046DB750" w:rsidR="00AB1593" w:rsidRDefault="00AB1593" w:rsidP="00262E15">
      <w:pPr>
        <w:widowControl w:val="0"/>
        <w:autoSpaceDE w:val="0"/>
        <w:autoSpaceDN w:val="0"/>
        <w:adjustRightInd w:val="0"/>
        <w:ind w:firstLine="720"/>
        <w:jc w:val="both"/>
        <w:rPr>
          <w:rFonts w:asciiTheme="majorHAnsi" w:hAnsiTheme="majorHAnsi"/>
          <w:spacing w:val="-3"/>
          <w:sz w:val="20"/>
          <w:szCs w:val="20"/>
        </w:rPr>
      </w:pPr>
    </w:p>
    <w:p w14:paraId="696FE912" w14:textId="1DFB889F" w:rsidR="00262E15" w:rsidRPr="00262E15" w:rsidRDefault="00AB1593" w:rsidP="00262E15">
      <w:pPr>
        <w:widowControl w:val="0"/>
        <w:autoSpaceDE w:val="0"/>
        <w:autoSpaceDN w:val="0"/>
        <w:adjustRightInd w:val="0"/>
        <w:ind w:firstLine="720"/>
        <w:jc w:val="both"/>
        <w:rPr>
          <w:rFonts w:asciiTheme="majorHAnsi" w:hAnsiTheme="majorHAnsi"/>
          <w:spacing w:val="-3"/>
          <w:sz w:val="20"/>
          <w:szCs w:val="20"/>
        </w:rPr>
      </w:pPr>
      <w:proofErr w:type="spellStart"/>
      <w:r>
        <w:rPr>
          <w:rFonts w:asciiTheme="majorHAnsi" w:hAnsiTheme="majorHAnsi"/>
          <w:spacing w:val="-3"/>
          <w:sz w:val="20"/>
          <w:szCs w:val="20"/>
        </w:rPr>
        <w:t>A</w:t>
      </w:r>
      <w:r w:rsidR="00262E15" w:rsidRPr="00262E15">
        <w:rPr>
          <w:rFonts w:asciiTheme="majorHAnsi" w:hAnsiTheme="majorHAnsi"/>
          <w:spacing w:val="-3"/>
          <w:sz w:val="20"/>
          <w:szCs w:val="20"/>
        </w:rPr>
        <w:t>nalisis</w:t>
      </w:r>
      <w:proofErr w:type="spellEnd"/>
      <w:r w:rsidR="00262E15" w:rsidRPr="00262E15">
        <w:rPr>
          <w:rFonts w:asciiTheme="majorHAnsi" w:hAnsiTheme="majorHAnsi"/>
          <w:spacing w:val="-3"/>
          <w:sz w:val="20"/>
          <w:szCs w:val="20"/>
        </w:rPr>
        <w:t xml:space="preserve"> data </w:t>
      </w:r>
      <w:proofErr w:type="spellStart"/>
      <w:r w:rsidR="00262E15" w:rsidRPr="00262E15">
        <w:rPr>
          <w:rFonts w:asciiTheme="majorHAnsi" w:hAnsiTheme="majorHAnsi"/>
          <w:spacing w:val="-3"/>
          <w:sz w:val="20"/>
          <w:szCs w:val="20"/>
        </w:rPr>
        <w:t>kemampuan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komunikasi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lisan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siswa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tidak</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dapat</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menggunakan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uji</w:t>
      </w:r>
      <w:proofErr w:type="spellEnd"/>
      <w:r w:rsidR="00262E15" w:rsidRPr="00262E15">
        <w:rPr>
          <w:rFonts w:asciiTheme="majorHAnsi" w:hAnsiTheme="majorHAnsi"/>
          <w:spacing w:val="-3"/>
          <w:sz w:val="20"/>
          <w:szCs w:val="20"/>
        </w:rPr>
        <w:t xml:space="preserve"> t </w:t>
      </w:r>
      <w:proofErr w:type="spellStart"/>
      <w:r w:rsidR="00262E15" w:rsidRPr="00262E15">
        <w:rPr>
          <w:rFonts w:asciiTheme="majorHAnsi" w:hAnsiTheme="majorHAnsi"/>
          <w:spacing w:val="-3"/>
          <w:sz w:val="20"/>
          <w:szCs w:val="20"/>
        </w:rPr>
        <w:t>independen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karena</w:t>
      </w:r>
      <w:proofErr w:type="spellEnd"/>
      <w:r w:rsidR="00262E15" w:rsidRPr="00262E15">
        <w:rPr>
          <w:rFonts w:asciiTheme="majorHAnsi" w:hAnsiTheme="majorHAnsi"/>
          <w:spacing w:val="-3"/>
          <w:sz w:val="20"/>
          <w:szCs w:val="20"/>
        </w:rPr>
        <w:t xml:space="preserve"> data </w:t>
      </w:r>
      <w:proofErr w:type="spellStart"/>
      <w:r w:rsidR="00262E15" w:rsidRPr="00262E15">
        <w:rPr>
          <w:rFonts w:asciiTheme="majorHAnsi" w:hAnsiTheme="majorHAnsi"/>
          <w:spacing w:val="-3"/>
          <w:sz w:val="20"/>
          <w:szCs w:val="20"/>
        </w:rPr>
        <w:t>kemampuan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komunikasi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lisan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siswa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tidak</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berdistribusi</w:t>
      </w:r>
      <w:proofErr w:type="spellEnd"/>
      <w:r w:rsidR="00262E15" w:rsidRPr="00262E15">
        <w:rPr>
          <w:rFonts w:asciiTheme="majorHAnsi" w:hAnsiTheme="majorHAnsi"/>
          <w:spacing w:val="-3"/>
          <w:sz w:val="20"/>
          <w:szCs w:val="20"/>
        </w:rPr>
        <w:t xml:space="preserve"> normal </w:t>
      </w:r>
      <w:proofErr w:type="spellStart"/>
      <w:r w:rsidR="00262E15" w:rsidRPr="00262E15">
        <w:rPr>
          <w:rFonts w:asciiTheme="majorHAnsi" w:hAnsiTheme="majorHAnsi"/>
          <w:spacing w:val="-3"/>
          <w:sz w:val="20"/>
          <w:szCs w:val="20"/>
        </w:rPr>
        <w:t>tetapi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varians</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datanya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homogen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Oleh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karena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itu</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analisisnya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menggunakan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uji</w:t>
      </w:r>
      <w:proofErr w:type="spellEnd"/>
      <w:r w:rsidR="00262E15" w:rsidRPr="00262E15">
        <w:rPr>
          <w:rFonts w:asciiTheme="majorHAnsi" w:hAnsiTheme="majorHAnsi"/>
          <w:spacing w:val="-3"/>
          <w:sz w:val="20"/>
          <w:szCs w:val="20"/>
        </w:rPr>
        <w:t xml:space="preserve"> Mann Whitney </w:t>
      </w:r>
      <w:proofErr w:type="spellStart"/>
      <w:r w:rsidR="00262E15" w:rsidRPr="00262E15">
        <w:rPr>
          <w:rFonts w:asciiTheme="majorHAnsi" w:hAnsiTheme="majorHAnsi"/>
          <w:spacing w:val="-3"/>
          <w:sz w:val="20"/>
          <w:szCs w:val="20"/>
        </w:rPr>
        <w:t>sebagai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pengganti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uji</w:t>
      </w:r>
      <w:proofErr w:type="spellEnd"/>
      <w:r w:rsidR="00262E15" w:rsidRPr="00262E15">
        <w:rPr>
          <w:rFonts w:asciiTheme="majorHAnsi" w:hAnsiTheme="majorHAnsi"/>
          <w:spacing w:val="-3"/>
          <w:sz w:val="20"/>
          <w:szCs w:val="20"/>
        </w:rPr>
        <w:t xml:space="preserve"> t </w:t>
      </w:r>
      <w:proofErr w:type="spellStart"/>
      <w:r w:rsidR="00262E15" w:rsidRPr="00262E15">
        <w:rPr>
          <w:rFonts w:asciiTheme="majorHAnsi" w:hAnsiTheme="majorHAnsi"/>
          <w:spacing w:val="-3"/>
          <w:sz w:val="20"/>
          <w:szCs w:val="20"/>
        </w:rPr>
        <w:t>independen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Penelitian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ini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menggunakan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uji</w:t>
      </w:r>
      <w:proofErr w:type="spellEnd"/>
      <w:r w:rsidR="00262E15" w:rsidRPr="00262E15">
        <w:rPr>
          <w:rFonts w:asciiTheme="majorHAnsi" w:hAnsiTheme="majorHAnsi"/>
          <w:spacing w:val="-3"/>
          <w:sz w:val="20"/>
          <w:szCs w:val="20"/>
        </w:rPr>
        <w:t xml:space="preserve"> Mann Whitney </w:t>
      </w:r>
      <w:proofErr w:type="spellStart"/>
      <w:r w:rsidR="00262E15" w:rsidRPr="00262E15">
        <w:rPr>
          <w:rFonts w:asciiTheme="majorHAnsi" w:hAnsiTheme="majorHAnsi"/>
          <w:spacing w:val="-3"/>
          <w:sz w:val="20"/>
          <w:szCs w:val="20"/>
        </w:rPr>
        <w:t>bertujuan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untuk</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menganalisis</w:t>
      </w:r>
      <w:proofErr w:type="spellEnd"/>
      <w:r w:rsidR="00262E15" w:rsidRPr="00262E15">
        <w:rPr>
          <w:rFonts w:asciiTheme="majorHAnsi" w:hAnsiTheme="majorHAnsi"/>
          <w:spacing w:val="-3"/>
          <w:sz w:val="20"/>
          <w:szCs w:val="20"/>
        </w:rPr>
        <w:t xml:space="preserve"> model </w:t>
      </w:r>
      <w:proofErr w:type="spellStart"/>
      <w:r w:rsidR="00262E15" w:rsidRPr="00262E15">
        <w:rPr>
          <w:rFonts w:asciiTheme="majorHAnsi" w:hAnsiTheme="majorHAnsi"/>
          <w:spacing w:val="-3"/>
          <w:sz w:val="20"/>
          <w:szCs w:val="20"/>
        </w:rPr>
        <w:t>tipe</w:t>
      </w:r>
      <w:proofErr w:type="spellEnd"/>
      <w:r w:rsidR="00262E15" w:rsidRPr="00262E15">
        <w:rPr>
          <w:rFonts w:asciiTheme="majorHAnsi" w:hAnsiTheme="majorHAnsi"/>
          <w:spacing w:val="-3"/>
          <w:sz w:val="20"/>
          <w:szCs w:val="20"/>
        </w:rPr>
        <w:t xml:space="preserve"> jigsaw </w:t>
      </w:r>
      <w:proofErr w:type="spellStart"/>
      <w:r w:rsidR="00262E15" w:rsidRPr="00262E15">
        <w:rPr>
          <w:rFonts w:asciiTheme="majorHAnsi" w:hAnsiTheme="majorHAnsi"/>
          <w:spacing w:val="-3"/>
          <w:sz w:val="20"/>
          <w:szCs w:val="20"/>
        </w:rPr>
        <w:t>berbantuan</w:t>
      </w:r>
      <w:proofErr w:type="spellEnd"/>
      <w:r w:rsidR="00262E15" w:rsidRPr="00262E15">
        <w:rPr>
          <w:rFonts w:asciiTheme="majorHAnsi" w:hAnsiTheme="majorHAnsi"/>
          <w:spacing w:val="-3"/>
          <w:sz w:val="20"/>
          <w:szCs w:val="20"/>
        </w:rPr>
        <w:t xml:space="preserve"> video </w:t>
      </w:r>
      <w:proofErr w:type="spellStart"/>
      <w:r w:rsidR="00262E15" w:rsidRPr="00262E15">
        <w:rPr>
          <w:rFonts w:asciiTheme="majorHAnsi" w:hAnsiTheme="majorHAnsi"/>
          <w:spacing w:val="-3"/>
          <w:sz w:val="20"/>
          <w:szCs w:val="20"/>
        </w:rPr>
        <w:t>dalam</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pembelajaran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memberikan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pengaruh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atau</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tidak</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terhadap</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kemampuan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komunikasi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lisan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siswa</w:t>
      </w:r>
      <w:proofErr w:type="spellEnd"/>
      <w:r w:rsidR="00262E15" w:rsidRPr="00262E15">
        <w:rPr>
          <w:rFonts w:asciiTheme="majorHAnsi" w:hAnsiTheme="majorHAnsi"/>
          <w:spacing w:val="-3"/>
          <w:sz w:val="20"/>
          <w:szCs w:val="20"/>
        </w:rPr>
        <w:t>.</w:t>
      </w:r>
    </w:p>
    <w:p w14:paraId="4AEB1ECA" w14:textId="77777777" w:rsidR="00B95741" w:rsidRDefault="00262E15" w:rsidP="005D7FFB">
      <w:pPr>
        <w:widowControl w:val="0"/>
        <w:autoSpaceDE w:val="0"/>
        <w:autoSpaceDN w:val="0"/>
        <w:adjustRightInd w:val="0"/>
        <w:ind w:firstLine="720"/>
        <w:jc w:val="both"/>
        <w:rPr>
          <w:rFonts w:asciiTheme="majorHAnsi" w:hAnsiTheme="majorHAnsi"/>
          <w:spacing w:val="-3"/>
          <w:sz w:val="20"/>
          <w:szCs w:val="20"/>
        </w:rPr>
      </w:pPr>
      <w:proofErr w:type="spellStart"/>
      <w:r w:rsidRPr="00262E15">
        <w:rPr>
          <w:rFonts w:asciiTheme="majorHAnsi" w:hAnsiTheme="majorHAnsi"/>
          <w:spacing w:val="-3"/>
          <w:sz w:val="20"/>
          <w:szCs w:val="20"/>
        </w:rPr>
        <w:t>Uji</w:t>
      </w:r>
      <w:proofErr w:type="spellEnd"/>
      <w:r w:rsidRPr="00262E15">
        <w:rPr>
          <w:rFonts w:asciiTheme="majorHAnsi" w:hAnsiTheme="majorHAnsi"/>
          <w:spacing w:val="-3"/>
          <w:sz w:val="20"/>
          <w:szCs w:val="20"/>
        </w:rPr>
        <w:t xml:space="preserve"> Mann Whitney </w:t>
      </w:r>
      <w:proofErr w:type="spellStart"/>
      <w:r w:rsidRPr="00262E15">
        <w:rPr>
          <w:rFonts w:asciiTheme="majorHAnsi" w:hAnsiTheme="majorHAnsi"/>
          <w:spacing w:val="-3"/>
          <w:sz w:val="20"/>
          <w:szCs w:val="20"/>
        </w:rPr>
        <w:t>diujikan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pada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eksperimen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maupun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kontrol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berdasarkan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nilai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ketika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melakukan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presentasi</w:t>
      </w:r>
      <w:proofErr w:type="spellEnd"/>
      <w:r w:rsidRPr="00262E15">
        <w:rPr>
          <w:rFonts w:asciiTheme="majorHAnsi" w:hAnsiTheme="majorHAnsi"/>
          <w:spacing w:val="-3"/>
          <w:sz w:val="20"/>
          <w:szCs w:val="20"/>
        </w:rPr>
        <w:t xml:space="preserve"> di </w:t>
      </w:r>
      <w:proofErr w:type="spellStart"/>
      <w:r w:rsidRPr="00262E15">
        <w:rPr>
          <w:rFonts w:asciiTheme="majorHAnsi" w:hAnsiTheme="majorHAnsi"/>
          <w:spacing w:val="-3"/>
          <w:sz w:val="20"/>
          <w:szCs w:val="20"/>
        </w:rPr>
        <w:t>kelas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Penelitian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ini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memiliki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hipotesis</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nol</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yaitu</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tidak</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adanya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pengaruh</w:t>
      </w:r>
      <w:proofErr w:type="spellEnd"/>
      <w:r w:rsidRPr="00262E15">
        <w:rPr>
          <w:rFonts w:asciiTheme="majorHAnsi" w:hAnsiTheme="majorHAnsi"/>
          <w:spacing w:val="-3"/>
          <w:sz w:val="20"/>
          <w:szCs w:val="20"/>
        </w:rPr>
        <w:t xml:space="preserve"> model </w:t>
      </w:r>
      <w:proofErr w:type="spellStart"/>
      <w:r w:rsidRPr="00262E15">
        <w:rPr>
          <w:rFonts w:asciiTheme="majorHAnsi" w:hAnsiTheme="majorHAnsi"/>
          <w:spacing w:val="-3"/>
          <w:sz w:val="20"/>
          <w:szCs w:val="20"/>
        </w:rPr>
        <w:t>tipe</w:t>
      </w:r>
      <w:proofErr w:type="spellEnd"/>
      <w:r w:rsidRPr="00262E15">
        <w:rPr>
          <w:rFonts w:asciiTheme="majorHAnsi" w:hAnsiTheme="majorHAnsi"/>
          <w:spacing w:val="-3"/>
          <w:sz w:val="20"/>
          <w:szCs w:val="20"/>
        </w:rPr>
        <w:t xml:space="preserve"> jigsaw </w:t>
      </w:r>
      <w:proofErr w:type="spellStart"/>
      <w:r w:rsidRPr="00262E15">
        <w:rPr>
          <w:rFonts w:asciiTheme="majorHAnsi" w:hAnsiTheme="majorHAnsi"/>
          <w:spacing w:val="-3"/>
          <w:sz w:val="20"/>
          <w:szCs w:val="20"/>
        </w:rPr>
        <w:t>berbantuan</w:t>
      </w:r>
      <w:proofErr w:type="spellEnd"/>
      <w:r w:rsidRPr="00262E15">
        <w:rPr>
          <w:rFonts w:asciiTheme="majorHAnsi" w:hAnsiTheme="majorHAnsi"/>
          <w:spacing w:val="-3"/>
          <w:sz w:val="20"/>
          <w:szCs w:val="20"/>
        </w:rPr>
        <w:t xml:space="preserve"> video </w:t>
      </w:r>
      <w:proofErr w:type="spellStart"/>
      <w:r w:rsidRPr="00262E15">
        <w:rPr>
          <w:rFonts w:asciiTheme="majorHAnsi" w:hAnsiTheme="majorHAnsi"/>
          <w:spacing w:val="-3"/>
          <w:sz w:val="20"/>
          <w:szCs w:val="20"/>
        </w:rPr>
        <w:t>dalam</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pembelajaran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terhadap</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aspek</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kemampuan</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siswa</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dalam</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berkomunikasi</w:t>
      </w:r>
      <w:proofErr w:type="spellEnd"/>
      <w:r w:rsidRPr="00262E15">
        <w:rPr>
          <w:rFonts w:asciiTheme="majorHAnsi" w:hAnsiTheme="majorHAnsi"/>
          <w:spacing w:val="-3"/>
          <w:sz w:val="20"/>
          <w:szCs w:val="20"/>
        </w:rPr>
        <w:t xml:space="preserve"> </w:t>
      </w:r>
      <w:proofErr w:type="spellStart"/>
      <w:r w:rsidRPr="00262E15">
        <w:rPr>
          <w:rFonts w:asciiTheme="majorHAnsi" w:hAnsiTheme="majorHAnsi"/>
          <w:spacing w:val="-3"/>
          <w:sz w:val="20"/>
          <w:szCs w:val="20"/>
        </w:rPr>
        <w:t>secara</w:t>
      </w:r>
      <w:proofErr w:type="spellEnd"/>
      <w:r w:rsidRPr="00262E15">
        <w:rPr>
          <w:rFonts w:asciiTheme="majorHAnsi" w:hAnsiTheme="majorHAnsi"/>
          <w:spacing w:val="-3"/>
          <w:sz w:val="20"/>
          <w:szCs w:val="20"/>
        </w:rPr>
        <w:t xml:space="preserve"> </w:t>
      </w:r>
    </w:p>
    <w:p w14:paraId="004F3298" w14:textId="77777777" w:rsidR="00B95741" w:rsidRDefault="00B95741" w:rsidP="00B95741">
      <w:pPr>
        <w:widowControl w:val="0"/>
        <w:autoSpaceDE w:val="0"/>
        <w:autoSpaceDN w:val="0"/>
        <w:adjustRightInd w:val="0"/>
        <w:ind w:firstLine="720"/>
        <w:jc w:val="both"/>
        <w:rPr>
          <w:rFonts w:asciiTheme="majorHAnsi" w:hAnsiTheme="majorHAnsi"/>
          <w:spacing w:val="-3"/>
          <w:sz w:val="20"/>
          <w:szCs w:val="20"/>
        </w:rPr>
      </w:pPr>
    </w:p>
    <w:p w14:paraId="054D362D" w14:textId="3070572F" w:rsidR="00262E15" w:rsidRPr="00262E15" w:rsidRDefault="00B95741" w:rsidP="00B95741">
      <w:pPr>
        <w:widowControl w:val="0"/>
        <w:autoSpaceDE w:val="0"/>
        <w:autoSpaceDN w:val="0"/>
        <w:adjustRightInd w:val="0"/>
        <w:ind w:hanging="85"/>
        <w:jc w:val="both"/>
        <w:rPr>
          <w:rFonts w:asciiTheme="majorHAnsi" w:hAnsiTheme="majorHAnsi"/>
          <w:spacing w:val="-3"/>
          <w:sz w:val="20"/>
          <w:szCs w:val="20"/>
        </w:rPr>
      </w:pPr>
      <w:r>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lisan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Sedangkan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hipotesis</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alternatifnya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adalah</w:t>
      </w:r>
      <w:proofErr w:type="spellEnd"/>
      <w:r>
        <w:rPr>
          <w:rFonts w:asciiTheme="majorHAnsi" w:hAnsiTheme="majorHAnsi"/>
          <w:spacing w:val="-3"/>
          <w:sz w:val="20"/>
          <w:szCs w:val="20"/>
        </w:rPr>
        <w:t xml:space="preserve"> </w:t>
      </w:r>
      <w:proofErr w:type="spellStart"/>
      <w:r w:rsidR="005D7FFB">
        <w:rPr>
          <w:rFonts w:asciiTheme="majorHAnsi" w:hAnsiTheme="majorHAnsi"/>
          <w:spacing w:val="-3"/>
          <w:sz w:val="20"/>
          <w:szCs w:val="20"/>
        </w:rPr>
        <w:t>p</w:t>
      </w:r>
      <w:r w:rsidR="00262E15" w:rsidRPr="00262E15">
        <w:rPr>
          <w:rFonts w:asciiTheme="majorHAnsi" w:hAnsiTheme="majorHAnsi"/>
          <w:spacing w:val="-3"/>
          <w:sz w:val="20"/>
          <w:szCs w:val="20"/>
        </w:rPr>
        <w:t>enggunaan</w:t>
      </w:r>
      <w:proofErr w:type="spellEnd"/>
      <w:r w:rsidR="00262E15" w:rsidRPr="00262E15">
        <w:rPr>
          <w:rFonts w:asciiTheme="majorHAnsi" w:hAnsiTheme="majorHAnsi"/>
          <w:spacing w:val="-3"/>
          <w:sz w:val="20"/>
          <w:szCs w:val="20"/>
        </w:rPr>
        <w:t xml:space="preserve"> model </w:t>
      </w:r>
      <w:proofErr w:type="spellStart"/>
      <w:r w:rsidR="00262E15" w:rsidRPr="00262E15">
        <w:rPr>
          <w:rFonts w:asciiTheme="majorHAnsi" w:hAnsiTheme="majorHAnsi"/>
          <w:spacing w:val="-3"/>
          <w:sz w:val="20"/>
          <w:szCs w:val="20"/>
        </w:rPr>
        <w:t>tipe</w:t>
      </w:r>
      <w:proofErr w:type="spellEnd"/>
      <w:r w:rsidR="00262E15" w:rsidRPr="00262E15">
        <w:rPr>
          <w:rFonts w:asciiTheme="majorHAnsi" w:hAnsiTheme="majorHAnsi"/>
          <w:spacing w:val="-3"/>
          <w:sz w:val="20"/>
          <w:szCs w:val="20"/>
        </w:rPr>
        <w:t xml:space="preserve"> jigsaw </w:t>
      </w:r>
      <w:proofErr w:type="spellStart"/>
      <w:r w:rsidR="00262E15" w:rsidRPr="00262E15">
        <w:rPr>
          <w:rFonts w:asciiTheme="majorHAnsi" w:hAnsiTheme="majorHAnsi"/>
          <w:spacing w:val="-3"/>
          <w:sz w:val="20"/>
          <w:szCs w:val="20"/>
        </w:rPr>
        <w:t>berbantuan</w:t>
      </w:r>
      <w:proofErr w:type="spellEnd"/>
      <w:r w:rsidR="00262E15" w:rsidRPr="00262E15">
        <w:rPr>
          <w:rFonts w:asciiTheme="majorHAnsi" w:hAnsiTheme="majorHAnsi"/>
          <w:spacing w:val="-3"/>
          <w:sz w:val="20"/>
          <w:szCs w:val="20"/>
        </w:rPr>
        <w:t xml:space="preserve"> video </w:t>
      </w:r>
      <w:proofErr w:type="spellStart"/>
      <w:r w:rsidR="00262E15" w:rsidRPr="00262E15">
        <w:rPr>
          <w:rFonts w:asciiTheme="majorHAnsi" w:hAnsiTheme="majorHAnsi"/>
          <w:spacing w:val="-3"/>
          <w:sz w:val="20"/>
          <w:szCs w:val="20"/>
        </w:rPr>
        <w:t>ketika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pembelajaran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memberikan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perbedaan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atau</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pengaruh</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kepada</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hasil</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kemampuan</w:t>
      </w:r>
      <w:proofErr w:type="spellEnd"/>
      <w:r w:rsidR="00AB1593">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komunikasi</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lisan</w:t>
      </w:r>
      <w:proofErr w:type="spellEnd"/>
      <w:r w:rsidR="00262E15" w:rsidRPr="00262E15">
        <w:rPr>
          <w:rFonts w:asciiTheme="majorHAnsi" w:hAnsiTheme="majorHAnsi"/>
          <w:spacing w:val="-3"/>
          <w:sz w:val="20"/>
          <w:szCs w:val="20"/>
        </w:rPr>
        <w:t xml:space="preserve"> </w:t>
      </w:r>
      <w:proofErr w:type="spellStart"/>
      <w:r w:rsidR="00262E15" w:rsidRPr="00262E15">
        <w:rPr>
          <w:rFonts w:asciiTheme="majorHAnsi" w:hAnsiTheme="majorHAnsi"/>
          <w:spacing w:val="-3"/>
          <w:sz w:val="20"/>
          <w:szCs w:val="20"/>
        </w:rPr>
        <w:t>siswa</w:t>
      </w:r>
      <w:proofErr w:type="spellEnd"/>
      <w:r w:rsidR="00262E15" w:rsidRPr="00262E15">
        <w:rPr>
          <w:rFonts w:asciiTheme="majorHAnsi" w:hAnsiTheme="majorHAnsi"/>
          <w:spacing w:val="-3"/>
          <w:sz w:val="20"/>
          <w:szCs w:val="20"/>
        </w:rPr>
        <w:t>.</w:t>
      </w:r>
    </w:p>
    <w:p w14:paraId="4ADE6809" w14:textId="77BD1C94" w:rsidR="00262E15" w:rsidRPr="00AB1593" w:rsidRDefault="00262E15" w:rsidP="00AB1593">
      <w:pPr>
        <w:widowControl w:val="0"/>
        <w:autoSpaceDE w:val="0"/>
        <w:autoSpaceDN w:val="0"/>
        <w:adjustRightInd w:val="0"/>
        <w:ind w:firstLine="720"/>
        <w:jc w:val="both"/>
        <w:rPr>
          <w:rFonts w:asciiTheme="majorHAnsi" w:hAnsiTheme="majorHAnsi"/>
          <w:sz w:val="20"/>
          <w:szCs w:val="20"/>
        </w:rPr>
      </w:pPr>
      <w:proofErr w:type="spellStart"/>
      <w:r w:rsidRPr="00262E15">
        <w:rPr>
          <w:rFonts w:asciiTheme="majorHAnsi" w:hAnsiTheme="majorHAnsi"/>
          <w:sz w:val="20"/>
          <w:szCs w:val="20"/>
        </w:rPr>
        <w:t>Adanya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perbedaan</w:t>
      </w:r>
      <w:proofErr w:type="spellEnd"/>
      <w:r w:rsidRPr="00262E15">
        <w:rPr>
          <w:rFonts w:asciiTheme="majorHAnsi" w:hAnsiTheme="majorHAnsi"/>
          <w:sz w:val="20"/>
          <w:szCs w:val="20"/>
        </w:rPr>
        <w:t xml:space="preserve"> yang </w:t>
      </w:r>
      <w:proofErr w:type="spellStart"/>
      <w:r w:rsidRPr="00262E15">
        <w:rPr>
          <w:rFonts w:asciiTheme="majorHAnsi" w:hAnsiTheme="majorHAnsi"/>
          <w:sz w:val="20"/>
          <w:szCs w:val="20"/>
        </w:rPr>
        <w:t>signifikan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lastRenderedPageBreak/>
        <w:t>pada</w:t>
      </w:r>
      <w:proofErr w:type="spellEnd"/>
      <w:r w:rsidRPr="00262E15">
        <w:rPr>
          <w:rFonts w:asciiTheme="majorHAnsi" w:hAnsiTheme="majorHAnsi"/>
          <w:sz w:val="20"/>
          <w:szCs w:val="20"/>
        </w:rPr>
        <w:t xml:space="preserve"> rata-rata </w:t>
      </w:r>
      <w:proofErr w:type="spellStart"/>
      <w:r w:rsidRPr="00262E15">
        <w:rPr>
          <w:rFonts w:asciiTheme="majorHAnsi" w:hAnsiTheme="majorHAnsi"/>
          <w:sz w:val="20"/>
          <w:szCs w:val="20"/>
        </w:rPr>
        <w:t>nilai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siswa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dalam</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aspek</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kemampuan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komunikasi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lisan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antara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kelas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kontrol</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eksperimen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merupakan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hasil</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dari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pengujian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menggunakan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uji</w:t>
      </w:r>
      <w:proofErr w:type="spellEnd"/>
      <w:r w:rsidRPr="00262E15">
        <w:rPr>
          <w:rFonts w:asciiTheme="majorHAnsi" w:hAnsiTheme="majorHAnsi"/>
          <w:sz w:val="20"/>
          <w:szCs w:val="20"/>
        </w:rPr>
        <w:t xml:space="preserve"> Mann Whitney </w:t>
      </w:r>
      <w:proofErr w:type="spellStart"/>
      <w:r w:rsidRPr="00262E15">
        <w:rPr>
          <w:rFonts w:asciiTheme="majorHAnsi" w:hAnsiTheme="majorHAnsi"/>
          <w:sz w:val="20"/>
          <w:szCs w:val="20"/>
        </w:rPr>
        <w:t>pada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penelitian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ini</w:t>
      </w:r>
      <w:proofErr w:type="spellEnd"/>
      <w:r w:rsidRPr="00262E15">
        <w:rPr>
          <w:rFonts w:asciiTheme="majorHAnsi" w:hAnsiTheme="majorHAnsi"/>
          <w:sz w:val="20"/>
          <w:szCs w:val="20"/>
        </w:rPr>
        <w:t xml:space="preserve">. Hal </w:t>
      </w:r>
      <w:proofErr w:type="spellStart"/>
      <w:r w:rsidRPr="00262E15">
        <w:rPr>
          <w:rFonts w:asciiTheme="majorHAnsi" w:hAnsiTheme="majorHAnsi"/>
          <w:sz w:val="20"/>
          <w:szCs w:val="20"/>
        </w:rPr>
        <w:t>ini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berarti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kemampuan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siswa</w:t>
      </w:r>
      <w:proofErr w:type="spellEnd"/>
      <w:r w:rsidRPr="00262E15">
        <w:rPr>
          <w:rFonts w:asciiTheme="majorHAnsi" w:hAnsiTheme="majorHAnsi"/>
          <w:sz w:val="20"/>
          <w:szCs w:val="20"/>
        </w:rPr>
        <w:t xml:space="preserve"> SMK IPT </w:t>
      </w:r>
      <w:proofErr w:type="spellStart"/>
      <w:r w:rsidRPr="00262E15">
        <w:rPr>
          <w:rFonts w:asciiTheme="majorHAnsi" w:hAnsiTheme="majorHAnsi"/>
          <w:sz w:val="20"/>
          <w:szCs w:val="20"/>
        </w:rPr>
        <w:t>Karangpanas</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dalam</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berkomunikasi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secara</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lisan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dipengaruhi</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oleh</w:t>
      </w:r>
      <w:proofErr w:type="spellEnd"/>
      <w:r w:rsidRPr="00262E15">
        <w:rPr>
          <w:rFonts w:asciiTheme="majorHAnsi" w:hAnsiTheme="majorHAnsi"/>
          <w:sz w:val="20"/>
          <w:szCs w:val="20"/>
        </w:rPr>
        <w:t xml:space="preserve"> model </w:t>
      </w:r>
      <w:proofErr w:type="spellStart"/>
      <w:r w:rsidRPr="00262E15">
        <w:rPr>
          <w:rFonts w:asciiTheme="majorHAnsi" w:hAnsiTheme="majorHAnsi"/>
          <w:sz w:val="20"/>
          <w:szCs w:val="20"/>
        </w:rPr>
        <w:t>pembelajaran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menggunakan</w:t>
      </w:r>
      <w:proofErr w:type="spellEnd"/>
      <w:r w:rsidRPr="00262E15">
        <w:rPr>
          <w:rFonts w:asciiTheme="majorHAnsi" w:hAnsiTheme="majorHAnsi"/>
          <w:sz w:val="20"/>
          <w:szCs w:val="20"/>
        </w:rPr>
        <w:t xml:space="preserve"> </w:t>
      </w:r>
      <w:proofErr w:type="spellStart"/>
      <w:r w:rsidRPr="00262E15">
        <w:rPr>
          <w:rFonts w:asciiTheme="majorHAnsi" w:hAnsiTheme="majorHAnsi"/>
          <w:sz w:val="20"/>
          <w:szCs w:val="20"/>
        </w:rPr>
        <w:t>tipe</w:t>
      </w:r>
      <w:proofErr w:type="spellEnd"/>
      <w:r w:rsidRPr="00262E15">
        <w:rPr>
          <w:rFonts w:asciiTheme="majorHAnsi" w:hAnsiTheme="majorHAnsi"/>
          <w:sz w:val="20"/>
          <w:szCs w:val="20"/>
        </w:rPr>
        <w:t xml:space="preserve"> </w:t>
      </w:r>
      <w:r w:rsidRPr="00262E15">
        <w:rPr>
          <w:rFonts w:asciiTheme="majorHAnsi" w:hAnsiTheme="majorHAnsi"/>
          <w:i/>
          <w:iCs/>
          <w:sz w:val="20"/>
          <w:szCs w:val="20"/>
        </w:rPr>
        <w:t>jigsaw</w:t>
      </w:r>
      <w:r w:rsidRPr="00262E15">
        <w:rPr>
          <w:rFonts w:asciiTheme="majorHAnsi" w:hAnsiTheme="majorHAnsi"/>
          <w:sz w:val="20"/>
          <w:szCs w:val="20"/>
        </w:rPr>
        <w:t xml:space="preserve"> </w:t>
      </w:r>
      <w:proofErr w:type="spellStart"/>
      <w:r w:rsidRPr="00262E15">
        <w:rPr>
          <w:rFonts w:asciiTheme="majorHAnsi" w:hAnsiTheme="majorHAnsi"/>
          <w:sz w:val="20"/>
          <w:szCs w:val="20"/>
        </w:rPr>
        <w:t>berbantuan</w:t>
      </w:r>
      <w:proofErr w:type="spellEnd"/>
      <w:r w:rsidRPr="00262E15">
        <w:rPr>
          <w:rFonts w:asciiTheme="majorHAnsi" w:hAnsiTheme="majorHAnsi"/>
          <w:sz w:val="20"/>
          <w:szCs w:val="20"/>
        </w:rPr>
        <w:t xml:space="preserve"> video.</w:t>
      </w:r>
    </w:p>
    <w:p w14:paraId="00BB147B" w14:textId="77777777" w:rsidR="008F6A48" w:rsidRDefault="00262E15" w:rsidP="008F6A48">
      <w:pPr>
        <w:widowControl w:val="0"/>
        <w:autoSpaceDE w:val="0"/>
        <w:autoSpaceDN w:val="0"/>
        <w:adjustRightInd w:val="0"/>
        <w:jc w:val="both"/>
        <w:rPr>
          <w:rFonts w:asciiTheme="majorHAnsi" w:hAnsiTheme="majorHAnsi"/>
          <w:b/>
          <w:iCs/>
          <w:spacing w:val="7"/>
          <w:sz w:val="20"/>
          <w:szCs w:val="20"/>
        </w:rPr>
      </w:pPr>
      <w:r w:rsidRPr="00262E15">
        <w:rPr>
          <w:rFonts w:asciiTheme="majorHAnsi" w:hAnsiTheme="majorHAnsi"/>
          <w:b/>
          <w:iCs/>
          <w:spacing w:val="-3"/>
          <w:sz w:val="20"/>
          <w:szCs w:val="20"/>
          <w:lang w:val="id-ID"/>
        </w:rPr>
        <w:t>Pembahasan</w:t>
      </w:r>
      <w:r w:rsidRPr="00262E15">
        <w:rPr>
          <w:rFonts w:asciiTheme="majorHAnsi" w:hAnsiTheme="majorHAnsi"/>
          <w:b/>
          <w:iCs/>
          <w:spacing w:val="7"/>
          <w:sz w:val="20"/>
          <w:szCs w:val="20"/>
        </w:rPr>
        <w:t xml:space="preserve"> </w:t>
      </w:r>
    </w:p>
    <w:p w14:paraId="20105D61" w14:textId="37E9003E" w:rsidR="00262E15" w:rsidRPr="00262E15" w:rsidRDefault="00262E15" w:rsidP="008F6A48">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Penelitian dimulai dengan memberikan soal pretest kepada siswa. Berdasarkan hasil analisis data pretest yang telah dilakukan, didapatkan hasil bahwa rata-rata siswa memiliki pengetahuan materi pemuaian, kalor, serta perpindahan kalor yang rendah. Hal ini dapat dilihat pada Tabel 4.1 dimana menunjukan bahwa rata-rata nilai pretest materi pemuaian, kalor, serta perpindahan kalor ialah 37,04. </w:t>
      </w:r>
    </w:p>
    <w:p w14:paraId="2EDB0BB6"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Pretest yang dilakukan setelah siswa diberikan model pembelajaran jigsaw berbantuan video pada materi pemuaian, kalor, dan perpindahan kalor. Pembelajaran dilakukan bertahap selama dua pertemuan.</w:t>
      </w:r>
    </w:p>
    <w:p w14:paraId="245D04CF"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Pada kelas kontrol pembelajaran pada pertemuan pertama dimulai dengan membahas fenomena suhu dan kalor pada kehidupan sehari-hari, setelah itu dilanjutkan pada pembahasan materi pemuaian, kalor, dan perpindahan kalor. Kelas dilaksanakan di Google Meeting, setelah pemaparan materi melalui Power Point guru memberikan pertanyaan untuk menguji pemahaman siswa dalam mencerna materi. Kelas diakhiri dengan memberikan simpulan materi dan pembentukan kelompok untuk presentasi materi pada pertemuan selanjutnya. </w:t>
      </w:r>
    </w:p>
    <w:p w14:paraId="1F8E3BD0"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Pertemuan kedua dimulai dengan presentasi sesuai dengan nomor urut kelompok, pada kelas kontrol dibagi menjadi 3 kelompok. Setelah semua kelompok selesai melakukan presentasi, guru beserta siswa melakukan refleksi pembelajaran yang telah dilakukan, kemudian guru dan siswa menyimpulkan materi pembelajaran yang telah dibahas. Sesudah pertemuan kedua selesai, maka siswa diberikan soal posttest untuk mengetahui hasil belajar kognitif siswa setelah dilaksanakannya pembelajaran daring. </w:t>
      </w:r>
    </w:p>
    <w:p w14:paraId="4D13E79F" w14:textId="3D4A03FF" w:rsidR="00262E15" w:rsidRPr="00262E15" w:rsidRDefault="00262E15" w:rsidP="00AB1593">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Perlakuan pada kelas eksperimen </w:t>
      </w:r>
      <w:r w:rsidRPr="00262E15">
        <w:rPr>
          <w:rFonts w:asciiTheme="majorHAnsi" w:hAnsiTheme="majorHAnsi"/>
          <w:bCs/>
          <w:spacing w:val="-5"/>
          <w:sz w:val="20"/>
          <w:szCs w:val="20"/>
          <w:lang w:val="id-ID"/>
        </w:rPr>
        <w:lastRenderedPageBreak/>
        <w:t>pembelajaran pada pertemuan pertama dimulai dengan membagi kelas menjadi kelompok, lalu memberikan arahan untuk membentuk kelompok ahli dari kelompok asal. Setelah itu siswa yang tergabung di kelompok ahli akan mendiskusikan subbab bagiannya dengan menggunakan bantuan video pembelajaran yang telah guru sediakan, di kelompok ahli siswa mendiskusikan berbagai hal berkaitan dengan materi melalui grup Whatsapp. Apabila sudah selesai berdiskusi di kelompok ahli, para siswa membawakan hasil diskusinya ke kelompok asal dan memaparkan hasilnya di grup Whatsapp kelompok asal.</w:t>
      </w:r>
      <w:r w:rsidR="00AB1593">
        <w:rPr>
          <w:rFonts w:asciiTheme="majorHAnsi" w:hAnsiTheme="majorHAnsi"/>
          <w:bCs/>
          <w:spacing w:val="-5"/>
          <w:sz w:val="20"/>
          <w:szCs w:val="20"/>
        </w:rPr>
        <w:t xml:space="preserve"> </w:t>
      </w:r>
      <w:r w:rsidRPr="00262E15">
        <w:rPr>
          <w:rFonts w:asciiTheme="majorHAnsi" w:hAnsiTheme="majorHAnsi"/>
          <w:bCs/>
          <w:spacing w:val="-5"/>
          <w:sz w:val="20"/>
          <w:szCs w:val="20"/>
          <w:lang w:val="id-ID"/>
        </w:rPr>
        <w:t xml:space="preserve">Setelah semua selesai, maka guru memberikan simpulan materi di grup whatsapp serta memberikan arahan untuk siswa presentasi di pertemuan selajutnya. </w:t>
      </w:r>
    </w:p>
    <w:p w14:paraId="766A5378" w14:textId="0ECD029C" w:rsidR="00262E15" w:rsidRPr="00262E15" w:rsidRDefault="00262E15" w:rsidP="00AB1593">
      <w:pPr>
        <w:widowControl w:val="0"/>
        <w:autoSpaceDE w:val="0"/>
        <w:autoSpaceDN w:val="0"/>
        <w:adjustRightInd w:val="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Pada pertemuan kedua, semua kelompok pada kelas eksperimen melakukan presentasi.</w:t>
      </w:r>
      <w:r w:rsidR="00AB1593">
        <w:rPr>
          <w:rFonts w:asciiTheme="majorHAnsi" w:hAnsiTheme="majorHAnsi"/>
          <w:bCs/>
          <w:spacing w:val="-5"/>
          <w:sz w:val="20"/>
          <w:szCs w:val="20"/>
        </w:rPr>
        <w:t xml:space="preserve"> </w:t>
      </w:r>
      <w:r w:rsidRPr="00262E15">
        <w:rPr>
          <w:rFonts w:asciiTheme="majorHAnsi" w:hAnsiTheme="majorHAnsi"/>
          <w:bCs/>
          <w:spacing w:val="-5"/>
          <w:sz w:val="20"/>
          <w:szCs w:val="20"/>
          <w:lang w:val="id-ID"/>
        </w:rPr>
        <w:t>Kelompok yang dibentuk berjumlah 4, setelah melakukan presentasi 1 kelompok terbaik menurut indikator diberikan reward. Setelah itu siswa dan guru melakukan refleksi pembelajaran yang telah dilakukan, kemudian guru dan siswa menyimpulkan materi yang telah dibahas. Kelas diakhiri dengan siswa diberikan soal posttest untuk mengetahui hasil belajar kognitif siswa setelah dilaksanakannya pembelajaran model jigsaw. Hasil rata-rata nilai postest siswa ialah 63,70 di mana menunjukan terjadi peningkatan hasil belajar antara siswa sebelum dan sesudah diberikan perlakuan.</w:t>
      </w:r>
      <w:r w:rsidRPr="00262E15">
        <w:rPr>
          <w:rFonts w:asciiTheme="majorHAnsi" w:hAnsiTheme="majorHAnsi"/>
          <w:bCs/>
          <w:spacing w:val="-5"/>
          <w:sz w:val="20"/>
          <w:szCs w:val="20"/>
        </w:rPr>
        <w:t xml:space="preserve"> </w:t>
      </w:r>
      <w:r w:rsidRPr="00262E15">
        <w:rPr>
          <w:rFonts w:asciiTheme="majorHAnsi" w:hAnsiTheme="majorHAnsi"/>
          <w:bCs/>
          <w:spacing w:val="-5"/>
          <w:sz w:val="20"/>
          <w:szCs w:val="20"/>
          <w:lang w:val="id-ID"/>
        </w:rPr>
        <w:t>Kemampuan siswa dalam berkomunikasi secara lisan dilaksanakan dengan pengambilan skor pada kelas eksperimen dan kelas kontrol. Skor total yang diperoleh dirata-ratakan pada kelas kontrol dan kelas ekperimen berturut-turut adalah 5,69 dan 6,57.</w:t>
      </w:r>
    </w:p>
    <w:p w14:paraId="68112844"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Kemudian rata-rata skor kemampuan siswa dalam berkomunikasi secara lisan yaitu 63,25 pada kelas kontrol dan hasil rata-rata</w:t>
      </w:r>
      <w:r w:rsidRPr="00262E15">
        <w:rPr>
          <w:rFonts w:asciiTheme="majorHAnsi" w:hAnsiTheme="majorHAnsi"/>
          <w:bCs/>
          <w:spacing w:val="-5"/>
          <w:sz w:val="20"/>
          <w:szCs w:val="20"/>
        </w:rPr>
        <w:t xml:space="preserve"> </w:t>
      </w:r>
      <w:r w:rsidRPr="00262E15">
        <w:rPr>
          <w:rFonts w:asciiTheme="majorHAnsi" w:hAnsiTheme="majorHAnsi"/>
          <w:bCs/>
          <w:spacing w:val="-5"/>
          <w:sz w:val="20"/>
          <w:szCs w:val="20"/>
          <w:lang w:val="id-ID"/>
        </w:rPr>
        <w:t>skor kemampuan siswa dalam</w:t>
      </w:r>
      <w:r w:rsidRPr="00262E15">
        <w:rPr>
          <w:rFonts w:asciiTheme="majorHAnsi" w:hAnsiTheme="majorHAnsi"/>
          <w:bCs/>
          <w:spacing w:val="-5"/>
          <w:sz w:val="20"/>
          <w:szCs w:val="20"/>
        </w:rPr>
        <w:t xml:space="preserve"> </w:t>
      </w:r>
      <w:r w:rsidRPr="00262E15">
        <w:rPr>
          <w:rFonts w:asciiTheme="majorHAnsi" w:hAnsiTheme="majorHAnsi"/>
          <w:bCs/>
          <w:spacing w:val="-5"/>
          <w:sz w:val="20"/>
          <w:szCs w:val="20"/>
          <w:lang w:val="id-ID"/>
        </w:rPr>
        <w:t>berkomunikasi secara lisan ialah 73,01 pada kelas ekperimen.</w:t>
      </w:r>
      <w:r w:rsidRPr="00262E15">
        <w:rPr>
          <w:rFonts w:asciiTheme="majorHAnsi" w:hAnsiTheme="majorHAnsi"/>
          <w:bCs/>
          <w:spacing w:val="-5"/>
          <w:sz w:val="20"/>
          <w:szCs w:val="20"/>
        </w:rPr>
        <w:t xml:space="preserve"> </w:t>
      </w:r>
      <w:r w:rsidRPr="00262E15">
        <w:rPr>
          <w:rFonts w:asciiTheme="majorHAnsi" w:hAnsiTheme="majorHAnsi"/>
          <w:bCs/>
          <w:spacing w:val="-5"/>
          <w:sz w:val="20"/>
          <w:szCs w:val="20"/>
          <w:lang w:val="id-ID"/>
        </w:rPr>
        <w:t>Disimpulkan bahwa adanya peningkatan yang cukup signifikan kepada skor kemampuan siswa dalam berkomunikasi secara lisan di kelas eksperimen.</w:t>
      </w:r>
    </w:p>
    <w:p w14:paraId="75429456"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Uji N-gain dilakukan untuk melihat seberapa besar peningkatan hasil belajar kognitif. Analisis hasil uji N-gain pada Tabel 4.1 diperoleh rata-rata peningkatan materi pemuaian, kalor, serta perpindahan kalor sebesar 0,5308 dimana artinya peningkatan hasil belajar siswa pada </w:t>
      </w:r>
      <w:r w:rsidRPr="00262E15">
        <w:rPr>
          <w:rFonts w:asciiTheme="majorHAnsi" w:hAnsiTheme="majorHAnsi"/>
          <w:bCs/>
          <w:spacing w:val="-5"/>
          <w:sz w:val="20"/>
          <w:szCs w:val="20"/>
          <w:lang w:val="id-ID"/>
        </w:rPr>
        <w:lastRenderedPageBreak/>
        <w:t>materi pemuaian, kalor, serta perpindahan kalor mencapai kategori sedang.</w:t>
      </w:r>
    </w:p>
    <w:p w14:paraId="1641AD11"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Data hasil belajar siswa diperoleh dari pretest-posttest yang dilakukan siswa dianalisis menggunakan uji t berpasangan sebagai uji hipotesisnya dengan software SPSS versi 23. Hal ini dikarenakan data tersebut memiliki variansi data yang homogen atau sama dan berdistribusi normal sehingga data hasil belajar ini dapat diuji menggunakan paired t test. Uji t berpasangan digunakan untuk analisis pengaruh peningkatan hasil belajar siswa SMK IPT Karangpanas di mana menggunakan model tipe jigsaw berbantuan video dalam pembelajarannya. Nilai sig. pada uji t berpasangan (0,000) memiliki nilai yang lebih kecil dari taraf signifikansi (α) yaitu 0,05. Oleh sebab itu, kesimpulannya adalah model pembelajaran kooperatif tipe jigsaw berbantuan video berpengaruh dalam meningkatkan hasil belajarnya siswa SMK IPT Karangpanas.</w:t>
      </w:r>
    </w:p>
    <w:p w14:paraId="70992889"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Sementara itu, data kemampuan komunikasi lisan siswa menggunakan uji Mann Whitney. Data kemampuan komunikasi lisan siswa memiliki varians yang homogen namun datanya tidak berdistribusi normal menyebabkan uji Mann Whitney tepat digunakan. Sebagai pengganti uji t independent, uji Mann Whitney digunakan untuk menganalisis pengaruh model Jigsaw berbantuan video dalam pembelajaran siswa SMK IPT Karangpanas terhadap kemampuan siswa dalam berkomunikasi secara lisan. Nilai signifikansi uji Mann Whitney (0,047) lebih kecil daripada α (0,05) menunjukkan bahwa terdapat pengaruh antara jigsaw berbantuan video sebagai model pembelajaran kepada siswa SMK IPT Karangpanas dalam kemampuan komunikasi siswa secara lisan.</w:t>
      </w:r>
    </w:p>
    <w:p w14:paraId="3EB4F4EC"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Hasil belajar siswa pada materi pemuaian, kalor, serta perpindahan kalor yang dilakukan melakukan proses pembelajaran menggunakan model pembelajaran kooperatif tipe jigsaw berbantuan video memberikan pengaruh kepada siswa yang menjadi lebih aktif dalam diskusi kelompok dan juga mempresentasikan hasil diskusi memiliki hasil belajar yang lebih baik dibandingkan dengan kelas kontrol yang melakukan pembelajaran dengan metode daring yang dilakukan dengan pemaparan melalui Power Point dan siswa tidak berpartisipasi secara mendalam pada kegiatan diskusi dan presentasi. Hal ini menunjukkan model pembelajaran kooperatif tipe jigsaw </w:t>
      </w:r>
      <w:r w:rsidRPr="00262E15">
        <w:rPr>
          <w:rFonts w:asciiTheme="majorHAnsi" w:hAnsiTheme="majorHAnsi"/>
          <w:bCs/>
          <w:spacing w:val="-5"/>
          <w:sz w:val="20"/>
          <w:szCs w:val="20"/>
          <w:lang w:val="id-ID"/>
        </w:rPr>
        <w:lastRenderedPageBreak/>
        <w:t>berbantuan video memberikan pengaruh terhadap hasil belajar, karena model pembelajaran kooperatif tipe jigsaw berbantuan video dilakukan secara aktif oleh siswa namun tetap terarah dengan bimbingan guru.</w:t>
      </w:r>
    </w:p>
    <w:p w14:paraId="3F24E3F7"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Model pembelajaran kooperatif dimana pusat pembelajaran pada siswa (student centred). Pada pembelajaran yang berpusat pada siswa, cenderung menghasilkan peningkatan motivasi siswa pada proses pembelajaran karena terdapat interaksi antara sesama siswa dan juga dengan guru. Pada pembelajaran dimana siswa lebih aktif, cenderung memudahkan siswa untuk memahami materi pelajaran (Muhlis, 2018). Pembelajaran kooperatif (Cooperative Learning) memiliki bentuk pembelajaran yang mengkondisikan proses pembelajaran dilakukan secara berkelompok dengan anggota kelompok yang bersifat heterogen, yaitu memiliki sifat atau karakteristik anggota yang beragam (Rusman, 2010). Pembelajaran kooperatif dilakukan dengan tujuan untuk dapat meningkatkan keinginan siswa untuk berpartisipasi di dalam proses belajar, selain itu juga melatih siswa dalam pengambilan keputusan baik atas dirinya sendiri ataupun atas kepentingan kelompok, dan memberikan kebebasan dan kesempatan belajar yang sama rata pada seluruh siswa tanpa membedakan latar belakang kondisi siswa (Trianto, 2010).</w:t>
      </w:r>
    </w:p>
    <w:p w14:paraId="054A5998"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Model pembelajaran kooperatif mengandung berbagai macam tipe pembelajaran salah satunya ialah tipe jigsaw. Dalam tipe ini, guru memberikan perhatian pada kondisi latar belakang siswa yaitu dengan melihat penilaian atau pengalaman yang dimiliki oleh siswa yang dirasa mampu untuk dapat menjadi seorang yang ahli pada kelompoknya masing-masing (Muhlis, 2018). Pada pembelajaran model kooperatif tipe Jigsaw, terdapat pembagian kelompok-kelompok di dalam kelas dimana terdapat jenis kelompok asal dan juga kelompok ahli. Kelompok asal merupakan kelompok yang memiliki beberapa siswa yang memiliki kemampuan lebih dari teman lainnya dan setelah latar belakangnya diperhatikan oleh guru, dianggap mampu untuk menyelesaikan perintah pembelajaran yaitu memahami dan mempelajari suatu materi sehingga dapat menjelaskannya kembali kepada temannya yang lain, yang merupakan anggota kelompok asal (Suprijono, 2013).</w:t>
      </w:r>
    </w:p>
    <w:p w14:paraId="105BCE0D"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Dalam pelaksanaan pembelajaran, </w:t>
      </w:r>
      <w:r w:rsidRPr="00262E15">
        <w:rPr>
          <w:rFonts w:asciiTheme="majorHAnsi" w:hAnsiTheme="majorHAnsi"/>
          <w:bCs/>
          <w:spacing w:val="-5"/>
          <w:sz w:val="20"/>
          <w:szCs w:val="20"/>
          <w:lang w:val="id-ID"/>
        </w:rPr>
        <w:lastRenderedPageBreak/>
        <w:t>dibutuhkan juga media yang dapat menunjang proses tersebut. Salah satu media yang digunakan pada model pembelajaran ini ialah video sehingga disebut sebagai model pembelajaran kooperatif tipe jigsaw berbantuan video. Dengan dibantu pengunaan media audio visual akan membuat siswa merasa senang mengikuti pembelajaran karena dalam proses pembelajaran diselingi dengan menonton video yang berkaitan dengan materi yang dipelajari, dimana hal ini akan menambah pemahaman siswa terhadap materi tersebut.</w:t>
      </w:r>
    </w:p>
    <w:p w14:paraId="2CFC742F"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Dengan situasi yang menyenangkan dan peran aktif siswa dalam proses pembelajaran siswa lebih mudah dalam menerima dan memahami materi pembelajarah sehingga penguasaan kompetensi pengetahuan diperoleh secara optimal (Anggreni, 2017). Suryanita &amp; Kusmariyatni (2018) juga menyatakan bahwa dengan menggunakan media video pembelajaran, dapat merangsang naluri siswa untuk belajar, selain itu, media video pembelajaran tidak terbatas secara ruang dan waktu, karena media video dapat menampilkan masa lalu dan masa sekarang, pesan yang berukuran besar atau kecil, memiliki kecepatan tinggi atau rendah, dan berwarna atau tidak berwarna.</w:t>
      </w:r>
    </w:p>
    <w:p w14:paraId="6C01F009"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Model pembelajaran kooperatif tipe jigsaw berbantuan video memiliki beberapa kelebihan yaitu perhatian siswa dapat terpusat pada materi yang dipelajari, selain itu juga meningkatkan semangat dan antusiasme siswa, membangun komunikasi antar siswa dimana pada pembelajaran model daring, komunikasi antar siswa cenderung berkurang, dan terakhir juga dapat meningkatkan nilai karakter siswa untuk saling membantu satu sama lain dalam proses pembelajaran (Anggreni, 2017; Azizah &amp; Desyandri, 2020; Kesnajaya et al., 2015; Muhlis, 2018; Suryanita &amp; Kusmariyatni, 2018).</w:t>
      </w:r>
    </w:p>
    <w:p w14:paraId="2162759E"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Hasil belajar merupakan indikasi pencapaian proses pendidikan. Hasil belajar yang diharapkan dari seluruh proses pembelajaran ialah hasil yang maksimal (Asih, 2018). Berdasarkan penelitian Anggreni, (2017) mendapatkan hasil bahwa model pembelajaran kooperatif tipe jigsaw bebantuan video memiliki pengaruh terhadap hasil belajar secara signifikan. Hal ini disebabkan oleh penggunaan model pembelajaran kooperatif tipe jigsaw bebantuan media audio visual menjadikan proses belajar </w:t>
      </w:r>
      <w:r w:rsidRPr="00262E15">
        <w:rPr>
          <w:rFonts w:asciiTheme="majorHAnsi" w:hAnsiTheme="majorHAnsi"/>
          <w:bCs/>
          <w:spacing w:val="-5"/>
          <w:sz w:val="20"/>
          <w:szCs w:val="20"/>
          <w:lang w:val="id-ID"/>
        </w:rPr>
        <w:lastRenderedPageBreak/>
        <w:t>lebih menarik dan menyenangkan sehingga siswa lebih bersemangat dan meningkatkan minat siswa untuk belajar. Dengan peningkatan minat dan semangat belajar siswa, hal tersebut mempengaruhi tingkat konsentrasi siswa sehingga akan mempengaruhi hasil belajar siswa.</w:t>
      </w:r>
    </w:p>
    <w:p w14:paraId="5946FB0D"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Hal ini sesuai dengan penelitian yang dilakukan oleh (Suryanita &amp; Kusmariyatni, 2018) yaitu terdapat peningkatan hasil belajar dengan penyerapan model pembelajaran kooperatif jigsaw dimana pada penelitian ini didapati bahwa penggunaan model ini membuat perhatian siswa terpusat pada materi yang dipelajari, selain itu juga komunikasi antar siswa juga meningkat dan juga peningkatan semangat serta antusiasme siswa terhadap proses pembelajaran terlihat jelas.</w:t>
      </w:r>
    </w:p>
    <w:p w14:paraId="1319F499" w14:textId="17A53E07" w:rsidR="00262E15" w:rsidRPr="00262E15" w:rsidRDefault="001F4854" w:rsidP="008F6A48">
      <w:pPr>
        <w:widowControl w:val="0"/>
        <w:autoSpaceDE w:val="0"/>
        <w:autoSpaceDN w:val="0"/>
        <w:adjustRightInd w:val="0"/>
        <w:ind w:left="0" w:firstLine="663"/>
        <w:jc w:val="both"/>
        <w:rPr>
          <w:rFonts w:asciiTheme="majorHAnsi" w:hAnsiTheme="majorHAnsi"/>
          <w:bCs/>
          <w:spacing w:val="-5"/>
          <w:sz w:val="20"/>
          <w:szCs w:val="20"/>
          <w:lang w:val="id-ID"/>
        </w:rPr>
      </w:pPr>
      <w:r>
        <w:rPr>
          <w:rFonts w:asciiTheme="majorHAnsi" w:hAnsiTheme="majorHAnsi"/>
          <w:bCs/>
          <w:spacing w:val="-5"/>
          <w:sz w:val="20"/>
          <w:szCs w:val="20"/>
        </w:rPr>
        <w:t>Ko</w:t>
      </w:r>
      <w:r w:rsidR="00262E15" w:rsidRPr="00262E15">
        <w:rPr>
          <w:rFonts w:asciiTheme="majorHAnsi" w:hAnsiTheme="majorHAnsi"/>
          <w:bCs/>
          <w:spacing w:val="-5"/>
          <w:sz w:val="20"/>
          <w:szCs w:val="20"/>
          <w:lang w:val="id-ID"/>
        </w:rPr>
        <w:t>munikasi lisan dalam proses pembelajaran di kelas membutuhkan ekspresi lisan dari pikiran atau ide siswa, dan ekspresi langsung kepada siswa atau guru lain (Ningsih et al., 2017). Rata-rata skor siswa di kelas eksperimen lebih tinggi daripada di kelas kontrol (Tabel 4.2). Sejauh nilai rata-rata kemampuan komunikasi lisan siswa dalam penilaian, diketahui bahwa kelas eksperimen memiliki skor rata-rata lebih tinggi dalam penilaian, baik itu organisasi, penyampaian atau kesimpulan.</w:t>
      </w:r>
    </w:p>
    <w:p w14:paraId="65C94102" w14:textId="6F7A06B9"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Pada aspek organisasi informasi, siswa menjelaskan informasi dengan penjelasan yang ringkas dan juga tepat. Hal ini sesuai dengan penelitian yang dilakukan oleh Mu’minati et al. (2020) dan Ulfa et al. (2019), dimana pada kelas yang diberikan perlakukan dan dinilai berdasarkan observasi, aspek penilaian organisasi memiliki hasil yang tinggi. Pada aspek pengiriman yang memuat isi dimana siswa dapat menggunakan intonasi pada kata-kata penting dan juga mampu menjaga kontak mata menunjukan hasil yang lebih tinggi pada kelas eksperimen jika dibandingkan dengan kelas kontrol dimana hal ini sesuai dengan penelitian yang dilakukan oleh Mu’minati et al. (2020), Ulfa et al. (2019), dan juga </w:t>
      </w:r>
      <w:r w:rsidR="00E95D73" w:rsidRPr="00262E15">
        <w:rPr>
          <w:rFonts w:asciiTheme="majorHAnsi" w:hAnsiTheme="majorHAnsi"/>
          <w:bCs/>
          <w:spacing w:val="-5"/>
          <w:sz w:val="20"/>
          <w:szCs w:val="20"/>
          <w:lang w:val="id-ID"/>
        </w:rPr>
        <w:t xml:space="preserve">Fatkhurahman &amp; Martini </w:t>
      </w:r>
      <w:r w:rsidRPr="00262E15">
        <w:rPr>
          <w:rFonts w:asciiTheme="majorHAnsi" w:hAnsiTheme="majorHAnsi"/>
          <w:bCs/>
          <w:spacing w:val="-5"/>
          <w:sz w:val="20"/>
          <w:szCs w:val="20"/>
          <w:lang w:val="id-ID"/>
        </w:rPr>
        <w:t xml:space="preserve">(2018). Aspek penilaian kesimpulan dimana siswa mampu menyimpulkan hasil diskusi dengan tepat menunjukan peningkatan skor rata-rata yang lebih baik pada kelas eksperimen, hal ini sesuai dengan penelitian yang dilakukan oleh  Romdon et al. (2016).  Pada aspek waktu dimana kelas kontrol memiliki hasil yang lebih tinggi </w:t>
      </w:r>
      <w:r w:rsidRPr="00262E15">
        <w:rPr>
          <w:rFonts w:asciiTheme="majorHAnsi" w:hAnsiTheme="majorHAnsi"/>
          <w:bCs/>
          <w:spacing w:val="-5"/>
          <w:sz w:val="20"/>
          <w:szCs w:val="20"/>
          <w:lang w:val="id-ID"/>
        </w:rPr>
        <w:lastRenderedPageBreak/>
        <w:t xml:space="preserve">pada kelas siswa hal ini dikarenakan kelas kontrol menggunaan waktu secara baik akan tetapi isi dari presentasi tidak dapat tersampaikan dengan maksimal. </w:t>
      </w:r>
    </w:p>
    <w:p w14:paraId="74CFE91A" w14:textId="1B6F71D6" w:rsidR="00262E15" w:rsidRPr="00262E15" w:rsidRDefault="00262E15" w:rsidP="001F4854">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Hasil penelitian pada peningkatan kemampuan komunikasi siswa pada proses pembelajaran yang menggunakan model pembelajaran kooperatif jigsaw sesuai dengan penelitian yang dilaksanakan oleh </w:t>
      </w:r>
      <w:r w:rsidR="00E95D73" w:rsidRPr="00262E15">
        <w:rPr>
          <w:rFonts w:asciiTheme="majorHAnsi" w:hAnsiTheme="majorHAnsi"/>
          <w:bCs/>
          <w:spacing w:val="-5"/>
          <w:sz w:val="20"/>
          <w:szCs w:val="20"/>
          <w:lang w:val="id-ID"/>
        </w:rPr>
        <w:t xml:space="preserve">Fatkhurahman </w:t>
      </w:r>
      <w:r w:rsidR="00E95D73" w:rsidRPr="00262E15">
        <w:rPr>
          <w:rFonts w:asciiTheme="majorHAnsi" w:hAnsiTheme="majorHAnsi"/>
          <w:bCs/>
          <w:spacing w:val="-5"/>
          <w:sz w:val="20"/>
          <w:szCs w:val="20"/>
          <w:lang w:val="id-ID"/>
        </w:rPr>
        <w:lastRenderedPageBreak/>
        <w:t xml:space="preserve">&amp; Martini </w:t>
      </w:r>
      <w:r w:rsidRPr="00262E15">
        <w:rPr>
          <w:rFonts w:asciiTheme="majorHAnsi" w:hAnsiTheme="majorHAnsi"/>
          <w:bCs/>
          <w:spacing w:val="-5"/>
          <w:sz w:val="20"/>
          <w:szCs w:val="20"/>
          <w:lang w:val="id-ID"/>
        </w:rPr>
        <w:t xml:space="preserve">(2018), dimana hasil penelitian tersebut ialah keterampilan komunikasi lisan menunjukkan peningkatan skor setelah diberikan perlakuan dengan model pembelajaran kooperatif jigsaw. Pada penelitian yang dilakukan oleh Mu’minati et al. (2020) menunjukan bahwa terjadi peningkatan kemampuan komunikasi lisan dengan hasil kategori tinggi pada kelas yang menggunakan model pembelajaran kooperatif tipe Jigsaw. </w:t>
      </w:r>
    </w:p>
    <w:p w14:paraId="254900BB" w14:textId="77777777" w:rsidR="008F6A48" w:rsidRDefault="008F6A48" w:rsidP="00262E15">
      <w:pPr>
        <w:widowControl w:val="0"/>
        <w:autoSpaceDE w:val="0"/>
        <w:autoSpaceDN w:val="0"/>
        <w:adjustRightInd w:val="0"/>
        <w:jc w:val="both"/>
        <w:rPr>
          <w:rFonts w:asciiTheme="majorHAnsi" w:hAnsiTheme="majorHAnsi"/>
          <w:bCs/>
          <w:spacing w:val="-5"/>
          <w:sz w:val="20"/>
          <w:szCs w:val="20"/>
          <w:lang w:val="id-ID"/>
        </w:rPr>
        <w:sectPr w:rsidR="008F6A48" w:rsidSect="00AB1593">
          <w:type w:val="continuous"/>
          <w:pgSz w:w="11907" w:h="16839" w:code="9"/>
          <w:pgMar w:top="1701" w:right="1701" w:bottom="1701" w:left="1701" w:header="720" w:footer="720" w:gutter="0"/>
          <w:cols w:num="2" w:space="720"/>
          <w:docGrid w:linePitch="360"/>
        </w:sectPr>
      </w:pPr>
    </w:p>
    <w:p w14:paraId="672E828E" w14:textId="0D7A3B7E" w:rsidR="00262E15" w:rsidRPr="00262E15" w:rsidRDefault="00262E15" w:rsidP="00262E15">
      <w:pPr>
        <w:widowControl w:val="0"/>
        <w:autoSpaceDE w:val="0"/>
        <w:autoSpaceDN w:val="0"/>
        <w:adjustRightInd w:val="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lastRenderedPageBreak/>
        <w:t>Urfa, et all. (2019) Dalam penelitiannya mengenai dampak model pembelajaran kooperatif puzzle terhadap keterampilan komunikasi lisan dan hasil belajar, beliau mengatakan bahwa siswa dengan kemampuan komunikasi yang baik akan memiliki daya ingat yang lebih lama, sehingga hasil belajar siswa juga akan meningkat. Model pembelajaran kooperatif Jigsaw dapat digunakan untuk meningkatkan kemampuan komunikasi lisan dan hasil belajar, karena tipe puzzle mendorong siswa untuk proaktif dan juga dapat saling membantu dalam menguasai tema, mengembangkan keterampilan berdiskusi dan berbicara (Mu'minati et al., 2020). Hal ini sesuai dengan standar efektivitas model pembelajaran Wicaksono (2008) yang menyatakan bahwa jika model pembelajaran dapat meningkatkan keterampilan komunikasi siswa, maka model pembelajaran tersebut dianggap efektif, dan siswa yang lulus menunjukkan standar minimal untuk mengevaluasi keterampilan komunikasi.</w:t>
      </w:r>
    </w:p>
    <w:p w14:paraId="7E536204"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Kegiatan belajar di kelas dengan menggunakan model pembelajaran kooperatif tipe Jigsaw ini dapat meningkatkan hasil belajar dan komunikasi lisan peserta didik karena peserta didik akan menjadi lebih berpartisipasi dalam kegiatan belajar dan menjadi lebih kreatif sehingga proses belajar menjadi lebih efektif. Pada proses belajar yang menyenangkan tersebut, umumnya peserta didik lebih memahami tentang materi yang diberikan dan informasi yang diterima peserta didik akan diingat lebih lama (Anniati, 2021).</w:t>
      </w:r>
    </w:p>
    <w:p w14:paraId="5FE42AE3" w14:textId="77777777" w:rsidR="00262E15" w:rsidRPr="00262E15" w:rsidRDefault="00262E15" w:rsidP="00262E1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 xml:space="preserve">Mengingat pentingnya hal ini, hendaknya keterampilan komunikasi lisan dilakukan secara berkelanjutan sesuai dengan kriteria yang ditentukan oleh Pacific Policy Research Center dalam 21st Century Skills for Students and Teachers (2010). Usaha yang dibutuhkan untuk meningkatkan kemampuan lisan yang nantinya juga akan meningkatkan hasil belajar tidak dapat diselenggarakan secara singkat. Waktu yang dibutuhkan merupakan rangkaian waktu yang </w:t>
      </w:r>
      <w:r w:rsidRPr="00262E15">
        <w:rPr>
          <w:rFonts w:asciiTheme="majorHAnsi" w:hAnsiTheme="majorHAnsi"/>
          <w:bCs/>
          <w:spacing w:val="-5"/>
          <w:sz w:val="20"/>
          <w:szCs w:val="20"/>
          <w:lang w:val="id-ID"/>
        </w:rPr>
        <w:lastRenderedPageBreak/>
        <w:t>panjang sehingga dapat membangun kebiasaan siswa dalam berkomunikasi secara baik sehingga materi pembelajaranpun akan lebih baik diingat oleh otak sehingga nantinya terjadi peningkatan pada hasil belajar peserta didik.</w:t>
      </w:r>
    </w:p>
    <w:p w14:paraId="4F4E34FC" w14:textId="56859B32" w:rsidR="00262E15" w:rsidRPr="00262E15" w:rsidRDefault="00262E15" w:rsidP="00510085">
      <w:pPr>
        <w:widowControl w:val="0"/>
        <w:autoSpaceDE w:val="0"/>
        <w:autoSpaceDN w:val="0"/>
        <w:adjustRightInd w:val="0"/>
        <w:ind w:firstLine="720"/>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Pada pelaksanaan dalam pembelajaran model tipe jigsaw ini terdapat beberapa kendala sebagai berikut:</w:t>
      </w:r>
    </w:p>
    <w:p w14:paraId="4C21A9F0" w14:textId="0BEB220A" w:rsidR="00262E15" w:rsidRPr="00262E15" w:rsidRDefault="00262E15" w:rsidP="008F6A48">
      <w:pPr>
        <w:widowControl w:val="0"/>
        <w:numPr>
          <w:ilvl w:val="0"/>
          <w:numId w:val="47"/>
        </w:numPr>
        <w:autoSpaceDE w:val="0"/>
        <w:autoSpaceDN w:val="0"/>
        <w:adjustRightInd w:val="0"/>
        <w:spacing w:before="0" w:beforeAutospacing="0" w:after="0" w:afterAutospacing="0"/>
        <w:ind w:left="284" w:right="0" w:hanging="141"/>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Tidak semua siswa memiliki teknologi yang memadai dalam mengikuti pembelajaran secara online.</w:t>
      </w:r>
    </w:p>
    <w:p w14:paraId="42814516" w14:textId="77777777" w:rsidR="00262E15" w:rsidRPr="00262E15" w:rsidRDefault="00262E15" w:rsidP="008F6A48">
      <w:pPr>
        <w:widowControl w:val="0"/>
        <w:numPr>
          <w:ilvl w:val="0"/>
          <w:numId w:val="47"/>
        </w:numPr>
        <w:autoSpaceDE w:val="0"/>
        <w:autoSpaceDN w:val="0"/>
        <w:adjustRightInd w:val="0"/>
        <w:spacing w:before="0" w:beforeAutospacing="0" w:after="0" w:afterAutospacing="0"/>
        <w:ind w:left="284" w:right="0" w:hanging="141"/>
        <w:jc w:val="both"/>
        <w:rPr>
          <w:rFonts w:asciiTheme="majorHAnsi" w:hAnsiTheme="majorHAnsi"/>
          <w:bCs/>
          <w:spacing w:val="-5"/>
          <w:sz w:val="20"/>
          <w:szCs w:val="20"/>
          <w:lang w:val="id-ID"/>
        </w:rPr>
      </w:pPr>
      <w:r w:rsidRPr="00262E15">
        <w:rPr>
          <w:rFonts w:asciiTheme="majorHAnsi" w:hAnsiTheme="majorHAnsi"/>
          <w:bCs/>
          <w:spacing w:val="-5"/>
          <w:sz w:val="20"/>
          <w:szCs w:val="20"/>
          <w:lang w:val="id-ID"/>
        </w:rPr>
        <w:t>Siswa kurang percaya diri dalam presentasi karena siswa belum pernah melakukan presentasi.</w:t>
      </w:r>
    </w:p>
    <w:p w14:paraId="34BC7DA1" w14:textId="77777777" w:rsidR="001F4854" w:rsidRDefault="00262E15" w:rsidP="00B95741">
      <w:pPr>
        <w:ind w:left="0" w:firstLine="284"/>
        <w:jc w:val="both"/>
        <w:rPr>
          <w:rFonts w:asciiTheme="majorHAnsi" w:hAnsiTheme="majorHAnsi" w:cs="Times New Roman"/>
          <w:b/>
          <w:bCs/>
          <w:sz w:val="20"/>
          <w:szCs w:val="20"/>
        </w:rPr>
      </w:pPr>
      <w:r w:rsidRPr="00262E15">
        <w:rPr>
          <w:rFonts w:asciiTheme="majorHAnsi" w:hAnsiTheme="majorHAnsi"/>
          <w:bCs/>
          <w:spacing w:val="-5"/>
          <w:sz w:val="20"/>
          <w:szCs w:val="20"/>
          <w:lang w:val="id-ID"/>
        </w:rPr>
        <w:t>Meskipun terdapat kendala-kendala tersebut, terdapat kesimpulan penting bahwa penerapan model pembelajaran tipe jigsaw dengan bantuan video membantu siswa dalam mencapai hasil belajar yang baik pada materi pemuaian, kalor, serta perpindahan kalo</w:t>
      </w:r>
      <w:r>
        <w:rPr>
          <w:rFonts w:asciiTheme="majorHAnsi" w:hAnsiTheme="majorHAnsi"/>
          <w:bCs/>
          <w:spacing w:val="-5"/>
          <w:sz w:val="20"/>
          <w:szCs w:val="20"/>
        </w:rPr>
        <w:t>r.</w:t>
      </w:r>
      <w:r w:rsidR="001F4854" w:rsidRPr="001F4854">
        <w:rPr>
          <w:rFonts w:asciiTheme="majorHAnsi" w:hAnsiTheme="majorHAnsi" w:cs="Times New Roman"/>
          <w:b/>
          <w:bCs/>
          <w:sz w:val="20"/>
          <w:szCs w:val="20"/>
        </w:rPr>
        <w:t xml:space="preserve"> </w:t>
      </w:r>
    </w:p>
    <w:p w14:paraId="5E6DEF1F" w14:textId="0793309C" w:rsidR="001F4854" w:rsidRDefault="001F4854" w:rsidP="001F4854">
      <w:pPr>
        <w:ind w:left="0"/>
        <w:jc w:val="both"/>
        <w:rPr>
          <w:rFonts w:asciiTheme="majorHAnsi" w:hAnsiTheme="majorHAnsi" w:cs="Times New Roman"/>
          <w:b/>
          <w:bCs/>
          <w:sz w:val="20"/>
          <w:szCs w:val="20"/>
        </w:rPr>
      </w:pPr>
      <w:r>
        <w:rPr>
          <w:rFonts w:asciiTheme="majorHAnsi" w:hAnsiTheme="majorHAnsi" w:cs="Times New Roman"/>
          <w:b/>
          <w:bCs/>
          <w:sz w:val="20"/>
          <w:szCs w:val="20"/>
        </w:rPr>
        <w:t>SI</w:t>
      </w:r>
      <w:r w:rsidRPr="00262E15">
        <w:rPr>
          <w:rFonts w:asciiTheme="majorHAnsi" w:hAnsiTheme="majorHAnsi" w:cs="Times New Roman"/>
          <w:b/>
          <w:bCs/>
          <w:sz w:val="20"/>
          <w:szCs w:val="20"/>
        </w:rPr>
        <w:t>MPULAN</w:t>
      </w:r>
    </w:p>
    <w:p w14:paraId="7358347F" w14:textId="7B5ED9AF" w:rsidR="00262E15" w:rsidRPr="001F4854" w:rsidRDefault="001F4854" w:rsidP="001F4854">
      <w:pPr>
        <w:ind w:left="0"/>
        <w:jc w:val="both"/>
        <w:rPr>
          <w:rFonts w:asciiTheme="majorHAnsi" w:hAnsiTheme="majorHAnsi"/>
          <w:spacing w:val="2"/>
          <w:sz w:val="20"/>
          <w:szCs w:val="20"/>
          <w:lang w:val="id-ID"/>
        </w:rPr>
      </w:pPr>
      <w:r w:rsidRPr="00262E15">
        <w:rPr>
          <w:rFonts w:asciiTheme="majorHAnsi" w:hAnsiTheme="majorHAnsi"/>
          <w:spacing w:val="2"/>
          <w:sz w:val="20"/>
          <w:szCs w:val="20"/>
          <w:lang w:val="id-ID"/>
        </w:rPr>
        <w:t>Model pembelajaran Jigsaw efektif dalam meningkatkan kemampuan komunikasi lisan</w:t>
      </w:r>
      <w:r>
        <w:rPr>
          <w:rFonts w:asciiTheme="majorHAnsi" w:hAnsiTheme="majorHAnsi"/>
          <w:spacing w:val="2"/>
          <w:sz w:val="20"/>
          <w:szCs w:val="20"/>
        </w:rPr>
        <w:t xml:space="preserve"> </w:t>
      </w:r>
      <w:r w:rsidRPr="00262E15">
        <w:rPr>
          <w:rFonts w:asciiTheme="majorHAnsi" w:hAnsiTheme="majorHAnsi"/>
          <w:spacing w:val="2"/>
          <w:sz w:val="20"/>
          <w:szCs w:val="20"/>
          <w:lang w:val="id-ID"/>
        </w:rPr>
        <w:t>siswa X SMK IPT Karangpanas ditunjukkan dengan kemampuan siswa dalam berkomunikasi secara lisan berada pada tingkat cukup. Selain itu, model pembelajaran kooperatif Jigsaw juga dapat memberikan kemampuan kepada</w:t>
      </w:r>
      <w:r w:rsidRPr="00262E15">
        <w:rPr>
          <w:rFonts w:asciiTheme="majorHAnsi" w:hAnsiTheme="majorHAnsi"/>
          <w:spacing w:val="2"/>
          <w:sz w:val="20"/>
          <w:szCs w:val="20"/>
        </w:rPr>
        <w:t xml:space="preserve"> </w:t>
      </w:r>
      <w:r w:rsidRPr="00262E15">
        <w:rPr>
          <w:rFonts w:asciiTheme="majorHAnsi" w:hAnsiTheme="majorHAnsi"/>
          <w:spacing w:val="2"/>
          <w:sz w:val="20"/>
          <w:szCs w:val="20"/>
          <w:lang w:val="id-ID"/>
        </w:rPr>
        <w:t>siswa dalam berkomunikasi lisan dibuktikan dengan nilai 51,500 pada uji Mann Whitney dan nilai signifikansi statistik sebesar 0,047.</w:t>
      </w:r>
      <w:r w:rsidRPr="001F4854">
        <w:rPr>
          <w:rFonts w:asciiTheme="majorHAnsi" w:hAnsiTheme="majorHAnsi"/>
          <w:spacing w:val="2"/>
          <w:sz w:val="20"/>
          <w:szCs w:val="20"/>
          <w:lang w:val="id-ID"/>
        </w:rPr>
        <w:t xml:space="preserve"> </w:t>
      </w:r>
      <w:r w:rsidRPr="00262E15">
        <w:rPr>
          <w:rFonts w:asciiTheme="majorHAnsi" w:hAnsiTheme="majorHAnsi"/>
          <w:spacing w:val="2"/>
          <w:sz w:val="20"/>
          <w:szCs w:val="20"/>
          <w:lang w:val="id-ID"/>
        </w:rPr>
        <w:t>Model pembelajaran Jigsaw efektif dalam meningkatkan hasil belajar kognitif X SMK IPT Karangpanas ditunjukkan dengan skor N-Gain yang sebesar 0,5308 mengindikasikan jika adanya peningkatan hasil belajar siswa pada kategori sedang. Selain itu, hasil uji t berpasangan juga menunjukkan</w:t>
      </w:r>
      <w:r>
        <w:rPr>
          <w:rFonts w:asciiTheme="majorHAnsi" w:hAnsiTheme="majorHAnsi"/>
          <w:spacing w:val="2"/>
          <w:sz w:val="20"/>
          <w:szCs w:val="20"/>
        </w:rPr>
        <w:t xml:space="preserve"> </w:t>
      </w:r>
      <w:r w:rsidRPr="00262E15">
        <w:rPr>
          <w:rFonts w:asciiTheme="majorHAnsi" w:hAnsiTheme="majorHAnsi"/>
          <w:spacing w:val="2"/>
          <w:sz w:val="20"/>
          <w:szCs w:val="20"/>
          <w:lang w:val="id-ID"/>
        </w:rPr>
        <w:t xml:space="preserve">memberikan </w:t>
      </w:r>
      <w:r w:rsidRPr="00262E15">
        <w:rPr>
          <w:rFonts w:asciiTheme="majorHAnsi" w:hAnsiTheme="majorHAnsi"/>
          <w:spacing w:val="2"/>
          <w:sz w:val="20"/>
          <w:szCs w:val="20"/>
          <w:lang w:val="id-ID"/>
        </w:rPr>
        <w:lastRenderedPageBreak/>
        <w:t>keefektifan terhadap hasil belajar kognitif siswa dengan ditujukan nilai t hitung sebesar 7,733.</w:t>
      </w:r>
    </w:p>
    <w:p w14:paraId="19E2D304" w14:textId="77777777" w:rsidR="001F4854" w:rsidRPr="008F6A48" w:rsidRDefault="001F4854" w:rsidP="001F4854">
      <w:pPr>
        <w:widowControl w:val="0"/>
        <w:autoSpaceDE w:val="0"/>
        <w:autoSpaceDN w:val="0"/>
        <w:adjustRightInd w:val="0"/>
        <w:jc w:val="both"/>
        <w:rPr>
          <w:rFonts w:asciiTheme="majorHAnsi" w:hAnsiTheme="majorHAnsi"/>
          <w:b/>
          <w:bCs/>
          <w:spacing w:val="2"/>
          <w:sz w:val="20"/>
          <w:szCs w:val="20"/>
        </w:rPr>
      </w:pPr>
      <w:r w:rsidRPr="00262E15">
        <w:rPr>
          <w:rFonts w:asciiTheme="majorHAnsi" w:hAnsiTheme="majorHAnsi"/>
          <w:b/>
          <w:bCs/>
          <w:spacing w:val="2"/>
          <w:sz w:val="20"/>
          <w:szCs w:val="20"/>
          <w:lang w:val="id-ID"/>
        </w:rPr>
        <w:t>S</w:t>
      </w:r>
      <w:r>
        <w:rPr>
          <w:rFonts w:asciiTheme="majorHAnsi" w:hAnsiTheme="majorHAnsi"/>
          <w:b/>
          <w:bCs/>
          <w:spacing w:val="2"/>
          <w:sz w:val="20"/>
          <w:szCs w:val="20"/>
        </w:rPr>
        <w:t>ARAN</w:t>
      </w:r>
    </w:p>
    <w:p w14:paraId="711CCAFB" w14:textId="2789BDE4" w:rsidR="001F4854" w:rsidRDefault="001F4854" w:rsidP="001F4854">
      <w:pPr>
        <w:spacing w:before="240" w:after="0"/>
        <w:jc w:val="both"/>
        <w:rPr>
          <w:rFonts w:ascii="Cambria" w:hAnsi="Cambria" w:cs="Times New Roman"/>
          <w:b/>
          <w:bCs/>
          <w:sz w:val="20"/>
          <w:szCs w:val="20"/>
        </w:rPr>
      </w:pPr>
      <w:r w:rsidRPr="008F6A48">
        <w:rPr>
          <w:rFonts w:asciiTheme="majorHAnsi" w:hAnsiTheme="majorHAnsi"/>
          <w:spacing w:val="2"/>
          <w:sz w:val="20"/>
          <w:szCs w:val="20"/>
          <w:lang w:val="id-ID"/>
        </w:rPr>
        <w:t>Siswa bisa mendapatkan hasil kemampuan belajar yang baik jika diterapkan</w:t>
      </w:r>
      <w:r w:rsidRPr="008F6A48">
        <w:rPr>
          <w:rFonts w:asciiTheme="majorHAnsi" w:hAnsiTheme="majorHAnsi"/>
          <w:spacing w:val="2"/>
          <w:sz w:val="20"/>
          <w:szCs w:val="20"/>
        </w:rPr>
        <w:t xml:space="preserve"> </w:t>
      </w:r>
      <w:r w:rsidRPr="008F6A48">
        <w:rPr>
          <w:rFonts w:asciiTheme="majorHAnsi" w:hAnsiTheme="majorHAnsi"/>
          <w:spacing w:val="2"/>
          <w:sz w:val="20"/>
          <w:szCs w:val="20"/>
          <w:lang w:val="id-ID"/>
        </w:rPr>
        <w:t xml:space="preserve">model pembelajaran  kooperatif tipe jigsaw </w:t>
      </w:r>
      <w:r w:rsidRPr="008F6A48">
        <w:rPr>
          <w:rFonts w:asciiTheme="majorHAnsi" w:hAnsiTheme="majorHAnsi"/>
          <w:spacing w:val="2"/>
          <w:sz w:val="20"/>
          <w:szCs w:val="20"/>
          <w:lang w:val="id-ID"/>
        </w:rPr>
        <w:lastRenderedPageBreak/>
        <w:t>berbantuan video sehingga disarankan model ini diterapkan kepada siswa SMK IPT Karangpanas. Penelitian tentang model</w:t>
      </w:r>
      <w:r w:rsidRPr="001F4854">
        <w:rPr>
          <w:rFonts w:asciiTheme="majorHAnsi" w:hAnsiTheme="majorHAnsi"/>
          <w:spacing w:val="2"/>
          <w:sz w:val="20"/>
          <w:szCs w:val="20"/>
          <w:lang w:val="id-ID"/>
        </w:rPr>
        <w:t xml:space="preserve"> </w:t>
      </w:r>
      <w:r w:rsidRPr="008F6A48">
        <w:rPr>
          <w:rFonts w:asciiTheme="majorHAnsi" w:hAnsiTheme="majorHAnsi"/>
          <w:spacing w:val="2"/>
          <w:sz w:val="20"/>
          <w:szCs w:val="20"/>
          <w:lang w:val="id-ID"/>
        </w:rPr>
        <w:t>pembelajaran kooperatif yang selanjutnya bisa mempertimbangan penambahan variabel-variabel lainnya dalam penelitian sehingga hasil penelitian lebih akurat dan tepat sasaran</w:t>
      </w:r>
      <w:r>
        <w:rPr>
          <w:rFonts w:asciiTheme="majorHAnsi" w:hAnsiTheme="majorHAnsi"/>
          <w:spacing w:val="2"/>
          <w:sz w:val="20"/>
          <w:szCs w:val="20"/>
        </w:rPr>
        <w:t xml:space="preserve"> </w:t>
      </w:r>
      <w:r w:rsidRPr="008F6A48">
        <w:rPr>
          <w:rFonts w:asciiTheme="majorHAnsi" w:hAnsiTheme="majorHAnsi"/>
          <w:spacing w:val="2"/>
          <w:sz w:val="20"/>
          <w:szCs w:val="20"/>
          <w:lang w:val="id-ID"/>
        </w:rPr>
        <w:t xml:space="preserve">sebagai model pembelajaran di sekolah. Selain itu, peneliti memberikan saran kepada pihak sekolah atau para guru dan pihak terkait agar </w:t>
      </w:r>
    </w:p>
    <w:p w14:paraId="030786E3" w14:textId="78A3FC63" w:rsidR="001F4854" w:rsidRPr="001F4854" w:rsidRDefault="001F4854" w:rsidP="001F4854">
      <w:pPr>
        <w:widowControl w:val="0"/>
        <w:autoSpaceDE w:val="0"/>
        <w:autoSpaceDN w:val="0"/>
        <w:adjustRightInd w:val="0"/>
        <w:jc w:val="both"/>
        <w:rPr>
          <w:rFonts w:asciiTheme="majorHAnsi" w:hAnsiTheme="majorHAnsi"/>
          <w:spacing w:val="2"/>
          <w:sz w:val="20"/>
          <w:szCs w:val="20"/>
        </w:rPr>
        <w:sectPr w:rsidR="001F4854" w:rsidRPr="001F4854" w:rsidSect="008F6A48">
          <w:footerReference w:type="default" r:id="rId16"/>
          <w:type w:val="continuous"/>
          <w:pgSz w:w="11907" w:h="16839" w:code="9"/>
          <w:pgMar w:top="1701" w:right="1559" w:bottom="1701" w:left="1701" w:header="720" w:footer="720" w:gutter="0"/>
          <w:cols w:num="2" w:space="720"/>
          <w:docGrid w:linePitch="360"/>
        </w:sectPr>
      </w:pPr>
    </w:p>
    <w:p w14:paraId="18ABC280" w14:textId="52CE51EF" w:rsidR="001F4854" w:rsidRPr="001F4854" w:rsidRDefault="001F4854" w:rsidP="001F4854">
      <w:pPr>
        <w:widowControl w:val="0"/>
        <w:autoSpaceDE w:val="0"/>
        <w:autoSpaceDN w:val="0"/>
        <w:adjustRightInd w:val="0"/>
        <w:jc w:val="both"/>
        <w:rPr>
          <w:rFonts w:asciiTheme="majorHAnsi" w:hAnsiTheme="majorHAnsi" w:cs="Times New Roman"/>
          <w:b/>
          <w:bCs/>
          <w:sz w:val="20"/>
          <w:szCs w:val="20"/>
        </w:rPr>
        <w:sectPr w:rsidR="001F4854" w:rsidRPr="001F4854" w:rsidSect="008F6A48">
          <w:type w:val="continuous"/>
          <w:pgSz w:w="11907" w:h="16839" w:code="9"/>
          <w:pgMar w:top="1701" w:right="1701" w:bottom="1701" w:left="1701" w:header="720" w:footer="720" w:gutter="0"/>
          <w:cols w:num="2" w:space="720"/>
          <w:docGrid w:linePitch="360"/>
        </w:sectPr>
      </w:pPr>
    </w:p>
    <w:p w14:paraId="6224BC58" w14:textId="41FA3BF3" w:rsidR="008F6A48" w:rsidRPr="001F4854" w:rsidRDefault="008F6A48" w:rsidP="001F4854">
      <w:pPr>
        <w:widowControl w:val="0"/>
        <w:autoSpaceDE w:val="0"/>
        <w:autoSpaceDN w:val="0"/>
        <w:adjustRightInd w:val="0"/>
        <w:ind w:left="0"/>
        <w:jc w:val="both"/>
        <w:rPr>
          <w:rFonts w:asciiTheme="majorHAnsi" w:hAnsiTheme="majorHAnsi"/>
          <w:spacing w:val="2"/>
          <w:sz w:val="20"/>
          <w:szCs w:val="20"/>
          <w:lang w:val="id-ID"/>
        </w:rPr>
        <w:sectPr w:rsidR="008F6A48" w:rsidRPr="001F4854" w:rsidSect="001F4854">
          <w:footerReference w:type="default" r:id="rId17"/>
          <w:type w:val="continuous"/>
          <w:pgSz w:w="11907" w:h="16839" w:code="9"/>
          <w:pgMar w:top="1701" w:right="1559" w:bottom="1701" w:left="1701" w:header="720" w:footer="720" w:gutter="0"/>
          <w:cols w:num="2" w:space="720"/>
          <w:docGrid w:linePitch="360"/>
        </w:sectPr>
      </w:pPr>
    </w:p>
    <w:p w14:paraId="2EC0EFEE" w14:textId="325AD38F" w:rsidR="001F4854" w:rsidRDefault="00B95741" w:rsidP="00B95741">
      <w:pPr>
        <w:spacing w:before="240" w:after="0"/>
        <w:jc w:val="both"/>
        <w:rPr>
          <w:rFonts w:ascii="Cambria" w:hAnsi="Cambria" w:cs="Times New Roman"/>
          <w:b/>
          <w:bCs/>
          <w:sz w:val="20"/>
          <w:szCs w:val="20"/>
        </w:rPr>
      </w:pPr>
      <w:r w:rsidRPr="008F6A48">
        <w:rPr>
          <w:rFonts w:asciiTheme="majorHAnsi" w:hAnsiTheme="majorHAnsi"/>
          <w:spacing w:val="2"/>
          <w:sz w:val="20"/>
          <w:szCs w:val="20"/>
          <w:lang w:val="id-ID"/>
        </w:rPr>
        <w:lastRenderedPageBreak/>
        <w:t>dapat memberikan bantuan fasilitas yang</w:t>
      </w:r>
      <w:r w:rsidRPr="008F6A48">
        <w:rPr>
          <w:rFonts w:asciiTheme="majorHAnsi" w:hAnsiTheme="majorHAnsi"/>
          <w:spacing w:val="2"/>
          <w:sz w:val="20"/>
          <w:szCs w:val="20"/>
        </w:rPr>
        <w:t xml:space="preserve"> </w:t>
      </w:r>
      <w:r w:rsidRPr="008F6A48">
        <w:rPr>
          <w:rFonts w:asciiTheme="majorHAnsi" w:hAnsiTheme="majorHAnsi"/>
          <w:spacing w:val="2"/>
          <w:sz w:val="20"/>
          <w:szCs w:val="20"/>
          <w:lang w:val="id-ID"/>
        </w:rPr>
        <w:t>memadai kepada siswa yang kekurangan serta memberikan motivasi ataupun ilmu kep</w:t>
      </w:r>
      <w:proofErr w:type="spellStart"/>
      <w:r>
        <w:rPr>
          <w:rFonts w:asciiTheme="majorHAnsi" w:hAnsiTheme="majorHAnsi"/>
          <w:spacing w:val="2"/>
          <w:sz w:val="20"/>
          <w:szCs w:val="20"/>
        </w:rPr>
        <w:t>ada</w:t>
      </w:r>
      <w:proofErr w:type="spellEnd"/>
      <w:r w:rsidRPr="008F6A48">
        <w:rPr>
          <w:rFonts w:asciiTheme="majorHAnsi" w:hAnsiTheme="majorHAnsi"/>
          <w:spacing w:val="2"/>
          <w:sz w:val="20"/>
          <w:szCs w:val="20"/>
          <w:lang w:val="id-ID"/>
        </w:rPr>
        <w:t xml:space="preserve"> </w:t>
      </w:r>
      <w:proofErr w:type="spellStart"/>
      <w:r>
        <w:rPr>
          <w:rFonts w:asciiTheme="majorHAnsi" w:hAnsiTheme="majorHAnsi"/>
          <w:spacing w:val="2"/>
          <w:sz w:val="20"/>
          <w:szCs w:val="20"/>
        </w:rPr>
        <w:t>si</w:t>
      </w:r>
      <w:proofErr w:type="spellEnd"/>
      <w:r w:rsidR="001F4854" w:rsidRPr="008F6A48">
        <w:rPr>
          <w:rFonts w:asciiTheme="majorHAnsi" w:hAnsiTheme="majorHAnsi"/>
          <w:spacing w:val="2"/>
          <w:sz w:val="20"/>
          <w:szCs w:val="20"/>
          <w:lang w:val="id-ID"/>
        </w:rPr>
        <w:t>swa agar dapat melakukan presentasi dengan</w:t>
      </w:r>
      <w:r w:rsidR="001F4854">
        <w:rPr>
          <w:rFonts w:asciiTheme="majorHAnsi" w:hAnsiTheme="majorHAnsi"/>
          <w:spacing w:val="2"/>
          <w:sz w:val="20"/>
          <w:szCs w:val="20"/>
        </w:rPr>
        <w:t xml:space="preserve"> </w:t>
      </w:r>
      <w:proofErr w:type="spellStart"/>
      <w:r w:rsidR="001F4854">
        <w:rPr>
          <w:rFonts w:asciiTheme="majorHAnsi" w:hAnsiTheme="majorHAnsi"/>
          <w:spacing w:val="2"/>
          <w:sz w:val="20"/>
          <w:szCs w:val="20"/>
        </w:rPr>
        <w:t>baik</w:t>
      </w:r>
      <w:proofErr w:type="spellEnd"/>
      <w:r w:rsidR="001F4854">
        <w:rPr>
          <w:rFonts w:asciiTheme="majorHAnsi" w:hAnsiTheme="majorHAnsi"/>
          <w:spacing w:val="2"/>
          <w:sz w:val="20"/>
          <w:szCs w:val="20"/>
        </w:rPr>
        <w:t>.</w:t>
      </w:r>
      <w:r w:rsidR="001F4854" w:rsidRPr="00684C7F">
        <w:rPr>
          <w:rFonts w:ascii="Cambria" w:hAnsi="Cambria" w:cs="Times New Roman"/>
          <w:b/>
          <w:bCs/>
          <w:sz w:val="20"/>
          <w:szCs w:val="20"/>
        </w:rPr>
        <w:t xml:space="preserve"> </w:t>
      </w:r>
    </w:p>
    <w:p w14:paraId="4137FB0B" w14:textId="0B96693A" w:rsidR="00B81DAF" w:rsidRPr="00684C7F" w:rsidRDefault="00B81DAF" w:rsidP="00B81DAF">
      <w:pPr>
        <w:spacing w:before="240" w:after="0"/>
        <w:jc w:val="both"/>
        <w:rPr>
          <w:rFonts w:ascii="Cambria" w:hAnsi="Cambria" w:cs="Times New Roman"/>
          <w:b/>
          <w:bCs/>
          <w:sz w:val="20"/>
          <w:szCs w:val="20"/>
        </w:rPr>
      </w:pPr>
      <w:r w:rsidRPr="00684C7F">
        <w:rPr>
          <w:rFonts w:ascii="Cambria" w:hAnsi="Cambria" w:cs="Times New Roman"/>
          <w:b/>
          <w:bCs/>
          <w:sz w:val="20"/>
          <w:szCs w:val="20"/>
        </w:rPr>
        <w:t>DAFTAR PUSTAKA</w:t>
      </w:r>
    </w:p>
    <w:p w14:paraId="5456262C"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Alamri, H. R. H. (2018). The effect of using the Jigsaw cooperative learning technique on Saudi EFL students’ speaking skills. </w:t>
      </w:r>
      <w:r w:rsidRPr="00262E15">
        <w:rPr>
          <w:rFonts w:asciiTheme="majorHAnsi" w:hAnsiTheme="majorHAnsi"/>
          <w:i/>
          <w:iCs/>
          <w:noProof/>
          <w:sz w:val="20"/>
          <w:szCs w:val="20"/>
        </w:rPr>
        <w:t>Journal of Education and Practice,</w:t>
      </w:r>
      <w:r w:rsidRPr="00262E15">
        <w:rPr>
          <w:rFonts w:asciiTheme="majorHAnsi" w:hAnsiTheme="majorHAnsi"/>
          <w:noProof/>
          <w:sz w:val="20"/>
          <w:szCs w:val="20"/>
        </w:rPr>
        <w:t xml:space="preserve"> 9(6), 65-77.</w:t>
      </w:r>
    </w:p>
    <w:p w14:paraId="0803569B"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b/>
          <w:bCs/>
          <w:sz w:val="20"/>
          <w:szCs w:val="20"/>
        </w:rPr>
        <w:fldChar w:fldCharType="begin" w:fldLock="1"/>
      </w:r>
      <w:r w:rsidRPr="00262E15">
        <w:rPr>
          <w:rFonts w:asciiTheme="majorHAnsi" w:hAnsiTheme="majorHAnsi"/>
          <w:b/>
          <w:bCs/>
          <w:sz w:val="20"/>
          <w:szCs w:val="20"/>
        </w:rPr>
        <w:instrText xml:space="preserve">ADDIN Mendeley Bibliography CSL_BIBLIOGRAPHY </w:instrText>
      </w:r>
      <w:r w:rsidRPr="00262E15">
        <w:rPr>
          <w:rFonts w:asciiTheme="majorHAnsi" w:hAnsiTheme="majorHAnsi"/>
          <w:b/>
          <w:bCs/>
          <w:sz w:val="20"/>
          <w:szCs w:val="20"/>
        </w:rPr>
        <w:fldChar w:fldCharType="separate"/>
      </w:r>
      <w:r w:rsidRPr="00262E15">
        <w:rPr>
          <w:rFonts w:asciiTheme="majorHAnsi" w:hAnsiTheme="majorHAnsi"/>
          <w:noProof/>
          <w:sz w:val="20"/>
          <w:szCs w:val="20"/>
        </w:rPr>
        <w:t xml:space="preserve">Anggreni, L. P. D. K. (2017). Pengaruh Model Pembelajaran Kooperatif Tipe Jigsaw Berbantuan Media Audio Visualterhadap Penguasaan Kompetensi Pengetahuan Ips Siswa Kelas Iv Sd Gugus 1 Dalung Tahun Ajaran 2016/2017. </w:t>
      </w:r>
      <w:r w:rsidRPr="00262E15">
        <w:rPr>
          <w:rFonts w:asciiTheme="majorHAnsi" w:hAnsiTheme="majorHAnsi"/>
          <w:i/>
          <w:iCs/>
          <w:noProof/>
          <w:sz w:val="20"/>
          <w:szCs w:val="20"/>
        </w:rPr>
        <w:t>E-Journal PGSD Universitas Pendidikan Ganesha</w:t>
      </w:r>
      <w:r w:rsidRPr="00262E15">
        <w:rPr>
          <w:rFonts w:asciiTheme="majorHAnsi" w:hAnsiTheme="majorHAnsi"/>
          <w:noProof/>
          <w:sz w:val="20"/>
          <w:szCs w:val="20"/>
        </w:rPr>
        <w:t xml:space="preserve">, </w:t>
      </w:r>
      <w:r w:rsidRPr="00262E15">
        <w:rPr>
          <w:rFonts w:asciiTheme="majorHAnsi" w:hAnsiTheme="majorHAnsi"/>
          <w:i/>
          <w:iCs/>
          <w:noProof/>
          <w:sz w:val="20"/>
          <w:szCs w:val="20"/>
        </w:rPr>
        <w:t>5</w:t>
      </w:r>
      <w:r w:rsidRPr="00262E15">
        <w:rPr>
          <w:rFonts w:asciiTheme="majorHAnsi" w:hAnsiTheme="majorHAnsi"/>
          <w:noProof/>
          <w:sz w:val="20"/>
          <w:szCs w:val="20"/>
        </w:rPr>
        <w:t>(2), 1–11.</w:t>
      </w:r>
    </w:p>
    <w:p w14:paraId="031E2C03" w14:textId="2B214E42"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Anniati, N. (2021). </w:t>
      </w:r>
      <w:r w:rsidR="005D7FFB" w:rsidRPr="005D7FFB">
        <w:rPr>
          <w:rFonts w:asciiTheme="majorHAnsi" w:hAnsiTheme="majorHAnsi"/>
          <w:noProof/>
          <w:sz w:val="20"/>
          <w:szCs w:val="20"/>
        </w:rPr>
        <w:t>Penerapan Model Pembelajaran Cooperatif Type Jigsaw Untuk Meningkatkan Hasil Belajar Siswa Tentang Teks Interaksi Interpersonal Lisan Dan Tulis Pada Mata Pelajaran Bahasa Inggris</w:t>
      </w:r>
      <w:r w:rsidRPr="00262E15">
        <w:rPr>
          <w:rFonts w:asciiTheme="majorHAnsi" w:hAnsiTheme="majorHAnsi"/>
          <w:noProof/>
          <w:sz w:val="20"/>
          <w:szCs w:val="20"/>
        </w:rPr>
        <w:t xml:space="preserve">. </w:t>
      </w:r>
      <w:r w:rsidRPr="00262E15">
        <w:rPr>
          <w:rFonts w:asciiTheme="majorHAnsi" w:hAnsiTheme="majorHAnsi"/>
          <w:i/>
          <w:iCs/>
          <w:noProof/>
          <w:sz w:val="20"/>
          <w:szCs w:val="20"/>
        </w:rPr>
        <w:t>04</w:t>
      </w:r>
      <w:r w:rsidRPr="00262E15">
        <w:rPr>
          <w:rFonts w:asciiTheme="majorHAnsi" w:hAnsiTheme="majorHAnsi"/>
          <w:noProof/>
          <w:sz w:val="20"/>
          <w:szCs w:val="20"/>
        </w:rPr>
        <w:t>(01), 70–74.</w:t>
      </w:r>
    </w:p>
    <w:p w14:paraId="378B2F4E" w14:textId="77777777" w:rsidR="00262E15" w:rsidRPr="00262E15" w:rsidRDefault="00262E15" w:rsidP="00262E15">
      <w:pPr>
        <w:widowControl w:val="0"/>
        <w:autoSpaceDE w:val="0"/>
        <w:autoSpaceDN w:val="0"/>
        <w:adjustRightInd w:val="0"/>
        <w:ind w:left="480" w:hanging="480"/>
        <w:jc w:val="both"/>
        <w:rPr>
          <w:rFonts w:asciiTheme="majorHAnsi" w:hAnsiTheme="majorHAnsi"/>
          <w:iCs/>
          <w:sz w:val="20"/>
          <w:szCs w:val="20"/>
        </w:rPr>
      </w:pPr>
      <w:r w:rsidRPr="00262E15">
        <w:rPr>
          <w:rFonts w:asciiTheme="majorHAnsi" w:hAnsiTheme="majorHAnsi"/>
          <w:noProof/>
          <w:sz w:val="20"/>
          <w:szCs w:val="20"/>
        </w:rPr>
        <w:t>Arends</w:t>
      </w:r>
      <w:r w:rsidRPr="00262E15">
        <w:rPr>
          <w:rFonts w:asciiTheme="majorHAnsi" w:hAnsiTheme="majorHAnsi"/>
          <w:sz w:val="20"/>
          <w:szCs w:val="20"/>
        </w:rPr>
        <w:t xml:space="preserve">, RI. (1997). </w:t>
      </w:r>
      <w:r w:rsidRPr="00262E15">
        <w:rPr>
          <w:rFonts w:asciiTheme="majorHAnsi" w:hAnsiTheme="majorHAnsi"/>
          <w:i/>
          <w:sz w:val="20"/>
          <w:szCs w:val="20"/>
        </w:rPr>
        <w:t xml:space="preserve">Classroom Instruction and Management. </w:t>
      </w:r>
      <w:r w:rsidRPr="00262E15">
        <w:rPr>
          <w:rFonts w:asciiTheme="majorHAnsi" w:hAnsiTheme="majorHAnsi"/>
          <w:iCs/>
          <w:sz w:val="20"/>
          <w:szCs w:val="20"/>
        </w:rPr>
        <w:t>McGraw Hill Companies.</w:t>
      </w:r>
    </w:p>
    <w:p w14:paraId="71A2905D" w14:textId="77777777" w:rsidR="00262E15" w:rsidRPr="00262E15" w:rsidRDefault="00262E15" w:rsidP="00262E15">
      <w:pPr>
        <w:widowControl w:val="0"/>
        <w:autoSpaceDE w:val="0"/>
        <w:autoSpaceDN w:val="0"/>
        <w:adjustRightInd w:val="0"/>
        <w:ind w:left="480" w:hanging="480"/>
        <w:jc w:val="both"/>
        <w:rPr>
          <w:rFonts w:asciiTheme="majorHAnsi" w:hAnsiTheme="majorHAnsi"/>
          <w:sz w:val="20"/>
          <w:szCs w:val="20"/>
        </w:rPr>
      </w:pPr>
      <w:r w:rsidRPr="00262E15">
        <w:rPr>
          <w:rFonts w:asciiTheme="majorHAnsi" w:hAnsiTheme="majorHAnsi"/>
          <w:noProof/>
          <w:sz w:val="20"/>
          <w:szCs w:val="20"/>
        </w:rPr>
        <w:t>Arikunto</w:t>
      </w:r>
      <w:r w:rsidRPr="00262E15">
        <w:rPr>
          <w:rFonts w:asciiTheme="majorHAnsi" w:hAnsiTheme="majorHAnsi"/>
          <w:sz w:val="20"/>
          <w:szCs w:val="20"/>
        </w:rPr>
        <w:t xml:space="preserve">, S. (2003). </w:t>
      </w:r>
      <w:r w:rsidRPr="00262E15">
        <w:rPr>
          <w:rFonts w:asciiTheme="majorHAnsi" w:hAnsiTheme="majorHAnsi"/>
          <w:i/>
          <w:sz w:val="20"/>
          <w:szCs w:val="20"/>
        </w:rPr>
        <w:t>Prosedur Penelitian Suatu Pendekatan Praktek</w:t>
      </w:r>
      <w:r w:rsidRPr="00262E15">
        <w:rPr>
          <w:rFonts w:asciiTheme="majorHAnsi" w:hAnsiTheme="majorHAnsi"/>
          <w:sz w:val="20"/>
          <w:szCs w:val="20"/>
        </w:rPr>
        <w:t>. Rineka Cipta.</w:t>
      </w:r>
    </w:p>
    <w:p w14:paraId="04892624" w14:textId="77777777" w:rsidR="00262E15" w:rsidRPr="00262E15" w:rsidRDefault="00262E15" w:rsidP="00262E15">
      <w:pPr>
        <w:widowControl w:val="0"/>
        <w:autoSpaceDE w:val="0"/>
        <w:autoSpaceDN w:val="0"/>
        <w:adjustRightInd w:val="0"/>
        <w:ind w:left="480" w:hanging="480"/>
        <w:jc w:val="both"/>
        <w:rPr>
          <w:rFonts w:asciiTheme="majorHAnsi" w:hAnsiTheme="majorHAnsi"/>
          <w:sz w:val="20"/>
          <w:szCs w:val="20"/>
        </w:rPr>
      </w:pPr>
      <w:r w:rsidRPr="00262E15">
        <w:rPr>
          <w:rFonts w:asciiTheme="majorHAnsi" w:hAnsiTheme="majorHAnsi"/>
          <w:sz w:val="20"/>
          <w:szCs w:val="20"/>
        </w:rPr>
        <w:t xml:space="preserve">Arikunto, S. (2013). </w:t>
      </w:r>
      <w:r w:rsidRPr="00262E15">
        <w:rPr>
          <w:rFonts w:asciiTheme="majorHAnsi" w:hAnsiTheme="majorHAnsi"/>
          <w:i/>
          <w:iCs/>
          <w:sz w:val="20"/>
          <w:szCs w:val="20"/>
        </w:rPr>
        <w:t xml:space="preserve">Dasar-Dasar Evaluasi Pendidikan. </w:t>
      </w:r>
      <w:r w:rsidRPr="00262E15">
        <w:rPr>
          <w:rFonts w:asciiTheme="majorHAnsi" w:hAnsiTheme="majorHAnsi"/>
          <w:sz w:val="20"/>
          <w:szCs w:val="20"/>
        </w:rPr>
        <w:t>Bumi Aksara.</w:t>
      </w:r>
    </w:p>
    <w:p w14:paraId="1C88EB5A"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Asih, T. (2018). Perkembangan Tingkat Kognitif Peserta Didik Di Kota Metro. </w:t>
      </w:r>
      <w:r w:rsidRPr="00262E15">
        <w:rPr>
          <w:rFonts w:asciiTheme="majorHAnsi" w:hAnsiTheme="majorHAnsi"/>
          <w:i/>
          <w:iCs/>
          <w:noProof/>
          <w:sz w:val="20"/>
          <w:szCs w:val="20"/>
        </w:rPr>
        <w:t xml:space="preserve">Didaktika Biologi: Jurnal Penelitian </w:t>
      </w:r>
      <w:r w:rsidRPr="00262E15">
        <w:rPr>
          <w:rFonts w:asciiTheme="majorHAnsi" w:hAnsiTheme="majorHAnsi"/>
          <w:i/>
          <w:iCs/>
          <w:noProof/>
          <w:sz w:val="20"/>
          <w:szCs w:val="20"/>
        </w:rPr>
        <w:lastRenderedPageBreak/>
        <w:t>Pendidikan Biologi</w:t>
      </w:r>
      <w:r w:rsidRPr="00262E15">
        <w:rPr>
          <w:rFonts w:asciiTheme="majorHAnsi" w:hAnsiTheme="majorHAnsi"/>
          <w:noProof/>
          <w:sz w:val="20"/>
          <w:szCs w:val="20"/>
        </w:rPr>
        <w:t xml:space="preserve">, </w:t>
      </w:r>
      <w:r w:rsidRPr="00262E15">
        <w:rPr>
          <w:rFonts w:asciiTheme="majorHAnsi" w:hAnsiTheme="majorHAnsi"/>
          <w:i/>
          <w:iCs/>
          <w:noProof/>
          <w:sz w:val="20"/>
          <w:szCs w:val="20"/>
        </w:rPr>
        <w:t>2</w:t>
      </w:r>
      <w:r w:rsidRPr="00262E15">
        <w:rPr>
          <w:rFonts w:asciiTheme="majorHAnsi" w:hAnsiTheme="majorHAnsi"/>
          <w:noProof/>
          <w:sz w:val="20"/>
          <w:szCs w:val="20"/>
        </w:rPr>
        <w:t>(1), 9–17.</w:t>
      </w:r>
    </w:p>
    <w:p w14:paraId="4BB99EFB"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Azizah, K. U., &amp; Desyandri. (2020). Penerapan Model Pembelajaran Kooperatif Tipe Jigsaw Untuk Meningkatkan Hasil Belajar Siswa pada Pembelajaran Tematik Terpadu di Sekolah Dasar. </w:t>
      </w:r>
      <w:r w:rsidRPr="00262E15">
        <w:rPr>
          <w:rFonts w:asciiTheme="majorHAnsi" w:hAnsiTheme="majorHAnsi"/>
          <w:i/>
          <w:iCs/>
          <w:noProof/>
          <w:sz w:val="20"/>
          <w:szCs w:val="20"/>
        </w:rPr>
        <w:t>Jurnal Pendidikan Tambusai</w:t>
      </w:r>
      <w:r w:rsidRPr="00262E15">
        <w:rPr>
          <w:rFonts w:asciiTheme="majorHAnsi" w:hAnsiTheme="majorHAnsi"/>
          <w:noProof/>
          <w:sz w:val="20"/>
          <w:szCs w:val="20"/>
        </w:rPr>
        <w:t xml:space="preserve">, </w:t>
      </w:r>
      <w:r w:rsidRPr="00262E15">
        <w:rPr>
          <w:rFonts w:asciiTheme="majorHAnsi" w:hAnsiTheme="majorHAnsi"/>
          <w:i/>
          <w:iCs/>
          <w:noProof/>
          <w:sz w:val="20"/>
          <w:szCs w:val="20"/>
        </w:rPr>
        <w:t>4</w:t>
      </w:r>
      <w:r w:rsidRPr="00262E15">
        <w:rPr>
          <w:rFonts w:asciiTheme="majorHAnsi" w:hAnsiTheme="majorHAnsi"/>
          <w:noProof/>
          <w:sz w:val="20"/>
          <w:szCs w:val="20"/>
        </w:rPr>
        <w:t>(3). https://doi.org/10.47766/idarah.v4i2.1039</w:t>
      </w:r>
    </w:p>
    <w:p w14:paraId="2B14E15F" w14:textId="77777777" w:rsidR="00262E15" w:rsidRPr="00262E15" w:rsidRDefault="00262E15" w:rsidP="00262E15">
      <w:pPr>
        <w:widowControl w:val="0"/>
        <w:autoSpaceDE w:val="0"/>
        <w:autoSpaceDN w:val="0"/>
        <w:adjustRightInd w:val="0"/>
        <w:ind w:left="480" w:hanging="480"/>
        <w:jc w:val="both"/>
        <w:rPr>
          <w:rFonts w:asciiTheme="majorHAnsi" w:hAnsiTheme="majorHAnsi"/>
          <w:i/>
          <w:noProof/>
          <w:sz w:val="20"/>
          <w:szCs w:val="20"/>
        </w:rPr>
      </w:pPr>
      <w:r w:rsidRPr="00262E15">
        <w:rPr>
          <w:rFonts w:asciiTheme="majorHAnsi" w:hAnsiTheme="majorHAnsi"/>
          <w:noProof/>
          <w:sz w:val="20"/>
          <w:szCs w:val="20"/>
        </w:rPr>
        <w:t xml:space="preserve">Dini sabila, dkk.,2020. </w:t>
      </w:r>
      <w:r w:rsidRPr="00262E15">
        <w:rPr>
          <w:rFonts w:asciiTheme="majorHAnsi" w:hAnsiTheme="majorHAnsi"/>
          <w:sz w:val="20"/>
          <w:szCs w:val="20"/>
        </w:rPr>
        <w:t xml:space="preserve">Pembelajaran Tipe Jigsaw Menumbuhkan Keterampilan Komunikasi Lisan Dan Hasil Belajar Kognitif Peserta Didik Kelas X Sma Negeri 14 Bandar Lampung. </w:t>
      </w:r>
      <w:r w:rsidRPr="00262E15">
        <w:rPr>
          <w:rFonts w:asciiTheme="majorHAnsi" w:hAnsiTheme="majorHAnsi"/>
          <w:i/>
          <w:sz w:val="20"/>
          <w:szCs w:val="20"/>
        </w:rPr>
        <w:t xml:space="preserve">Jurnal Pendidikan Biologi, </w:t>
      </w:r>
      <w:r w:rsidRPr="00262E15">
        <w:rPr>
          <w:rFonts w:asciiTheme="majorHAnsi" w:hAnsiTheme="majorHAnsi"/>
          <w:sz w:val="20"/>
          <w:szCs w:val="20"/>
        </w:rPr>
        <w:t>Universitas Muhammadiyah Metro.</w:t>
      </w:r>
    </w:p>
    <w:p w14:paraId="5B16B959" w14:textId="4305A4ED"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Fajariyah, N., &amp; Aflahah. (2021). </w:t>
      </w:r>
      <w:r w:rsidR="005D7FFB" w:rsidRPr="00262E15">
        <w:rPr>
          <w:rFonts w:asciiTheme="majorHAnsi" w:hAnsiTheme="majorHAnsi"/>
          <w:noProof/>
          <w:sz w:val="20"/>
          <w:szCs w:val="20"/>
        </w:rPr>
        <w:t>Peningkatan Keterampilan Berbicara Dengan Menggunakan Model Pembelajaran Jigsaw Siswa Kelas X Ipa 6 Man 2 Pamekasan Tahun Ajaran 2020/2021</w:t>
      </w:r>
      <w:r w:rsidRPr="00262E15">
        <w:rPr>
          <w:rFonts w:asciiTheme="majorHAnsi" w:hAnsiTheme="majorHAnsi"/>
          <w:noProof/>
          <w:sz w:val="20"/>
          <w:szCs w:val="20"/>
        </w:rPr>
        <w:t xml:space="preserve">. </w:t>
      </w:r>
      <w:r w:rsidRPr="00262E15">
        <w:rPr>
          <w:rFonts w:asciiTheme="majorHAnsi" w:hAnsiTheme="majorHAnsi"/>
          <w:i/>
          <w:iCs/>
          <w:noProof/>
          <w:sz w:val="20"/>
          <w:szCs w:val="20"/>
        </w:rPr>
        <w:t>IAIN Madura</w:t>
      </w:r>
      <w:r w:rsidRPr="00262E15">
        <w:rPr>
          <w:rFonts w:asciiTheme="majorHAnsi" w:hAnsiTheme="majorHAnsi"/>
          <w:noProof/>
          <w:sz w:val="20"/>
          <w:szCs w:val="20"/>
        </w:rPr>
        <w:t>.</w:t>
      </w:r>
    </w:p>
    <w:p w14:paraId="11D1823F"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FATKHURAHMAN, H., &amp; MARTINI. (2018). Implementasi Model Pembelajaran Kooperatif Jigsaw Untuk Meningkatkan Keterampilan Komunikasi Peserta Didik Pada Materi Pesawat Sederhana. </w:t>
      </w:r>
      <w:r w:rsidRPr="00262E15">
        <w:rPr>
          <w:rFonts w:asciiTheme="majorHAnsi" w:hAnsiTheme="majorHAnsi"/>
          <w:i/>
          <w:iCs/>
          <w:noProof/>
          <w:sz w:val="20"/>
          <w:szCs w:val="20"/>
        </w:rPr>
        <w:t>Pensa: Jurnal Pendidikan Sains</w:t>
      </w:r>
      <w:r w:rsidRPr="00262E15">
        <w:rPr>
          <w:rFonts w:asciiTheme="majorHAnsi" w:hAnsiTheme="majorHAnsi"/>
          <w:noProof/>
          <w:sz w:val="20"/>
          <w:szCs w:val="20"/>
        </w:rPr>
        <w:t xml:space="preserve">, </w:t>
      </w:r>
      <w:r w:rsidRPr="00262E15">
        <w:rPr>
          <w:rFonts w:asciiTheme="majorHAnsi" w:hAnsiTheme="majorHAnsi"/>
          <w:i/>
          <w:iCs/>
          <w:noProof/>
          <w:sz w:val="20"/>
          <w:szCs w:val="20"/>
        </w:rPr>
        <w:t>6</w:t>
      </w:r>
      <w:r w:rsidRPr="00262E15">
        <w:rPr>
          <w:rFonts w:asciiTheme="majorHAnsi" w:hAnsiTheme="majorHAnsi"/>
          <w:noProof/>
          <w:sz w:val="20"/>
          <w:szCs w:val="20"/>
        </w:rPr>
        <w:t>(02).</w:t>
      </w:r>
    </w:p>
    <w:p w14:paraId="2D7E687B"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Febiyanti, D., Wibawa, I. M. C., &amp; Arini, N. W. (2020). Model Pembelajaran Kooperatif Tipe Jigsaw Berbantuan Mind Mapping Berpengaruh terhadap Keterampilan Berbicara. </w:t>
      </w:r>
      <w:r w:rsidRPr="00262E15">
        <w:rPr>
          <w:rFonts w:asciiTheme="majorHAnsi" w:hAnsiTheme="majorHAnsi"/>
          <w:i/>
          <w:iCs/>
          <w:noProof/>
          <w:sz w:val="20"/>
          <w:szCs w:val="20"/>
        </w:rPr>
        <w:t>Mimbar Ilmu</w:t>
      </w:r>
      <w:r w:rsidRPr="00262E15">
        <w:rPr>
          <w:rFonts w:asciiTheme="majorHAnsi" w:hAnsiTheme="majorHAnsi"/>
          <w:noProof/>
          <w:sz w:val="20"/>
          <w:szCs w:val="20"/>
        </w:rPr>
        <w:t xml:space="preserve">, </w:t>
      </w:r>
      <w:r w:rsidRPr="00262E15">
        <w:rPr>
          <w:rFonts w:asciiTheme="majorHAnsi" w:hAnsiTheme="majorHAnsi"/>
          <w:i/>
          <w:iCs/>
          <w:noProof/>
          <w:sz w:val="20"/>
          <w:szCs w:val="20"/>
        </w:rPr>
        <w:t>25</w:t>
      </w:r>
      <w:r w:rsidRPr="00262E15">
        <w:rPr>
          <w:rFonts w:asciiTheme="majorHAnsi" w:hAnsiTheme="majorHAnsi"/>
          <w:noProof/>
          <w:sz w:val="20"/>
          <w:szCs w:val="20"/>
        </w:rPr>
        <w:t>(2), 121. https://doi.org/10.23887/mi.v25i2.26620</w:t>
      </w:r>
    </w:p>
    <w:p w14:paraId="657AF5FF" w14:textId="77777777" w:rsidR="00262E15" w:rsidRPr="00262E15" w:rsidRDefault="00262E15" w:rsidP="005D7FFB">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Hake, R.R. (1999). </w:t>
      </w:r>
      <w:r w:rsidRPr="005D7FFB">
        <w:rPr>
          <w:rFonts w:asciiTheme="majorHAnsi" w:hAnsiTheme="majorHAnsi"/>
          <w:noProof/>
          <w:sz w:val="20"/>
          <w:szCs w:val="20"/>
        </w:rPr>
        <w:t xml:space="preserve">Analyzing Change/Gain </w:t>
      </w:r>
      <w:r w:rsidRPr="005D7FFB">
        <w:rPr>
          <w:rFonts w:asciiTheme="majorHAnsi" w:hAnsiTheme="majorHAnsi"/>
          <w:noProof/>
          <w:sz w:val="20"/>
          <w:szCs w:val="20"/>
        </w:rPr>
        <w:lastRenderedPageBreak/>
        <w:t>Scores</w:t>
      </w:r>
      <w:r w:rsidRPr="00262E15">
        <w:rPr>
          <w:rFonts w:asciiTheme="majorHAnsi" w:hAnsiTheme="majorHAnsi"/>
          <w:noProof/>
          <w:sz w:val="20"/>
          <w:szCs w:val="20"/>
        </w:rPr>
        <w:t>. Indiana University</w:t>
      </w:r>
    </w:p>
    <w:p w14:paraId="393C2422"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Hart Research Associates. (2013). It takes more than a major: Employer priorities for college learning and student success. </w:t>
      </w:r>
      <w:r w:rsidRPr="00262E15">
        <w:rPr>
          <w:rFonts w:asciiTheme="majorHAnsi" w:hAnsiTheme="majorHAnsi"/>
          <w:i/>
          <w:iCs/>
          <w:noProof/>
          <w:sz w:val="20"/>
          <w:szCs w:val="20"/>
        </w:rPr>
        <w:t>Liberal Education</w:t>
      </w:r>
      <w:r w:rsidRPr="00262E15">
        <w:rPr>
          <w:rFonts w:asciiTheme="majorHAnsi" w:hAnsiTheme="majorHAnsi"/>
          <w:noProof/>
          <w:sz w:val="20"/>
          <w:szCs w:val="20"/>
        </w:rPr>
        <w:t xml:space="preserve">, </w:t>
      </w:r>
      <w:r w:rsidRPr="00262E15">
        <w:rPr>
          <w:rFonts w:asciiTheme="majorHAnsi" w:hAnsiTheme="majorHAnsi"/>
          <w:i/>
          <w:iCs/>
          <w:noProof/>
          <w:sz w:val="20"/>
          <w:szCs w:val="20"/>
        </w:rPr>
        <w:t>99</w:t>
      </w:r>
      <w:r w:rsidRPr="00262E15">
        <w:rPr>
          <w:rFonts w:asciiTheme="majorHAnsi" w:hAnsiTheme="majorHAnsi"/>
          <w:noProof/>
          <w:sz w:val="20"/>
          <w:szCs w:val="20"/>
        </w:rPr>
        <w:t>(2), 14. https://www.aacu.org/sites/default/files/files/LEAP/2013_EmployerSurvey.pdf</w:t>
      </w:r>
    </w:p>
    <w:p w14:paraId="534306CA"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Hidayati, A. N., Rustaman, N., Redjeki, S. (2011). </w:t>
      </w:r>
      <w:r w:rsidRPr="00262E15">
        <w:rPr>
          <w:rFonts w:asciiTheme="majorHAnsi" w:hAnsiTheme="majorHAnsi"/>
          <w:sz w:val="20"/>
          <w:szCs w:val="20"/>
        </w:rPr>
        <w:t xml:space="preserve">Training of Trainer Berorientasi Higher Order Learning Skills dan Pengaruhnya pada Prestasi serta Performance Guru. </w:t>
      </w:r>
      <w:r w:rsidRPr="00262E15">
        <w:rPr>
          <w:rFonts w:asciiTheme="majorHAnsi" w:hAnsiTheme="majorHAnsi"/>
          <w:i/>
          <w:iCs/>
          <w:sz w:val="20"/>
          <w:szCs w:val="20"/>
        </w:rPr>
        <w:t>Prosiding Seminar Nasional Pendidikan 2011</w:t>
      </w:r>
      <w:r w:rsidRPr="00262E15">
        <w:rPr>
          <w:rFonts w:asciiTheme="majorHAnsi" w:hAnsiTheme="majorHAnsi"/>
          <w:sz w:val="20"/>
          <w:szCs w:val="20"/>
        </w:rPr>
        <w:t>.</w:t>
      </w:r>
    </w:p>
    <w:p w14:paraId="4D685670" w14:textId="77777777" w:rsidR="00262E15" w:rsidRPr="00262E15" w:rsidRDefault="00262E15" w:rsidP="00262E15">
      <w:pPr>
        <w:widowControl w:val="0"/>
        <w:autoSpaceDE w:val="0"/>
        <w:autoSpaceDN w:val="0"/>
        <w:adjustRightInd w:val="0"/>
        <w:ind w:left="480" w:hanging="480"/>
        <w:jc w:val="both"/>
        <w:rPr>
          <w:rFonts w:asciiTheme="majorHAnsi" w:hAnsiTheme="majorHAnsi"/>
          <w:sz w:val="20"/>
          <w:szCs w:val="20"/>
        </w:rPr>
      </w:pPr>
      <w:r w:rsidRPr="00262E15">
        <w:rPr>
          <w:rFonts w:asciiTheme="majorHAnsi" w:hAnsiTheme="majorHAnsi"/>
          <w:sz w:val="20"/>
          <w:szCs w:val="20"/>
        </w:rPr>
        <w:t xml:space="preserve">Isjoni, H. (2014). </w:t>
      </w:r>
      <w:r w:rsidRPr="00262E15">
        <w:rPr>
          <w:rFonts w:asciiTheme="majorHAnsi" w:hAnsiTheme="majorHAnsi"/>
          <w:i/>
          <w:sz w:val="20"/>
          <w:szCs w:val="20"/>
        </w:rPr>
        <w:t>Cooperative Learning: Efektifitas Pembelajaran Kelompok</w:t>
      </w:r>
      <w:r w:rsidRPr="00262E15">
        <w:rPr>
          <w:rFonts w:asciiTheme="majorHAnsi" w:hAnsiTheme="majorHAnsi"/>
          <w:sz w:val="20"/>
          <w:szCs w:val="20"/>
        </w:rPr>
        <w:t>. Alfabeta.</w:t>
      </w:r>
    </w:p>
    <w:p w14:paraId="36C8E579" w14:textId="77777777" w:rsidR="00262E15" w:rsidRPr="00262E15" w:rsidRDefault="00262E15" w:rsidP="00262E15">
      <w:pPr>
        <w:widowControl w:val="0"/>
        <w:autoSpaceDE w:val="0"/>
        <w:autoSpaceDN w:val="0"/>
        <w:adjustRightInd w:val="0"/>
        <w:ind w:left="480" w:hanging="480"/>
        <w:jc w:val="both"/>
        <w:rPr>
          <w:rFonts w:asciiTheme="majorHAnsi" w:hAnsiTheme="majorHAnsi"/>
          <w:sz w:val="20"/>
          <w:szCs w:val="20"/>
        </w:rPr>
      </w:pPr>
      <w:r w:rsidRPr="00262E15">
        <w:rPr>
          <w:rFonts w:asciiTheme="majorHAnsi" w:hAnsiTheme="majorHAnsi"/>
          <w:sz w:val="20"/>
          <w:szCs w:val="20"/>
        </w:rPr>
        <w:t>Isjoni. 2019. Pembelajaran Kooperatif. Yogyakarta: Pustaka Pelajar</w:t>
      </w:r>
    </w:p>
    <w:p w14:paraId="5418242E"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color w:val="000000"/>
          <w:sz w:val="20"/>
          <w:szCs w:val="20"/>
        </w:rPr>
        <w:t xml:space="preserve">Ismail, F. (2018). </w:t>
      </w:r>
      <w:r w:rsidRPr="00262E15">
        <w:rPr>
          <w:rFonts w:asciiTheme="majorHAnsi" w:hAnsiTheme="majorHAnsi"/>
          <w:i/>
          <w:iCs/>
          <w:color w:val="000000"/>
          <w:sz w:val="20"/>
          <w:szCs w:val="20"/>
        </w:rPr>
        <w:t>Statistika untuk Penelitian Pendidikan dan Ilmu-Ilmu Sosial Edisi Pertama</w:t>
      </w:r>
      <w:r w:rsidRPr="00262E15">
        <w:rPr>
          <w:rFonts w:asciiTheme="majorHAnsi" w:hAnsiTheme="majorHAnsi"/>
          <w:color w:val="000000"/>
          <w:sz w:val="20"/>
          <w:szCs w:val="20"/>
        </w:rPr>
        <w:t>. Prenadamedia Group.</w:t>
      </w:r>
    </w:p>
    <w:p w14:paraId="3D30CEA7"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Kasih, B. S., Nyeneng, I. D. P., &amp; Distrik, I. W. (2018). Efektivitas Model Pembelajaran Jigsaw Dalam Pembelajaran Ipa Fisika Pada Siswa Smp Negeri 28 Bandar Lampung. </w:t>
      </w:r>
      <w:r w:rsidRPr="00262E15">
        <w:rPr>
          <w:rFonts w:asciiTheme="majorHAnsi" w:hAnsiTheme="majorHAnsi"/>
          <w:i/>
          <w:iCs/>
          <w:noProof/>
          <w:sz w:val="20"/>
          <w:szCs w:val="20"/>
        </w:rPr>
        <w:t>Jurnal Pendidikan Fisika</w:t>
      </w:r>
      <w:r w:rsidRPr="00262E15">
        <w:rPr>
          <w:rFonts w:asciiTheme="majorHAnsi" w:hAnsiTheme="majorHAnsi"/>
          <w:noProof/>
          <w:sz w:val="20"/>
          <w:szCs w:val="20"/>
        </w:rPr>
        <w:t xml:space="preserve">, </w:t>
      </w:r>
      <w:r w:rsidRPr="00262E15">
        <w:rPr>
          <w:rFonts w:asciiTheme="majorHAnsi" w:hAnsiTheme="majorHAnsi"/>
          <w:i/>
          <w:iCs/>
          <w:noProof/>
          <w:sz w:val="20"/>
          <w:szCs w:val="20"/>
        </w:rPr>
        <w:t>7</w:t>
      </w:r>
      <w:r w:rsidRPr="00262E15">
        <w:rPr>
          <w:rFonts w:asciiTheme="majorHAnsi" w:hAnsiTheme="majorHAnsi"/>
          <w:noProof/>
          <w:sz w:val="20"/>
          <w:szCs w:val="20"/>
        </w:rPr>
        <w:t>(2), 190. https://doi.org/10.24127/jpf.v7i2.1426</w:t>
      </w:r>
    </w:p>
    <w:p w14:paraId="1474C39F"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Kamaruddin, S., &amp; Yusoff, N. M. R. N. (2019). The Effectiveness of Cooperative Learning Model Jigsaw and Team Games Tournament (TGT) towards Social Skills. </w:t>
      </w:r>
      <w:r w:rsidRPr="00262E15">
        <w:rPr>
          <w:rFonts w:asciiTheme="majorHAnsi" w:hAnsiTheme="majorHAnsi"/>
          <w:i/>
          <w:iCs/>
          <w:noProof/>
          <w:sz w:val="20"/>
          <w:szCs w:val="20"/>
        </w:rPr>
        <w:t>Creative Education,</w:t>
      </w:r>
      <w:r w:rsidRPr="00262E15">
        <w:rPr>
          <w:rFonts w:asciiTheme="majorHAnsi" w:hAnsiTheme="majorHAnsi"/>
          <w:noProof/>
          <w:sz w:val="20"/>
          <w:szCs w:val="20"/>
        </w:rPr>
        <w:t xml:space="preserve"> 10(12), 2529-2539.</w:t>
      </w:r>
    </w:p>
    <w:p w14:paraId="5E817444"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Kamwing, C. 2004. Using ‘Jigsaw II’ in Teacher Education Programmes. Hong Kong Teachers' Centre Journal vol 2: 91-97.</w:t>
      </w:r>
    </w:p>
    <w:p w14:paraId="275635D0"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Kesnajaya, I. K., Dantes, N., &amp; Dantes, G. R. (2015). Pengaruh Model Pembelajaran Kooperatif Tipe Jigsaw Terhadap Motivasi Belajar Dan Hasil Belajar Ipa Siswa Kelas V Pada Sd Negeri 3 Tianyar Barat. </w:t>
      </w:r>
      <w:r w:rsidRPr="00262E15">
        <w:rPr>
          <w:rFonts w:asciiTheme="majorHAnsi" w:hAnsiTheme="majorHAnsi"/>
          <w:i/>
          <w:iCs/>
          <w:noProof/>
          <w:sz w:val="20"/>
          <w:szCs w:val="20"/>
        </w:rPr>
        <w:t>E-Journal Program Pascasarjana Universitas Pendidikan Ganesha</w:t>
      </w:r>
      <w:r w:rsidRPr="00262E15">
        <w:rPr>
          <w:rFonts w:asciiTheme="majorHAnsi" w:hAnsiTheme="majorHAnsi"/>
          <w:noProof/>
          <w:sz w:val="20"/>
          <w:szCs w:val="20"/>
        </w:rPr>
        <w:t xml:space="preserve">, </w:t>
      </w:r>
      <w:r w:rsidRPr="00262E15">
        <w:rPr>
          <w:rFonts w:asciiTheme="majorHAnsi" w:hAnsiTheme="majorHAnsi"/>
          <w:i/>
          <w:iCs/>
          <w:noProof/>
          <w:sz w:val="20"/>
          <w:szCs w:val="20"/>
        </w:rPr>
        <w:t>5</w:t>
      </w:r>
      <w:r w:rsidRPr="00262E15">
        <w:rPr>
          <w:rFonts w:asciiTheme="majorHAnsi" w:hAnsiTheme="majorHAnsi"/>
          <w:noProof/>
          <w:sz w:val="20"/>
          <w:szCs w:val="20"/>
        </w:rPr>
        <w:t>(1).</w:t>
      </w:r>
    </w:p>
    <w:p w14:paraId="315B2FA0"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 xml:space="preserve">Kosasih, E &amp; Mulyadi, Y. (2014). </w:t>
      </w:r>
      <w:r w:rsidRPr="00262E15">
        <w:rPr>
          <w:rFonts w:asciiTheme="majorHAnsi" w:hAnsiTheme="majorHAnsi"/>
          <w:i/>
          <w:sz w:val="20"/>
          <w:szCs w:val="20"/>
        </w:rPr>
        <w:t xml:space="preserve">Strategi </w:t>
      </w:r>
      <w:r w:rsidRPr="00262E15">
        <w:rPr>
          <w:rFonts w:asciiTheme="majorHAnsi" w:hAnsiTheme="majorHAnsi"/>
          <w:i/>
          <w:sz w:val="20"/>
          <w:szCs w:val="20"/>
        </w:rPr>
        <w:lastRenderedPageBreak/>
        <w:t>Belajar dan Pembelajaran Implementasi Kurikulum 2013</w:t>
      </w:r>
      <w:r w:rsidRPr="00262E15">
        <w:rPr>
          <w:rFonts w:asciiTheme="majorHAnsi" w:hAnsiTheme="majorHAnsi"/>
          <w:sz w:val="20"/>
          <w:szCs w:val="20"/>
        </w:rPr>
        <w:t>. Yrama Widya.</w:t>
      </w:r>
    </w:p>
    <w:p w14:paraId="123ED668"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Kusumawati, T. I. (2016). Komunikasi Verbal Dan Nonverbal. </w:t>
      </w:r>
      <w:r w:rsidRPr="00262E15">
        <w:rPr>
          <w:rFonts w:asciiTheme="majorHAnsi" w:hAnsiTheme="majorHAnsi"/>
          <w:i/>
          <w:iCs/>
          <w:noProof/>
          <w:sz w:val="20"/>
          <w:szCs w:val="20"/>
        </w:rPr>
        <w:t>Jurnal Pendidikan Dan Konseling</w:t>
      </w:r>
      <w:r w:rsidRPr="00262E15">
        <w:rPr>
          <w:rFonts w:asciiTheme="majorHAnsi" w:hAnsiTheme="majorHAnsi"/>
          <w:noProof/>
          <w:sz w:val="20"/>
          <w:szCs w:val="20"/>
        </w:rPr>
        <w:t xml:space="preserve">, </w:t>
      </w:r>
      <w:r w:rsidRPr="00262E15">
        <w:rPr>
          <w:rFonts w:asciiTheme="majorHAnsi" w:hAnsiTheme="majorHAnsi"/>
          <w:i/>
          <w:iCs/>
          <w:noProof/>
          <w:sz w:val="20"/>
          <w:szCs w:val="20"/>
        </w:rPr>
        <w:t>6</w:t>
      </w:r>
      <w:r w:rsidRPr="00262E15">
        <w:rPr>
          <w:rFonts w:asciiTheme="majorHAnsi" w:hAnsiTheme="majorHAnsi"/>
          <w:noProof/>
          <w:sz w:val="20"/>
          <w:szCs w:val="20"/>
        </w:rPr>
        <w:t>(2).</w:t>
      </w:r>
    </w:p>
    <w:p w14:paraId="0FB41FFD"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Lahir, S., Ma’ruf, M. H., &amp; Tho’in, M. (2017). Peningkatan Prestasi Belajar Melalui Model Pembelajaran Yang Tepat Pada Sekolah Dasar Sampai Perguruan Tinggi. </w:t>
      </w:r>
      <w:r w:rsidRPr="00262E15">
        <w:rPr>
          <w:rFonts w:asciiTheme="majorHAnsi" w:hAnsiTheme="majorHAnsi"/>
          <w:i/>
          <w:iCs/>
          <w:noProof/>
          <w:sz w:val="20"/>
          <w:szCs w:val="20"/>
        </w:rPr>
        <w:t>Jurnal Ilmiah Edunomika</w:t>
      </w:r>
      <w:r w:rsidRPr="00262E15">
        <w:rPr>
          <w:rFonts w:asciiTheme="majorHAnsi" w:hAnsiTheme="majorHAnsi"/>
          <w:noProof/>
          <w:sz w:val="20"/>
          <w:szCs w:val="20"/>
        </w:rPr>
        <w:t xml:space="preserve">, </w:t>
      </w:r>
      <w:r w:rsidRPr="00262E15">
        <w:rPr>
          <w:rFonts w:asciiTheme="majorHAnsi" w:hAnsiTheme="majorHAnsi"/>
          <w:i/>
          <w:iCs/>
          <w:noProof/>
          <w:sz w:val="20"/>
          <w:szCs w:val="20"/>
        </w:rPr>
        <w:t>1</w:t>
      </w:r>
      <w:r w:rsidRPr="00262E15">
        <w:rPr>
          <w:rFonts w:asciiTheme="majorHAnsi" w:hAnsiTheme="majorHAnsi"/>
          <w:noProof/>
          <w:sz w:val="20"/>
          <w:szCs w:val="20"/>
        </w:rPr>
        <w:t>(01), 1–8. https://doi.org/10.29040/jie.v1i01.194</w:t>
      </w:r>
    </w:p>
    <w:p w14:paraId="0C3BD5F9" w14:textId="77777777" w:rsidR="00262E15" w:rsidRPr="00262E15" w:rsidRDefault="00262E15" w:rsidP="00262E15">
      <w:pPr>
        <w:widowControl w:val="0"/>
        <w:autoSpaceDE w:val="0"/>
        <w:autoSpaceDN w:val="0"/>
        <w:adjustRightInd w:val="0"/>
        <w:ind w:left="480" w:hanging="480"/>
        <w:jc w:val="both"/>
        <w:rPr>
          <w:rFonts w:asciiTheme="majorHAnsi" w:hAnsiTheme="majorHAnsi"/>
          <w:sz w:val="20"/>
          <w:szCs w:val="20"/>
        </w:rPr>
      </w:pPr>
      <w:r w:rsidRPr="00262E15">
        <w:rPr>
          <w:rFonts w:asciiTheme="majorHAnsi" w:hAnsiTheme="majorHAnsi"/>
          <w:sz w:val="20"/>
          <w:szCs w:val="20"/>
        </w:rPr>
        <w:t xml:space="preserve">Lestari, E &amp; Maliki, MA. (2006). </w:t>
      </w:r>
      <w:r w:rsidRPr="00262E15">
        <w:rPr>
          <w:rFonts w:asciiTheme="majorHAnsi" w:hAnsiTheme="majorHAnsi"/>
          <w:i/>
          <w:iCs/>
          <w:sz w:val="20"/>
          <w:szCs w:val="20"/>
        </w:rPr>
        <w:t>Komunikasi yang Efektif</w:t>
      </w:r>
      <w:r w:rsidRPr="00262E15">
        <w:rPr>
          <w:rFonts w:asciiTheme="majorHAnsi" w:hAnsiTheme="majorHAnsi"/>
          <w:sz w:val="20"/>
          <w:szCs w:val="20"/>
        </w:rPr>
        <w:t>. Lembaga Adminitrasi Negara Republik Indonesia.</w:t>
      </w:r>
    </w:p>
    <w:p w14:paraId="6E8C799C"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McLaren, I. (2019). Science Students' Responses to an Oral Communication Skills Development Initiative: Attitude and Motivation. </w:t>
      </w:r>
      <w:r w:rsidRPr="00262E15">
        <w:rPr>
          <w:rFonts w:asciiTheme="majorHAnsi" w:hAnsiTheme="majorHAnsi"/>
          <w:i/>
          <w:noProof/>
          <w:sz w:val="20"/>
          <w:szCs w:val="20"/>
        </w:rPr>
        <w:t xml:space="preserve">International Journal of Teaching and Learning in Higher Education, </w:t>
      </w:r>
      <w:r w:rsidRPr="00262E15">
        <w:rPr>
          <w:rFonts w:asciiTheme="majorHAnsi" w:hAnsiTheme="majorHAnsi"/>
          <w:noProof/>
          <w:sz w:val="20"/>
          <w:szCs w:val="20"/>
        </w:rPr>
        <w:t>31(1), 73-85.</w:t>
      </w:r>
    </w:p>
    <w:p w14:paraId="1E2252CE"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Mu’minati, I. S., Jalmo, T., &amp; Marpaung, R. R. T. (2020). Pembelajaran Tipe Jigsaw Menumbuhkan Keterampilan Komunikasi Lisan Dan Hasil Belajar Kognitif Peserta Didik Kelas X Sma Negeri 14 Bandar Lampung. </w:t>
      </w:r>
      <w:r w:rsidRPr="00262E15">
        <w:rPr>
          <w:rFonts w:asciiTheme="majorHAnsi" w:hAnsiTheme="majorHAnsi"/>
          <w:i/>
          <w:iCs/>
          <w:noProof/>
          <w:sz w:val="20"/>
          <w:szCs w:val="20"/>
        </w:rPr>
        <w:t>Bioedukasi :Jurnal Pendidikan Biologi</w:t>
      </w:r>
      <w:r w:rsidRPr="00262E15">
        <w:rPr>
          <w:rFonts w:asciiTheme="majorHAnsi" w:hAnsiTheme="majorHAnsi"/>
          <w:noProof/>
          <w:sz w:val="20"/>
          <w:szCs w:val="20"/>
        </w:rPr>
        <w:t xml:space="preserve">, </w:t>
      </w:r>
      <w:r w:rsidRPr="00262E15">
        <w:rPr>
          <w:rFonts w:asciiTheme="majorHAnsi" w:hAnsiTheme="majorHAnsi"/>
          <w:i/>
          <w:iCs/>
          <w:noProof/>
          <w:sz w:val="20"/>
          <w:szCs w:val="20"/>
        </w:rPr>
        <w:t>11</w:t>
      </w:r>
      <w:r w:rsidRPr="00262E15">
        <w:rPr>
          <w:rFonts w:asciiTheme="majorHAnsi" w:hAnsiTheme="majorHAnsi"/>
          <w:noProof/>
          <w:sz w:val="20"/>
          <w:szCs w:val="20"/>
        </w:rPr>
        <w:t>(1), 59–68.</w:t>
      </w:r>
    </w:p>
    <w:p w14:paraId="25CF6980"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Muhlis. (2018). Pengaruh Model Pembelajaran Kooperatif Terhadap Motivasi Dan Hasil Belajar Siswa Pada Materi Sistem Koloid SMAN 4 Bantimurung Maros. </w:t>
      </w:r>
      <w:r w:rsidRPr="00262E15">
        <w:rPr>
          <w:rFonts w:asciiTheme="majorHAnsi" w:hAnsiTheme="majorHAnsi"/>
          <w:i/>
          <w:iCs/>
          <w:noProof/>
          <w:sz w:val="20"/>
          <w:szCs w:val="20"/>
        </w:rPr>
        <w:t>PEMBELAJAR: Jurnal Ilmu Pendidikan, Keguruan, Dan Pembelajaran</w:t>
      </w:r>
      <w:r w:rsidRPr="00262E15">
        <w:rPr>
          <w:rFonts w:asciiTheme="majorHAnsi" w:hAnsiTheme="majorHAnsi"/>
          <w:noProof/>
          <w:sz w:val="20"/>
          <w:szCs w:val="20"/>
        </w:rPr>
        <w:t xml:space="preserve">, </w:t>
      </w:r>
      <w:r w:rsidRPr="00262E15">
        <w:rPr>
          <w:rFonts w:asciiTheme="majorHAnsi" w:hAnsiTheme="majorHAnsi"/>
          <w:i/>
          <w:iCs/>
          <w:noProof/>
          <w:sz w:val="20"/>
          <w:szCs w:val="20"/>
        </w:rPr>
        <w:t>2</w:t>
      </w:r>
      <w:r w:rsidRPr="00262E15">
        <w:rPr>
          <w:rFonts w:asciiTheme="majorHAnsi" w:hAnsiTheme="majorHAnsi"/>
          <w:noProof/>
          <w:sz w:val="20"/>
          <w:szCs w:val="20"/>
        </w:rPr>
        <w:t>(1), 12. https://doi.org/10.26858/pembelajar.v2i1.4135</w:t>
      </w:r>
    </w:p>
    <w:p w14:paraId="210F23FA"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Ningsih, D. A. P., Legowo, E., &amp; Hidayat, R. R. (2017). Peningkatan Keterampilan Komunikasi Lisan Siswa sebagai Fungsi dari Teknik Instruksi Diri. In </w:t>
      </w:r>
      <w:r w:rsidRPr="00262E15">
        <w:rPr>
          <w:rFonts w:asciiTheme="majorHAnsi" w:hAnsiTheme="majorHAnsi"/>
          <w:i/>
          <w:iCs/>
          <w:noProof/>
          <w:sz w:val="20"/>
          <w:szCs w:val="20"/>
        </w:rPr>
        <w:t>Jurnal Kajian Bimbingan dan Konseling</w:t>
      </w:r>
      <w:r w:rsidRPr="00262E15">
        <w:rPr>
          <w:rFonts w:asciiTheme="majorHAnsi" w:hAnsiTheme="majorHAnsi"/>
          <w:noProof/>
          <w:sz w:val="20"/>
          <w:szCs w:val="20"/>
        </w:rPr>
        <w:t xml:space="preserve"> (Vol. 2, Issue 3, pp. 86–96). https://doi.org/10.17977/um001v2i32017p086</w:t>
      </w:r>
    </w:p>
    <w:p w14:paraId="5CE3E471" w14:textId="276374DE"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Novianti, E., Jalmo, T., &amp; Marpaung, R. R. T. (2020). </w:t>
      </w:r>
      <w:r w:rsidR="005D7FFB" w:rsidRPr="00262E15">
        <w:rPr>
          <w:rFonts w:asciiTheme="majorHAnsi" w:hAnsiTheme="majorHAnsi"/>
          <w:noProof/>
          <w:sz w:val="20"/>
          <w:szCs w:val="20"/>
        </w:rPr>
        <w:t xml:space="preserve">Efektivitas Model Pembelajaran </w:t>
      </w:r>
      <w:r w:rsidR="005D7FFB" w:rsidRPr="00262E15">
        <w:rPr>
          <w:rFonts w:asciiTheme="majorHAnsi" w:hAnsiTheme="majorHAnsi"/>
          <w:noProof/>
          <w:sz w:val="20"/>
          <w:szCs w:val="20"/>
        </w:rPr>
        <w:lastRenderedPageBreak/>
        <w:t>Kooperatif Tipe Jigsaw Dalam Meningkatkan Keterampilan Komunikasi Dan Hasil Belajar Kognitif Peserta Didik Kelas X Sma Muhammadiyah 2 Bandar Lampung</w:t>
      </w:r>
      <w:r w:rsidRPr="00262E15">
        <w:rPr>
          <w:rFonts w:asciiTheme="majorHAnsi" w:hAnsiTheme="majorHAnsi"/>
          <w:noProof/>
          <w:sz w:val="20"/>
          <w:szCs w:val="20"/>
        </w:rPr>
        <w:t xml:space="preserve">. </w:t>
      </w:r>
      <w:r w:rsidRPr="00262E15">
        <w:rPr>
          <w:rFonts w:asciiTheme="majorHAnsi" w:hAnsiTheme="majorHAnsi"/>
          <w:i/>
          <w:iCs/>
          <w:noProof/>
          <w:sz w:val="20"/>
          <w:szCs w:val="20"/>
        </w:rPr>
        <w:t>Universitas Lampung</w:t>
      </w:r>
      <w:r w:rsidRPr="00262E15">
        <w:rPr>
          <w:rFonts w:asciiTheme="majorHAnsi" w:hAnsiTheme="majorHAnsi"/>
          <w:noProof/>
          <w:sz w:val="20"/>
          <w:szCs w:val="20"/>
        </w:rPr>
        <w:t>.</w:t>
      </w:r>
    </w:p>
    <w:p w14:paraId="2DBFACDA" w14:textId="275BC298" w:rsidR="00262E15" w:rsidRPr="00262E15" w:rsidRDefault="00262E15" w:rsidP="005D7FFB">
      <w:pPr>
        <w:widowControl w:val="0"/>
        <w:autoSpaceDE w:val="0"/>
        <w:autoSpaceDN w:val="0"/>
        <w:adjustRightInd w:val="0"/>
        <w:ind w:left="480" w:right="-148" w:hanging="480"/>
        <w:jc w:val="both"/>
        <w:rPr>
          <w:rFonts w:asciiTheme="majorHAnsi" w:hAnsiTheme="majorHAnsi"/>
          <w:noProof/>
          <w:sz w:val="20"/>
          <w:szCs w:val="20"/>
        </w:rPr>
      </w:pPr>
      <w:r w:rsidRPr="00262E15">
        <w:rPr>
          <w:rFonts w:asciiTheme="majorHAnsi" w:hAnsiTheme="majorHAnsi"/>
          <w:noProof/>
          <w:sz w:val="20"/>
          <w:szCs w:val="20"/>
        </w:rPr>
        <w:t xml:space="preserve">Oktaviani, M. A., &amp; Notobroto, H. B. (2014). Perbandingan tingkat konsistensi normalitas distribusi metode Kolmogorov-Smirnov, Lilliefors, Shapiro-Wilk, dan Skewness-Kurtosis. </w:t>
      </w:r>
      <w:r w:rsidRPr="00262E15">
        <w:rPr>
          <w:rFonts w:asciiTheme="majorHAnsi" w:hAnsiTheme="majorHAnsi"/>
          <w:i/>
          <w:iCs/>
          <w:noProof/>
          <w:sz w:val="20"/>
          <w:szCs w:val="20"/>
        </w:rPr>
        <w:t>Jurnal Biometrika Dan Kependudukan</w:t>
      </w:r>
      <w:r w:rsidRPr="00262E15">
        <w:rPr>
          <w:rFonts w:asciiTheme="majorHAnsi" w:hAnsiTheme="majorHAnsi"/>
          <w:noProof/>
          <w:sz w:val="20"/>
          <w:szCs w:val="20"/>
        </w:rPr>
        <w:t xml:space="preserve">, </w:t>
      </w:r>
      <w:r w:rsidRPr="00262E15">
        <w:rPr>
          <w:rFonts w:asciiTheme="majorHAnsi" w:hAnsiTheme="majorHAnsi"/>
          <w:i/>
          <w:iCs/>
          <w:noProof/>
          <w:sz w:val="20"/>
          <w:szCs w:val="20"/>
        </w:rPr>
        <w:t>3</w:t>
      </w:r>
      <w:r w:rsidRPr="00262E15">
        <w:rPr>
          <w:rFonts w:asciiTheme="majorHAnsi" w:hAnsiTheme="majorHAnsi"/>
          <w:noProof/>
          <w:sz w:val="20"/>
          <w:szCs w:val="20"/>
        </w:rPr>
        <w:t>(2), 127–135.</w:t>
      </w:r>
      <w:r w:rsidR="005D7FFB">
        <w:rPr>
          <w:rFonts w:asciiTheme="majorHAnsi" w:hAnsiTheme="majorHAnsi"/>
          <w:noProof/>
          <w:sz w:val="20"/>
          <w:szCs w:val="20"/>
        </w:rPr>
        <w:t xml:space="preserve"> h</w:t>
      </w:r>
      <w:r w:rsidRPr="00262E15">
        <w:rPr>
          <w:rFonts w:asciiTheme="majorHAnsi" w:hAnsiTheme="majorHAnsi"/>
          <w:noProof/>
          <w:sz w:val="20"/>
          <w:szCs w:val="20"/>
        </w:rPr>
        <w:t>ttp://journal.unair.ac.id/download-fullpapers-biometrikd8bc041810full.pdf</w:t>
      </w:r>
    </w:p>
    <w:p w14:paraId="2D56ECF4" w14:textId="1D9653E5"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Permata, K. I., Jalmo, T., &amp; Marpaung, R. R. T. (2020). </w:t>
      </w:r>
      <w:r w:rsidR="005D7FFB" w:rsidRPr="00262E15">
        <w:rPr>
          <w:rFonts w:asciiTheme="majorHAnsi" w:hAnsiTheme="majorHAnsi"/>
          <w:noProof/>
          <w:sz w:val="20"/>
          <w:szCs w:val="20"/>
        </w:rPr>
        <w:t>Efektivitas Hasil Belajar Kognitif Dan Keterampilan Komunikasi Lisan Dengan Menggunakan Model Pembelajaran Tipe Jigsaw</w:t>
      </w:r>
      <w:r w:rsidRPr="00262E15">
        <w:rPr>
          <w:rFonts w:asciiTheme="majorHAnsi" w:hAnsiTheme="majorHAnsi"/>
          <w:noProof/>
          <w:sz w:val="20"/>
          <w:szCs w:val="20"/>
        </w:rPr>
        <w:t xml:space="preserve">. </w:t>
      </w:r>
      <w:r w:rsidRPr="00262E15">
        <w:rPr>
          <w:rFonts w:asciiTheme="majorHAnsi" w:hAnsiTheme="majorHAnsi"/>
          <w:i/>
          <w:iCs/>
          <w:noProof/>
          <w:sz w:val="20"/>
          <w:szCs w:val="20"/>
        </w:rPr>
        <w:t>(JPB) Jurnal Pembelajaran Biologi: Kajian Biologi Dan Pembelajarannya</w:t>
      </w:r>
      <w:r w:rsidRPr="00262E15">
        <w:rPr>
          <w:rFonts w:asciiTheme="majorHAnsi" w:hAnsiTheme="majorHAnsi"/>
          <w:noProof/>
          <w:sz w:val="20"/>
          <w:szCs w:val="20"/>
        </w:rPr>
        <w:t xml:space="preserve">, </w:t>
      </w:r>
      <w:r w:rsidRPr="00262E15">
        <w:rPr>
          <w:rFonts w:asciiTheme="majorHAnsi" w:hAnsiTheme="majorHAnsi"/>
          <w:i/>
          <w:iCs/>
          <w:noProof/>
          <w:sz w:val="20"/>
          <w:szCs w:val="20"/>
        </w:rPr>
        <w:t>7</w:t>
      </w:r>
      <w:r w:rsidRPr="00262E15">
        <w:rPr>
          <w:rFonts w:asciiTheme="majorHAnsi" w:hAnsiTheme="majorHAnsi"/>
          <w:noProof/>
          <w:sz w:val="20"/>
          <w:szCs w:val="20"/>
        </w:rPr>
        <w:t>(1), 1–6.</w:t>
      </w:r>
    </w:p>
    <w:p w14:paraId="7ACD2A99"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Poloju, K. K., Rollakanti, C. R., &amp; Manchiryal, R. (2018). Use of New Technique in Teaching and Learning-Jigsaw Method in Flipped Teaching.</w:t>
      </w:r>
    </w:p>
    <w:p w14:paraId="2BE8273E"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Romdon, H. F., Juhanda, A., &amp; Suhendar. (2016). Penggunaan Penilaian Autentik Untuk Menilai Kemampuan Berkomunikasi Siswa Melalui Model Jigsaw Pada Materi Pencemaran Lingkungan. </w:t>
      </w:r>
      <w:r w:rsidRPr="00262E15">
        <w:rPr>
          <w:rFonts w:asciiTheme="majorHAnsi" w:hAnsiTheme="majorHAnsi"/>
          <w:i/>
          <w:iCs/>
          <w:noProof/>
          <w:sz w:val="20"/>
          <w:szCs w:val="20"/>
        </w:rPr>
        <w:t>Utile Jurnal Kependidikan</w:t>
      </w:r>
      <w:r w:rsidRPr="00262E15">
        <w:rPr>
          <w:rFonts w:asciiTheme="majorHAnsi" w:hAnsiTheme="majorHAnsi"/>
          <w:noProof/>
          <w:sz w:val="20"/>
          <w:szCs w:val="20"/>
        </w:rPr>
        <w:t>.</w:t>
      </w:r>
    </w:p>
    <w:p w14:paraId="04365283"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Rusilowati, A. (2014). </w:t>
      </w:r>
      <w:r w:rsidRPr="00262E15">
        <w:rPr>
          <w:rFonts w:asciiTheme="majorHAnsi" w:hAnsiTheme="majorHAnsi"/>
          <w:i/>
          <w:iCs/>
          <w:noProof/>
          <w:sz w:val="20"/>
          <w:szCs w:val="20"/>
        </w:rPr>
        <w:t>Pengembangan Instrumen Penilaian</w:t>
      </w:r>
      <w:r w:rsidRPr="00262E15">
        <w:rPr>
          <w:rFonts w:asciiTheme="majorHAnsi" w:hAnsiTheme="majorHAnsi"/>
          <w:noProof/>
          <w:sz w:val="20"/>
          <w:szCs w:val="20"/>
        </w:rPr>
        <w:t>. Unnes Press.</w:t>
      </w:r>
    </w:p>
    <w:p w14:paraId="33082F07"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 xml:space="preserve">Rusman. (2010). </w:t>
      </w:r>
      <w:r w:rsidRPr="00262E15">
        <w:rPr>
          <w:rFonts w:asciiTheme="majorHAnsi" w:hAnsiTheme="majorHAnsi"/>
          <w:i/>
          <w:iCs/>
          <w:sz w:val="20"/>
          <w:szCs w:val="20"/>
        </w:rPr>
        <w:t>Model-model Pembelajaran dan Mengembangkan Profesionalisme Guru</w:t>
      </w:r>
      <w:r w:rsidRPr="00262E15">
        <w:rPr>
          <w:rFonts w:asciiTheme="majorHAnsi" w:hAnsiTheme="majorHAnsi"/>
          <w:sz w:val="20"/>
          <w:szCs w:val="20"/>
        </w:rPr>
        <w:t>. PT. Raja Grafindo Persada</w:t>
      </w:r>
    </w:p>
    <w:p w14:paraId="5C00E54D"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color w:val="000000"/>
          <w:sz w:val="20"/>
          <w:szCs w:val="20"/>
        </w:rPr>
        <w:t xml:space="preserve">Santoso, S. (2010). </w:t>
      </w:r>
      <w:r w:rsidRPr="00262E15">
        <w:rPr>
          <w:rFonts w:asciiTheme="majorHAnsi" w:hAnsiTheme="majorHAnsi"/>
          <w:i/>
          <w:iCs/>
          <w:color w:val="000000"/>
          <w:sz w:val="20"/>
          <w:szCs w:val="20"/>
        </w:rPr>
        <w:t>Statistik Nonparametrik</w:t>
      </w:r>
      <w:r w:rsidRPr="00262E15">
        <w:rPr>
          <w:rFonts w:asciiTheme="majorHAnsi" w:hAnsiTheme="majorHAnsi"/>
          <w:color w:val="000000"/>
          <w:sz w:val="20"/>
          <w:szCs w:val="20"/>
        </w:rPr>
        <w:t>. PT Elex Media Komputindo.</w:t>
      </w:r>
    </w:p>
    <w:p w14:paraId="296998EF" w14:textId="1B0126B3"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Sholikha, A. I. A., &amp; Isnaeni, W. (2019). </w:t>
      </w:r>
      <w:r w:rsidR="005D7FFB" w:rsidRPr="00262E15">
        <w:rPr>
          <w:rFonts w:asciiTheme="majorHAnsi" w:hAnsiTheme="majorHAnsi"/>
          <w:noProof/>
          <w:sz w:val="20"/>
          <w:szCs w:val="20"/>
        </w:rPr>
        <w:t>Profil Kompetensi 4c’s Siswa Dengan Pembelajaran Model Reading-Concept Map-Jigsaw Pada Materi Sistem Ekskresi</w:t>
      </w:r>
      <w:r w:rsidRPr="00262E15">
        <w:rPr>
          <w:rFonts w:asciiTheme="majorHAnsi" w:hAnsiTheme="majorHAnsi"/>
          <w:noProof/>
          <w:sz w:val="20"/>
          <w:szCs w:val="20"/>
        </w:rPr>
        <w:t xml:space="preserve">. </w:t>
      </w:r>
      <w:r w:rsidRPr="00262E15">
        <w:rPr>
          <w:rFonts w:asciiTheme="majorHAnsi" w:hAnsiTheme="majorHAnsi"/>
          <w:i/>
          <w:iCs/>
          <w:noProof/>
          <w:sz w:val="20"/>
          <w:szCs w:val="20"/>
        </w:rPr>
        <w:t>Phenomenon</w:t>
      </w:r>
      <w:r w:rsidRPr="00262E15">
        <w:rPr>
          <w:rFonts w:asciiTheme="majorHAnsi" w:hAnsiTheme="majorHAnsi"/>
          <w:noProof/>
          <w:sz w:val="20"/>
          <w:szCs w:val="20"/>
        </w:rPr>
        <w:t xml:space="preserve">, </w:t>
      </w:r>
      <w:r w:rsidRPr="00262E15">
        <w:rPr>
          <w:rFonts w:asciiTheme="majorHAnsi" w:hAnsiTheme="majorHAnsi"/>
          <w:i/>
          <w:iCs/>
          <w:noProof/>
          <w:sz w:val="20"/>
          <w:szCs w:val="20"/>
        </w:rPr>
        <w:t>09</w:t>
      </w:r>
      <w:r w:rsidRPr="00262E15">
        <w:rPr>
          <w:rFonts w:asciiTheme="majorHAnsi" w:hAnsiTheme="majorHAnsi"/>
          <w:noProof/>
          <w:sz w:val="20"/>
          <w:szCs w:val="20"/>
        </w:rPr>
        <w:t>(1).</w:t>
      </w:r>
    </w:p>
    <w:p w14:paraId="531CDA1F"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Shoimin, Aris. 2014. 68 Model Pembelajaran Inovatif dalam Kurikulum 2013. Yogyakarta: Ar-Ruzz Media</w:t>
      </w:r>
    </w:p>
    <w:p w14:paraId="14E8B42D"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lastRenderedPageBreak/>
        <w:t xml:space="preserve">Slavin, R. E. (2005). </w:t>
      </w:r>
      <w:r w:rsidRPr="00262E15">
        <w:rPr>
          <w:rFonts w:asciiTheme="majorHAnsi" w:hAnsiTheme="majorHAnsi"/>
          <w:i/>
          <w:iCs/>
          <w:noProof/>
          <w:sz w:val="20"/>
          <w:szCs w:val="20"/>
        </w:rPr>
        <w:t>Cooperative Learning</w:t>
      </w:r>
      <w:r w:rsidRPr="00262E15">
        <w:rPr>
          <w:rFonts w:asciiTheme="majorHAnsi" w:hAnsiTheme="majorHAnsi"/>
          <w:noProof/>
          <w:sz w:val="20"/>
          <w:szCs w:val="20"/>
        </w:rPr>
        <w:t>. Nusa Media.</w:t>
      </w:r>
    </w:p>
    <w:p w14:paraId="3E54DED1" w14:textId="77777777" w:rsidR="00262E15" w:rsidRPr="00262E15" w:rsidRDefault="00262E15" w:rsidP="00262E15">
      <w:pPr>
        <w:jc w:val="both"/>
        <w:rPr>
          <w:rFonts w:asciiTheme="majorHAnsi" w:hAnsiTheme="majorHAnsi"/>
          <w:sz w:val="20"/>
          <w:szCs w:val="20"/>
        </w:rPr>
      </w:pPr>
      <w:r w:rsidRPr="00262E15">
        <w:rPr>
          <w:rFonts w:asciiTheme="majorHAnsi" w:hAnsiTheme="majorHAnsi"/>
          <w:sz w:val="20"/>
          <w:szCs w:val="20"/>
        </w:rPr>
        <w:t xml:space="preserve">Sugiyono. (2010). </w:t>
      </w:r>
      <w:r w:rsidRPr="00262E15">
        <w:rPr>
          <w:rFonts w:asciiTheme="majorHAnsi" w:hAnsiTheme="majorHAnsi"/>
          <w:i/>
          <w:iCs/>
          <w:sz w:val="20"/>
          <w:szCs w:val="20"/>
        </w:rPr>
        <w:t>Statistika untuk Penelitian</w:t>
      </w:r>
      <w:r w:rsidRPr="00262E15">
        <w:rPr>
          <w:rFonts w:asciiTheme="majorHAnsi" w:hAnsiTheme="majorHAnsi"/>
          <w:sz w:val="20"/>
          <w:szCs w:val="20"/>
        </w:rPr>
        <w:t>. Alfabeta.</w:t>
      </w:r>
    </w:p>
    <w:p w14:paraId="58F4C1CE"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Sugiyono. (2017). </w:t>
      </w:r>
      <w:r w:rsidRPr="005D7FFB">
        <w:rPr>
          <w:rFonts w:asciiTheme="majorHAnsi" w:hAnsiTheme="majorHAnsi"/>
          <w:noProof/>
          <w:sz w:val="20"/>
          <w:szCs w:val="20"/>
        </w:rPr>
        <w:t>Metode Penelitian Kuantitatif, Kualitatif, dan R&amp;D</w:t>
      </w:r>
      <w:r w:rsidRPr="00262E15">
        <w:rPr>
          <w:rFonts w:asciiTheme="majorHAnsi" w:hAnsiTheme="majorHAnsi"/>
          <w:noProof/>
          <w:sz w:val="20"/>
          <w:szCs w:val="20"/>
        </w:rPr>
        <w:t>. Alfabeta.</w:t>
      </w:r>
    </w:p>
    <w:p w14:paraId="40BBD96C"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Sukriadi, Umboh, S. I., &amp; Lolowang, J. (2021). PENERAPAN MODEL PEMBELAJARAN KOOPERATIF TIPE JIGSAW PADA PEMBELAJARAN FISIKA KELAS X SMKN 2 PINRAN. </w:t>
      </w:r>
      <w:r w:rsidRPr="00262E15">
        <w:rPr>
          <w:rFonts w:asciiTheme="majorHAnsi" w:hAnsiTheme="majorHAnsi"/>
          <w:i/>
          <w:iCs/>
          <w:noProof/>
          <w:sz w:val="20"/>
          <w:szCs w:val="20"/>
        </w:rPr>
        <w:t>Jurnal Pendidikan Fisika Charm Sains</w:t>
      </w:r>
      <w:r w:rsidRPr="00262E15">
        <w:rPr>
          <w:rFonts w:asciiTheme="majorHAnsi" w:hAnsiTheme="majorHAnsi"/>
          <w:noProof/>
          <w:sz w:val="20"/>
          <w:szCs w:val="20"/>
        </w:rPr>
        <w:t xml:space="preserve">, </w:t>
      </w:r>
      <w:r w:rsidRPr="00262E15">
        <w:rPr>
          <w:rFonts w:asciiTheme="majorHAnsi" w:hAnsiTheme="majorHAnsi"/>
          <w:i/>
          <w:iCs/>
          <w:noProof/>
          <w:sz w:val="20"/>
          <w:szCs w:val="20"/>
        </w:rPr>
        <w:t>2</w:t>
      </w:r>
      <w:r w:rsidRPr="00262E15">
        <w:rPr>
          <w:rFonts w:asciiTheme="majorHAnsi" w:hAnsiTheme="majorHAnsi"/>
          <w:noProof/>
          <w:sz w:val="20"/>
          <w:szCs w:val="20"/>
        </w:rPr>
        <w:t>(2), 99–105.</w:t>
      </w:r>
    </w:p>
    <w:p w14:paraId="0190D90F" w14:textId="77777777" w:rsidR="00262E15" w:rsidRPr="00262E15" w:rsidRDefault="00262E15" w:rsidP="00262E15">
      <w:pPr>
        <w:widowControl w:val="0"/>
        <w:autoSpaceDE w:val="0"/>
        <w:autoSpaceDN w:val="0"/>
        <w:adjustRightInd w:val="0"/>
        <w:ind w:left="480" w:hanging="480"/>
        <w:jc w:val="both"/>
        <w:rPr>
          <w:rFonts w:asciiTheme="majorHAnsi" w:hAnsiTheme="majorHAnsi"/>
          <w:color w:val="000000"/>
          <w:sz w:val="20"/>
          <w:szCs w:val="20"/>
        </w:rPr>
      </w:pPr>
      <w:r w:rsidRPr="00262E15">
        <w:rPr>
          <w:rFonts w:asciiTheme="majorHAnsi" w:hAnsiTheme="majorHAnsi"/>
          <w:sz w:val="20"/>
          <w:szCs w:val="20"/>
        </w:rPr>
        <w:t>Supranto</w:t>
      </w:r>
      <w:r w:rsidRPr="00262E15">
        <w:rPr>
          <w:rFonts w:asciiTheme="majorHAnsi" w:hAnsiTheme="majorHAnsi"/>
          <w:color w:val="000000"/>
          <w:sz w:val="20"/>
          <w:szCs w:val="20"/>
        </w:rPr>
        <w:t xml:space="preserve">, J. (2007). </w:t>
      </w:r>
      <w:r w:rsidRPr="00262E15">
        <w:rPr>
          <w:rFonts w:asciiTheme="majorHAnsi" w:hAnsiTheme="majorHAnsi"/>
          <w:i/>
          <w:iCs/>
          <w:color w:val="000000"/>
          <w:sz w:val="20"/>
          <w:szCs w:val="20"/>
        </w:rPr>
        <w:t>Statistik untuk Pemimpin Berwawasan Global Edisi 2</w:t>
      </w:r>
      <w:r w:rsidRPr="00262E15">
        <w:rPr>
          <w:rFonts w:asciiTheme="majorHAnsi" w:hAnsiTheme="majorHAnsi"/>
          <w:color w:val="000000"/>
          <w:sz w:val="20"/>
          <w:szCs w:val="20"/>
        </w:rPr>
        <w:t>. Salemba Empat.</w:t>
      </w:r>
    </w:p>
    <w:p w14:paraId="2CE3B93E"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 xml:space="preserve">Suprijono, A. (2013). </w:t>
      </w:r>
      <w:r w:rsidRPr="00262E15">
        <w:rPr>
          <w:rFonts w:asciiTheme="majorHAnsi" w:hAnsiTheme="majorHAnsi"/>
          <w:i/>
          <w:sz w:val="20"/>
          <w:szCs w:val="20"/>
        </w:rPr>
        <w:t>Cooperative Learning: Teori &amp; Aplikasi PAIKEM</w:t>
      </w:r>
      <w:r w:rsidRPr="00262E15">
        <w:rPr>
          <w:rFonts w:asciiTheme="majorHAnsi" w:hAnsiTheme="majorHAnsi"/>
          <w:sz w:val="20"/>
          <w:szCs w:val="20"/>
        </w:rPr>
        <w:t>. Pustaka Pelajar.</w:t>
      </w:r>
    </w:p>
    <w:p w14:paraId="37463A1F"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Suryanita, N. P., &amp; Kusmariyatni, N. N. (2018). Penerapan Model Pembelajaran Kooperatif Tipe Jigsaw Untuk Meningkatkan Hasil Belajar Siswa. </w:t>
      </w:r>
      <w:r w:rsidRPr="00262E15">
        <w:rPr>
          <w:rFonts w:asciiTheme="majorHAnsi" w:hAnsiTheme="majorHAnsi"/>
          <w:i/>
          <w:iCs/>
          <w:noProof/>
          <w:sz w:val="20"/>
          <w:szCs w:val="20"/>
        </w:rPr>
        <w:t>Jurnal Ilmiah Pendidikan Profesi Guru</w:t>
      </w:r>
      <w:r w:rsidRPr="00262E15">
        <w:rPr>
          <w:rFonts w:asciiTheme="majorHAnsi" w:hAnsiTheme="majorHAnsi"/>
          <w:noProof/>
          <w:sz w:val="20"/>
          <w:szCs w:val="20"/>
        </w:rPr>
        <w:t xml:space="preserve">, </w:t>
      </w:r>
      <w:r w:rsidRPr="00262E15">
        <w:rPr>
          <w:rFonts w:asciiTheme="majorHAnsi" w:hAnsiTheme="majorHAnsi"/>
          <w:i/>
          <w:iCs/>
          <w:noProof/>
          <w:sz w:val="20"/>
          <w:szCs w:val="20"/>
        </w:rPr>
        <w:t>1</w:t>
      </w:r>
      <w:r w:rsidRPr="00262E15">
        <w:rPr>
          <w:rFonts w:asciiTheme="majorHAnsi" w:hAnsiTheme="majorHAnsi"/>
          <w:noProof/>
          <w:sz w:val="20"/>
          <w:szCs w:val="20"/>
        </w:rPr>
        <w:t>(2). https://doi.org/10.47766/idarah.v4i2.1039</w:t>
      </w:r>
    </w:p>
    <w:p w14:paraId="1C3077E4"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 xml:space="preserve">Trianto. (2010). </w:t>
      </w:r>
      <w:r w:rsidRPr="00262E15">
        <w:rPr>
          <w:rFonts w:asciiTheme="majorHAnsi" w:hAnsiTheme="majorHAnsi"/>
          <w:i/>
          <w:iCs/>
          <w:sz w:val="20"/>
          <w:szCs w:val="20"/>
        </w:rPr>
        <w:t>Mendesain Model Pembelajaran Inovatif Progresif</w:t>
      </w:r>
      <w:r w:rsidRPr="00262E15">
        <w:rPr>
          <w:rFonts w:asciiTheme="majorHAnsi" w:hAnsiTheme="majorHAnsi"/>
          <w:sz w:val="20"/>
          <w:szCs w:val="20"/>
        </w:rPr>
        <w:t>. Kencana.</w:t>
      </w:r>
    </w:p>
    <w:p w14:paraId="0A741FAD"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 xml:space="preserve">Triton, P. B. (2006). </w:t>
      </w:r>
      <w:r w:rsidRPr="00262E15">
        <w:rPr>
          <w:rFonts w:asciiTheme="majorHAnsi" w:hAnsiTheme="majorHAnsi"/>
          <w:i/>
          <w:iCs/>
          <w:sz w:val="20"/>
          <w:szCs w:val="20"/>
        </w:rPr>
        <w:t>SPSS 13.0 Terapan: Riset Statistik Parametrik</w:t>
      </w:r>
      <w:r w:rsidRPr="00262E15">
        <w:rPr>
          <w:rFonts w:asciiTheme="majorHAnsi" w:hAnsiTheme="majorHAnsi"/>
          <w:sz w:val="20"/>
          <w:szCs w:val="20"/>
        </w:rPr>
        <w:t>. Andi Offset.</w:t>
      </w:r>
    </w:p>
    <w:p w14:paraId="23EFEC04" w14:textId="00CFBECC"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Ulfa, K., Jalmo, T., &amp; Arwin, S. (2019). </w:t>
      </w:r>
      <w:r w:rsidR="005D7FFB" w:rsidRPr="00262E15">
        <w:rPr>
          <w:rFonts w:asciiTheme="majorHAnsi" w:hAnsiTheme="majorHAnsi"/>
          <w:noProof/>
          <w:sz w:val="20"/>
          <w:szCs w:val="20"/>
        </w:rPr>
        <w:t>Penerapan Model Pembelajaran Kooperatif Tipe Jigsaw Dalam Menumbuhkan Keterampilan Komunikasi Dan Hasil Belajar Kognitif Peserta Didik Kelas X Sma Muhammadiyah 2 Bandar Lampung</w:t>
      </w:r>
      <w:r w:rsidRPr="00262E15">
        <w:rPr>
          <w:rFonts w:asciiTheme="majorHAnsi" w:hAnsiTheme="majorHAnsi"/>
          <w:noProof/>
          <w:sz w:val="20"/>
          <w:szCs w:val="20"/>
        </w:rPr>
        <w:t xml:space="preserve">. </w:t>
      </w:r>
      <w:r w:rsidRPr="00262E15">
        <w:rPr>
          <w:rFonts w:asciiTheme="majorHAnsi" w:hAnsiTheme="majorHAnsi"/>
          <w:i/>
          <w:iCs/>
          <w:noProof/>
          <w:sz w:val="20"/>
          <w:szCs w:val="20"/>
        </w:rPr>
        <w:t>Bioedusiana</w:t>
      </w:r>
      <w:r w:rsidRPr="00262E15">
        <w:rPr>
          <w:rFonts w:asciiTheme="majorHAnsi" w:hAnsiTheme="majorHAnsi"/>
          <w:noProof/>
          <w:sz w:val="20"/>
          <w:szCs w:val="20"/>
        </w:rPr>
        <w:t xml:space="preserve">, </w:t>
      </w:r>
      <w:r w:rsidRPr="00262E15">
        <w:rPr>
          <w:rFonts w:asciiTheme="majorHAnsi" w:hAnsiTheme="majorHAnsi"/>
          <w:i/>
          <w:iCs/>
          <w:noProof/>
          <w:sz w:val="20"/>
          <w:szCs w:val="20"/>
        </w:rPr>
        <w:t>4</w:t>
      </w:r>
      <w:r w:rsidRPr="00262E15">
        <w:rPr>
          <w:rFonts w:asciiTheme="majorHAnsi" w:hAnsiTheme="majorHAnsi"/>
          <w:noProof/>
          <w:sz w:val="20"/>
          <w:szCs w:val="20"/>
        </w:rPr>
        <w:t>(2), 92–99.</w:t>
      </w:r>
    </w:p>
    <w:p w14:paraId="463E29D3"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Vanalita, M., Jalmo, T., &amp; Marpaung, R. R. T. (2014). </w:t>
      </w:r>
      <w:r w:rsidRPr="00262E15">
        <w:rPr>
          <w:rFonts w:asciiTheme="majorHAnsi" w:hAnsiTheme="majorHAnsi"/>
          <w:i/>
          <w:iCs/>
          <w:noProof/>
          <w:sz w:val="20"/>
          <w:szCs w:val="20"/>
        </w:rPr>
        <w:t>Pengaruh Model Pembelajaran Jigsaw Terhadap Kemampuan Komunikasi Lisan Dan Hasil Belajar Siswa</w:t>
      </w:r>
      <w:r w:rsidRPr="00262E15">
        <w:rPr>
          <w:rFonts w:asciiTheme="majorHAnsi" w:hAnsiTheme="majorHAnsi"/>
          <w:noProof/>
          <w:sz w:val="20"/>
          <w:szCs w:val="20"/>
        </w:rPr>
        <w:t>. 1–17.</w:t>
      </w:r>
    </w:p>
    <w:p w14:paraId="59D74B5C" w14:textId="496DB866"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noProof/>
          <w:sz w:val="20"/>
          <w:szCs w:val="20"/>
        </w:rPr>
        <w:t xml:space="preserve">Wibowo, N. (2016). Upaya Memperkecil Kesenjangan Kompetensi Lulusan Sekolah Menengah Kejuruan dengan </w:t>
      </w:r>
      <w:r w:rsidRPr="00262E15">
        <w:rPr>
          <w:rFonts w:asciiTheme="majorHAnsi" w:hAnsiTheme="majorHAnsi"/>
          <w:noProof/>
          <w:sz w:val="20"/>
          <w:szCs w:val="20"/>
        </w:rPr>
        <w:lastRenderedPageBreak/>
        <w:t xml:space="preserve">Tuntutan Dunia Industri. </w:t>
      </w:r>
      <w:r w:rsidRPr="00262E15">
        <w:rPr>
          <w:rFonts w:asciiTheme="majorHAnsi" w:hAnsiTheme="majorHAnsi"/>
          <w:i/>
          <w:iCs/>
          <w:noProof/>
          <w:sz w:val="20"/>
          <w:szCs w:val="20"/>
        </w:rPr>
        <w:t>Jurnal Pendidikan Teknologi Dan Kejuruan</w:t>
      </w:r>
      <w:r w:rsidRPr="00262E15">
        <w:rPr>
          <w:rFonts w:asciiTheme="majorHAnsi" w:hAnsiTheme="majorHAnsi"/>
          <w:noProof/>
          <w:sz w:val="20"/>
          <w:szCs w:val="20"/>
        </w:rPr>
        <w:t xml:space="preserve">, </w:t>
      </w:r>
      <w:r w:rsidRPr="00262E15">
        <w:rPr>
          <w:rFonts w:asciiTheme="majorHAnsi" w:hAnsiTheme="majorHAnsi"/>
          <w:i/>
          <w:iCs/>
          <w:noProof/>
          <w:sz w:val="20"/>
          <w:szCs w:val="20"/>
        </w:rPr>
        <w:t>23</w:t>
      </w:r>
      <w:r w:rsidRPr="00262E15">
        <w:rPr>
          <w:rFonts w:asciiTheme="majorHAnsi" w:hAnsiTheme="majorHAnsi"/>
          <w:noProof/>
          <w:sz w:val="20"/>
          <w:szCs w:val="20"/>
        </w:rPr>
        <w:t>(1), 45.</w:t>
      </w:r>
      <w:r w:rsidR="007953A8">
        <w:rPr>
          <w:rFonts w:asciiTheme="majorHAnsi" w:hAnsiTheme="majorHAnsi"/>
          <w:noProof/>
          <w:sz w:val="20"/>
          <w:szCs w:val="20"/>
        </w:rPr>
        <w:t xml:space="preserve"> h</w:t>
      </w:r>
      <w:r w:rsidRPr="00262E15">
        <w:rPr>
          <w:rFonts w:asciiTheme="majorHAnsi" w:hAnsiTheme="majorHAnsi"/>
          <w:noProof/>
          <w:sz w:val="20"/>
          <w:szCs w:val="20"/>
        </w:rPr>
        <w:t>ttps://doi.org/10.21831/jptk.v23i1.9354</w:t>
      </w:r>
    </w:p>
    <w:p w14:paraId="3372DBBE" w14:textId="77777777" w:rsidR="00262E15" w:rsidRPr="00262E15" w:rsidRDefault="00262E15" w:rsidP="00262E15">
      <w:pPr>
        <w:widowControl w:val="0"/>
        <w:autoSpaceDE w:val="0"/>
        <w:autoSpaceDN w:val="0"/>
        <w:adjustRightInd w:val="0"/>
        <w:ind w:left="480" w:hanging="480"/>
        <w:jc w:val="both"/>
        <w:rPr>
          <w:rFonts w:asciiTheme="majorHAnsi" w:hAnsiTheme="majorHAnsi"/>
          <w:noProof/>
          <w:sz w:val="20"/>
          <w:szCs w:val="20"/>
        </w:rPr>
      </w:pPr>
      <w:r w:rsidRPr="00262E15">
        <w:rPr>
          <w:rFonts w:asciiTheme="majorHAnsi" w:hAnsiTheme="majorHAnsi"/>
          <w:sz w:val="20"/>
          <w:szCs w:val="20"/>
        </w:rPr>
        <w:t>Wicaksono, A. (2008).</w:t>
      </w:r>
      <w:r w:rsidRPr="00262E15">
        <w:rPr>
          <w:rFonts w:asciiTheme="majorHAnsi" w:hAnsiTheme="majorHAnsi"/>
          <w:i/>
          <w:iCs/>
          <w:sz w:val="20"/>
          <w:szCs w:val="20"/>
        </w:rPr>
        <w:t xml:space="preserve"> Efektivitas Pembelajaran</w:t>
      </w:r>
      <w:r w:rsidRPr="00262E15">
        <w:rPr>
          <w:rFonts w:asciiTheme="majorHAnsi" w:hAnsiTheme="majorHAnsi"/>
          <w:sz w:val="20"/>
          <w:szCs w:val="20"/>
        </w:rPr>
        <w:t>. Aneka Cipta.</w:t>
      </w:r>
    </w:p>
    <w:p w14:paraId="3122ADFE" w14:textId="295C1819" w:rsidR="00262E15" w:rsidRPr="000808AB" w:rsidRDefault="00262E15" w:rsidP="008F6A48">
      <w:pPr>
        <w:widowControl w:val="0"/>
        <w:autoSpaceDE w:val="0"/>
        <w:autoSpaceDN w:val="0"/>
        <w:adjustRightInd w:val="0"/>
        <w:ind w:left="480" w:hanging="480"/>
        <w:jc w:val="both"/>
        <w:rPr>
          <w:lang w:val="id-ID"/>
        </w:rPr>
      </w:pPr>
      <w:r w:rsidRPr="00262E15">
        <w:rPr>
          <w:rFonts w:asciiTheme="majorHAnsi" w:hAnsiTheme="majorHAnsi"/>
          <w:noProof/>
          <w:sz w:val="20"/>
          <w:szCs w:val="20"/>
        </w:rPr>
        <w:lastRenderedPageBreak/>
        <w:t xml:space="preserve">Yeyet, Y. (2021). Peningkatan Keterampilan Berbicara Siswa Melalui Model Pembelajaran Kooperatif Tipe Jigsaw Dalam Pembelajaran Bahasa Sunda. </w:t>
      </w:r>
      <w:r w:rsidRPr="00262E15">
        <w:rPr>
          <w:rFonts w:asciiTheme="majorHAnsi" w:hAnsiTheme="majorHAnsi"/>
          <w:i/>
          <w:iCs/>
          <w:noProof/>
          <w:sz w:val="20"/>
          <w:szCs w:val="20"/>
        </w:rPr>
        <w:t>Jurnal Educatio FKIP UNMA</w:t>
      </w:r>
      <w:r w:rsidRPr="00262E15">
        <w:rPr>
          <w:rFonts w:asciiTheme="majorHAnsi" w:hAnsiTheme="majorHAnsi"/>
          <w:noProof/>
          <w:sz w:val="20"/>
          <w:szCs w:val="20"/>
        </w:rPr>
        <w:t xml:space="preserve">, </w:t>
      </w:r>
      <w:r w:rsidRPr="00262E15">
        <w:rPr>
          <w:rFonts w:asciiTheme="majorHAnsi" w:hAnsiTheme="majorHAnsi"/>
          <w:i/>
          <w:iCs/>
          <w:noProof/>
          <w:sz w:val="20"/>
          <w:szCs w:val="20"/>
        </w:rPr>
        <w:t>7</w:t>
      </w:r>
      <w:r w:rsidRPr="00262E15">
        <w:rPr>
          <w:rFonts w:asciiTheme="majorHAnsi" w:hAnsiTheme="majorHAnsi"/>
          <w:noProof/>
          <w:sz w:val="20"/>
          <w:szCs w:val="20"/>
        </w:rPr>
        <w:t xml:space="preserve">(2), 367–374. </w:t>
      </w:r>
      <w:r w:rsidR="005D7FFB">
        <w:rPr>
          <w:rFonts w:asciiTheme="majorHAnsi" w:hAnsiTheme="majorHAnsi"/>
          <w:noProof/>
          <w:sz w:val="20"/>
          <w:szCs w:val="20"/>
        </w:rPr>
        <w:t>h</w:t>
      </w:r>
      <w:r w:rsidRPr="00262E15">
        <w:rPr>
          <w:rFonts w:asciiTheme="majorHAnsi" w:hAnsiTheme="majorHAnsi"/>
          <w:noProof/>
          <w:sz w:val="20"/>
          <w:szCs w:val="20"/>
        </w:rPr>
        <w:t>ttps://doi.org/10.31949/educatio.v7i2.1043</w:t>
      </w:r>
      <w:r w:rsidRPr="00262E15">
        <w:rPr>
          <w:rFonts w:asciiTheme="majorHAnsi" w:hAnsiTheme="majorHAnsi"/>
          <w:b/>
          <w:bCs/>
          <w:sz w:val="20"/>
          <w:szCs w:val="20"/>
        </w:rPr>
        <w:fldChar w:fldCharType="end"/>
      </w:r>
    </w:p>
    <w:p w14:paraId="10C8E63E" w14:textId="77777777" w:rsidR="001F4854" w:rsidRDefault="001F4854" w:rsidP="00BB38F9">
      <w:pPr>
        <w:ind w:left="0"/>
        <w:jc w:val="both"/>
        <w:rPr>
          <w:rFonts w:asciiTheme="majorHAnsi" w:hAnsiTheme="majorHAnsi" w:cs="Times New Roman"/>
          <w:noProof/>
          <w:sz w:val="20"/>
          <w:szCs w:val="20"/>
        </w:rPr>
        <w:sectPr w:rsidR="001F4854" w:rsidSect="001F4854">
          <w:type w:val="continuous"/>
          <w:pgSz w:w="11907" w:h="16839" w:code="9"/>
          <w:pgMar w:top="1701" w:right="1559" w:bottom="1701" w:left="1701" w:header="720" w:footer="720" w:gutter="0"/>
          <w:cols w:num="2" w:space="720"/>
          <w:docGrid w:linePitch="360"/>
        </w:sectPr>
      </w:pPr>
    </w:p>
    <w:p w14:paraId="5F29C6B5" w14:textId="728C709B" w:rsidR="001C3FE1" w:rsidRPr="00B81DAF" w:rsidRDefault="001C3FE1" w:rsidP="008F2420">
      <w:pPr>
        <w:ind w:left="0"/>
        <w:jc w:val="both"/>
        <w:rPr>
          <w:rFonts w:asciiTheme="majorHAnsi" w:hAnsiTheme="majorHAnsi" w:cs="Times New Roman"/>
          <w:noProof/>
          <w:sz w:val="20"/>
          <w:szCs w:val="20"/>
        </w:rPr>
      </w:pPr>
    </w:p>
    <w:sectPr w:rsidR="001C3FE1" w:rsidRPr="00B81DAF" w:rsidSect="00AB1593">
      <w:type w:val="continuous"/>
      <w:pgSz w:w="11907" w:h="16839" w:code="9"/>
      <w:pgMar w:top="1701" w:right="1559"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7352A" w14:textId="77777777" w:rsidR="000B140B" w:rsidRDefault="000B140B" w:rsidP="0048529F">
      <w:pPr>
        <w:spacing w:before="0" w:after="0"/>
      </w:pPr>
      <w:r>
        <w:separator/>
      </w:r>
    </w:p>
  </w:endnote>
  <w:endnote w:type="continuationSeparator" w:id="0">
    <w:p w14:paraId="6FB40364" w14:textId="77777777" w:rsidR="000B140B" w:rsidRDefault="000B140B"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95908"/>
      <w:docPartObj>
        <w:docPartGallery w:val="Page Numbers (Bottom of Page)"/>
        <w:docPartUnique/>
      </w:docPartObj>
    </w:sdtPr>
    <w:sdtEndPr>
      <w:rPr>
        <w:noProof/>
      </w:rPr>
    </w:sdtEndPr>
    <w:sdtContent>
      <w:p w14:paraId="2A33A992" w14:textId="09214189" w:rsidR="000B5CE2" w:rsidRDefault="000B5CE2">
        <w:pPr>
          <w:pStyle w:val="Footer"/>
          <w:jc w:val="right"/>
        </w:pPr>
        <w:r>
          <w:fldChar w:fldCharType="begin"/>
        </w:r>
        <w:r>
          <w:instrText xml:space="preserve"> PAGE   \* MERGEFORMAT </w:instrText>
        </w:r>
        <w:r>
          <w:fldChar w:fldCharType="separate"/>
        </w:r>
        <w:r w:rsidR="00062E97">
          <w:rPr>
            <w:noProof/>
          </w:rPr>
          <w:t>89</w:t>
        </w:r>
        <w:r>
          <w:rPr>
            <w:noProof/>
          </w:rPr>
          <w:fldChar w:fldCharType="end"/>
        </w:r>
      </w:p>
    </w:sdtContent>
  </w:sdt>
  <w:p w14:paraId="5E50D8BD" w14:textId="77777777" w:rsidR="00BD6994" w:rsidRPr="00F95B0C" w:rsidRDefault="00BD6994"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0049"/>
      <w:docPartObj>
        <w:docPartGallery w:val="Page Numbers (Bottom of Page)"/>
        <w:docPartUnique/>
      </w:docPartObj>
    </w:sdtPr>
    <w:sdtEndPr>
      <w:rPr>
        <w:noProof/>
      </w:rPr>
    </w:sdtEndPr>
    <w:sdtContent>
      <w:p w14:paraId="4D981836" w14:textId="7E042850" w:rsidR="000B5CE2" w:rsidRDefault="000B5CE2">
        <w:pPr>
          <w:pStyle w:val="Footer"/>
          <w:jc w:val="right"/>
        </w:pPr>
        <w:r>
          <w:fldChar w:fldCharType="begin"/>
        </w:r>
        <w:r>
          <w:instrText xml:space="preserve"> PAGE   \* MERGEFORMAT </w:instrText>
        </w:r>
        <w:r>
          <w:fldChar w:fldCharType="separate"/>
        </w:r>
        <w:r w:rsidR="00062E97">
          <w:rPr>
            <w:noProof/>
          </w:rPr>
          <w:t>81</w:t>
        </w:r>
        <w:r>
          <w:rPr>
            <w:noProof/>
          </w:rPr>
          <w:fldChar w:fldCharType="end"/>
        </w:r>
      </w:p>
    </w:sdtContent>
  </w:sdt>
  <w:p w14:paraId="7B15AE17" w14:textId="77777777" w:rsidR="00BD6994" w:rsidRPr="00264831" w:rsidRDefault="00BD6994"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110009"/>
      <w:docPartObj>
        <w:docPartGallery w:val="Page Numbers (Bottom of Page)"/>
        <w:docPartUnique/>
      </w:docPartObj>
    </w:sdtPr>
    <w:sdtEndPr>
      <w:rPr>
        <w:noProof/>
      </w:rPr>
    </w:sdtEndPr>
    <w:sdtContent>
      <w:p w14:paraId="18575378" w14:textId="77777777" w:rsidR="001F4854" w:rsidRDefault="001F4854">
        <w:pPr>
          <w:pStyle w:val="Footer"/>
          <w:jc w:val="right"/>
        </w:pPr>
        <w:r>
          <w:fldChar w:fldCharType="begin"/>
        </w:r>
        <w:r>
          <w:instrText xml:space="preserve"> PAGE   \* MERGEFORMAT </w:instrText>
        </w:r>
        <w:r>
          <w:fldChar w:fldCharType="separate"/>
        </w:r>
        <w:r w:rsidR="00062E97">
          <w:rPr>
            <w:noProof/>
          </w:rPr>
          <w:t>91</w:t>
        </w:r>
        <w:r>
          <w:rPr>
            <w:noProof/>
          </w:rPr>
          <w:fldChar w:fldCharType="end"/>
        </w:r>
      </w:p>
    </w:sdtContent>
  </w:sdt>
  <w:p w14:paraId="6929DC5C" w14:textId="77777777" w:rsidR="001F4854" w:rsidRDefault="001F48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41661"/>
      <w:docPartObj>
        <w:docPartGallery w:val="Page Numbers (Bottom of Page)"/>
        <w:docPartUnique/>
      </w:docPartObj>
    </w:sdtPr>
    <w:sdtEndPr>
      <w:rPr>
        <w:noProof/>
      </w:rPr>
    </w:sdtEndPr>
    <w:sdtContent>
      <w:p w14:paraId="01013D30" w14:textId="4F56F2E4" w:rsidR="000B5CE2" w:rsidRDefault="000B5CE2">
        <w:pPr>
          <w:pStyle w:val="Footer"/>
          <w:jc w:val="right"/>
        </w:pPr>
        <w:r>
          <w:fldChar w:fldCharType="begin"/>
        </w:r>
        <w:r>
          <w:instrText xml:space="preserve"> PAGE   \* MERGEFORMAT </w:instrText>
        </w:r>
        <w:r>
          <w:fldChar w:fldCharType="separate"/>
        </w:r>
        <w:r w:rsidR="00062E97">
          <w:rPr>
            <w:noProof/>
          </w:rPr>
          <w:t>94</w:t>
        </w:r>
        <w:r>
          <w:rPr>
            <w:noProof/>
          </w:rPr>
          <w:fldChar w:fldCharType="end"/>
        </w:r>
      </w:p>
    </w:sdtContent>
  </w:sdt>
  <w:p w14:paraId="582A2BA1" w14:textId="77777777" w:rsidR="00BD6994" w:rsidRDefault="00BD6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4EFE7" w14:textId="77777777" w:rsidR="000B140B" w:rsidRDefault="000B140B" w:rsidP="0048529F">
      <w:pPr>
        <w:spacing w:before="0" w:after="0"/>
      </w:pPr>
      <w:r>
        <w:separator/>
      </w:r>
    </w:p>
  </w:footnote>
  <w:footnote w:type="continuationSeparator" w:id="0">
    <w:p w14:paraId="1C9F0C90" w14:textId="77777777" w:rsidR="000B140B" w:rsidRDefault="000B140B"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BD6994" w:rsidRDefault="00BD6994"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BD6994" w:rsidRDefault="00BD6994"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61534CDC" w:rsidR="00BD6994" w:rsidRPr="001C3D43" w:rsidRDefault="009E742E" w:rsidP="001C3D43">
    <w:pPr>
      <w:tabs>
        <w:tab w:val="left" w:pos="7740"/>
      </w:tabs>
      <w:autoSpaceDE w:val="0"/>
      <w:autoSpaceDN w:val="0"/>
      <w:adjustRightInd w:val="0"/>
      <w:spacing w:after="0" w:line="288" w:lineRule="auto"/>
      <w:ind w:left="0"/>
      <w:textAlignment w:val="center"/>
      <w:rPr>
        <w:rFonts w:ascii="Calisto MT" w:hAnsi="Calisto MT"/>
        <w:sz w:val="20"/>
        <w:szCs w:val="20"/>
      </w:rPr>
    </w:pPr>
    <w:proofErr w:type="spellStart"/>
    <w:r>
      <w:rPr>
        <w:rFonts w:ascii="Calisto MT" w:hAnsi="Calisto MT"/>
        <w:sz w:val="20"/>
        <w:szCs w:val="20"/>
      </w:rPr>
      <w:t>Evi</w:t>
    </w:r>
    <w:proofErr w:type="spellEnd"/>
    <w:r>
      <w:rPr>
        <w:rFonts w:ascii="Calisto MT" w:hAnsi="Calisto MT"/>
        <w:sz w:val="20"/>
        <w:szCs w:val="20"/>
      </w:rPr>
      <w:t xml:space="preserve"> </w:t>
    </w:r>
    <w:proofErr w:type="spellStart"/>
    <w:r>
      <w:rPr>
        <w:rFonts w:ascii="Calisto MT" w:hAnsi="Calisto MT"/>
        <w:sz w:val="20"/>
        <w:szCs w:val="20"/>
      </w:rPr>
      <w:t>Cahyarini</w:t>
    </w:r>
    <w:proofErr w:type="spellEnd"/>
    <w:r w:rsidR="00BD6994" w:rsidRPr="001B3B58">
      <w:rPr>
        <w:rFonts w:ascii="Calisto MT" w:hAnsi="Calisto MT" w:cs="Calisto MT"/>
        <w:color w:val="000000"/>
        <w:sz w:val="20"/>
        <w:szCs w:val="20"/>
      </w:rPr>
      <w:t>/</w:t>
    </w:r>
    <w:proofErr w:type="spellStart"/>
    <w:r w:rsidR="00BD6994" w:rsidRPr="001B3B58">
      <w:rPr>
        <w:rFonts w:ascii="Calisto MT" w:hAnsi="Calisto MT" w:cs="Calisto MT"/>
        <w:color w:val="000000"/>
        <w:sz w:val="20"/>
        <w:szCs w:val="20"/>
      </w:rPr>
      <w:t>Unnes</w:t>
    </w:r>
    <w:proofErr w:type="spellEnd"/>
    <w:r w:rsidR="00BD6994" w:rsidRPr="001B3B58">
      <w:rPr>
        <w:rFonts w:ascii="Calisto MT" w:hAnsi="Calisto MT" w:cs="Calisto MT"/>
        <w:color w:val="000000"/>
        <w:sz w:val="20"/>
        <w:szCs w:val="20"/>
      </w:rPr>
      <w:t xml:space="preserve"> Physics Education Journal </w:t>
    </w:r>
    <w:r w:rsidR="00062E97">
      <w:rPr>
        <w:rFonts w:ascii="Calisto MT" w:hAnsi="Calisto MT" w:cs="Calisto MT"/>
        <w:color w:val="000000"/>
        <w:sz w:val="20"/>
        <w:szCs w:val="20"/>
      </w:rPr>
      <w:t xml:space="preserve">11 </w:t>
    </w:r>
    <w:r w:rsidR="00BD6994" w:rsidRPr="001B3B58">
      <w:rPr>
        <w:rFonts w:ascii="Calisto MT" w:hAnsi="Calisto MT" w:cs="Calisto MT"/>
        <w:sz w:val="20"/>
        <w:szCs w:val="20"/>
      </w:rPr>
      <w:t>(</w:t>
    </w:r>
    <w:r w:rsidR="00062E97">
      <w:rPr>
        <w:rFonts w:ascii="Calisto MT" w:hAnsi="Calisto MT" w:cs="Calisto MT"/>
        <w:sz w:val="20"/>
        <w:szCs w:val="20"/>
      </w:rPr>
      <w:t>3</w:t>
    </w:r>
    <w:r w:rsidR="00BD6994" w:rsidRPr="001B3B58">
      <w:rPr>
        <w:rFonts w:ascii="Calisto MT" w:hAnsi="Calisto MT" w:cs="Calisto MT"/>
        <w:sz w:val="20"/>
        <w:szCs w:val="20"/>
        <w:lang w:val="id-ID"/>
      </w:rPr>
      <w:t>)</w:t>
    </w:r>
    <w:r w:rsidR="00CB7005">
      <w:rPr>
        <w:rFonts w:ascii="Calisto MT" w:hAnsi="Calisto MT" w:cs="Calisto MT"/>
        <w:sz w:val="20"/>
        <w:szCs w:val="20"/>
      </w:rPr>
      <w:t xml:space="preserve"> </w:t>
    </w:r>
    <w:r w:rsidR="00BD6994" w:rsidRPr="001B3B58">
      <w:rPr>
        <w:rFonts w:ascii="Calisto MT" w:hAnsi="Calisto MT" w:cs="Calisto MT"/>
        <w:color w:val="000000"/>
        <w:sz w:val="20"/>
        <w:szCs w:val="20"/>
      </w:rPr>
      <w:t>(</w:t>
    </w:r>
    <w:r w:rsidR="00655157">
      <w:rPr>
        <w:rFonts w:ascii="Calisto MT" w:hAnsi="Calisto MT" w:cs="Calisto MT"/>
        <w:color w:val="000000"/>
        <w:sz w:val="20"/>
        <w:szCs w:val="20"/>
        <w:lang w:val="id-ID"/>
      </w:rPr>
      <w:t>20</w:t>
    </w:r>
    <w:r w:rsidR="00655157">
      <w:rPr>
        <w:rFonts w:ascii="Calisto MT" w:hAnsi="Calisto MT" w:cs="Calisto MT"/>
        <w:color w:val="000000"/>
        <w:sz w:val="20"/>
        <w:szCs w:val="20"/>
      </w:rPr>
      <w:t>2</w:t>
    </w:r>
    <w:r w:rsidR="001C3D43">
      <w:rPr>
        <w:rFonts w:ascii="Calisto MT" w:hAnsi="Calisto MT" w:cs="Calisto MT"/>
        <w:color w:val="000000"/>
        <w:sz w:val="20"/>
        <w:szCs w:val="20"/>
      </w:rPr>
      <w:t>2</w:t>
    </w:r>
    <w:r w:rsidR="00BD6994" w:rsidRPr="001B3B58">
      <w:rPr>
        <w:rFonts w:ascii="Calisto MT" w:hAnsi="Calisto MT" w:cs="Calisto MT"/>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C793DD4"/>
    <w:multiLevelType w:val="hybridMultilevel"/>
    <w:tmpl w:val="8924CAB2"/>
    <w:lvl w:ilvl="0" w:tplc="C0261304">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9">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5">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0">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7">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616E2D"/>
    <w:multiLevelType w:val="hybridMultilevel"/>
    <w:tmpl w:val="20E43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4">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5">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5"/>
  </w:num>
  <w:num w:numId="2">
    <w:abstractNumId w:val="5"/>
  </w:num>
  <w:num w:numId="3">
    <w:abstractNumId w:val="24"/>
  </w:num>
  <w:num w:numId="4">
    <w:abstractNumId w:val="13"/>
  </w:num>
  <w:num w:numId="5">
    <w:abstractNumId w:val="12"/>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5"/>
  </w:num>
  <w:num w:numId="11">
    <w:abstractNumId w:val="18"/>
  </w:num>
  <w:num w:numId="12">
    <w:abstractNumId w:val="36"/>
  </w:num>
  <w:num w:numId="13">
    <w:abstractNumId w:val="44"/>
  </w:num>
  <w:num w:numId="14">
    <w:abstractNumId w:val="33"/>
  </w:num>
  <w:num w:numId="15">
    <w:abstractNumId w:val="1"/>
  </w:num>
  <w:num w:numId="16">
    <w:abstractNumId w:val="17"/>
  </w:num>
  <w:num w:numId="17">
    <w:abstractNumId w:val="4"/>
  </w:num>
  <w:num w:numId="18">
    <w:abstractNumId w:val="38"/>
  </w:num>
  <w:num w:numId="19">
    <w:abstractNumId w:val="27"/>
  </w:num>
  <w:num w:numId="20">
    <w:abstractNumId w:val="42"/>
  </w:num>
  <w:num w:numId="21">
    <w:abstractNumId w:val="9"/>
  </w:num>
  <w:num w:numId="22">
    <w:abstractNumId w:val="8"/>
  </w:num>
  <w:num w:numId="23">
    <w:abstractNumId w:val="26"/>
  </w:num>
  <w:num w:numId="24">
    <w:abstractNumId w:val="46"/>
  </w:num>
  <w:num w:numId="25">
    <w:abstractNumId w:val="43"/>
  </w:num>
  <w:num w:numId="26">
    <w:abstractNumId w:val="19"/>
  </w:num>
  <w:num w:numId="27">
    <w:abstractNumId w:val="21"/>
  </w:num>
  <w:num w:numId="28">
    <w:abstractNumId w:val="34"/>
  </w:num>
  <w:num w:numId="29">
    <w:abstractNumId w:val="10"/>
  </w:num>
  <w:num w:numId="30">
    <w:abstractNumId w:val="30"/>
  </w:num>
  <w:num w:numId="31">
    <w:abstractNumId w:val="28"/>
  </w:num>
  <w:num w:numId="32">
    <w:abstractNumId w:val="39"/>
  </w:num>
  <w:num w:numId="33">
    <w:abstractNumId w:val="15"/>
  </w:num>
  <w:num w:numId="34">
    <w:abstractNumId w:val="2"/>
  </w:num>
  <w:num w:numId="35">
    <w:abstractNumId w:val="0"/>
  </w:num>
  <w:num w:numId="36">
    <w:abstractNumId w:val="14"/>
  </w:num>
  <w:num w:numId="37">
    <w:abstractNumId w:val="31"/>
  </w:num>
  <w:num w:numId="38">
    <w:abstractNumId w:val="22"/>
  </w:num>
  <w:num w:numId="39">
    <w:abstractNumId w:val="41"/>
  </w:num>
  <w:num w:numId="40">
    <w:abstractNumId w:val="11"/>
  </w:num>
  <w:num w:numId="41">
    <w:abstractNumId w:val="37"/>
  </w:num>
  <w:num w:numId="42">
    <w:abstractNumId w:val="40"/>
  </w:num>
  <w:num w:numId="43">
    <w:abstractNumId w:val="3"/>
  </w:num>
  <w:num w:numId="44">
    <w:abstractNumId w:val="20"/>
  </w:num>
  <w:num w:numId="45">
    <w:abstractNumId w:val="25"/>
  </w:num>
  <w:num w:numId="46">
    <w:abstractNumId w:val="7"/>
  </w:num>
  <w:num w:numId="4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2E97"/>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140B"/>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5432"/>
    <w:rsid w:val="001558EB"/>
    <w:rsid w:val="00155F31"/>
    <w:rsid w:val="001562FF"/>
    <w:rsid w:val="001563A2"/>
    <w:rsid w:val="00157C7A"/>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4854"/>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3950"/>
    <w:rsid w:val="00307AC5"/>
    <w:rsid w:val="00310F4B"/>
    <w:rsid w:val="003113B8"/>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6356"/>
    <w:rsid w:val="00357253"/>
    <w:rsid w:val="00357317"/>
    <w:rsid w:val="00360D1A"/>
    <w:rsid w:val="003648C0"/>
    <w:rsid w:val="00364E57"/>
    <w:rsid w:val="00364E99"/>
    <w:rsid w:val="00371A31"/>
    <w:rsid w:val="0037261C"/>
    <w:rsid w:val="00374336"/>
    <w:rsid w:val="003768BC"/>
    <w:rsid w:val="0038061D"/>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4C88"/>
    <w:rsid w:val="0044626B"/>
    <w:rsid w:val="00447E6B"/>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3580"/>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53A8"/>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58C7"/>
    <w:rsid w:val="00805BA7"/>
    <w:rsid w:val="008072F2"/>
    <w:rsid w:val="00807560"/>
    <w:rsid w:val="00810B47"/>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0933"/>
    <w:rsid w:val="008D16C3"/>
    <w:rsid w:val="008D32B9"/>
    <w:rsid w:val="008D39D4"/>
    <w:rsid w:val="008D6BB9"/>
    <w:rsid w:val="008E0381"/>
    <w:rsid w:val="008E24D0"/>
    <w:rsid w:val="008E3B99"/>
    <w:rsid w:val="008E3BCD"/>
    <w:rsid w:val="008E7828"/>
    <w:rsid w:val="008F2420"/>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626B"/>
    <w:rsid w:val="009E742E"/>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63C5"/>
    <w:rsid w:val="00AB6728"/>
    <w:rsid w:val="00AC0CAD"/>
    <w:rsid w:val="00AC1EFC"/>
    <w:rsid w:val="00AC37CF"/>
    <w:rsid w:val="00AC5A02"/>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E55DF"/>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5D73"/>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48CF"/>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51AA"/>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97CBD00E-ACBD-4A2F-B71F-87E5D27B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7096</Words>
  <Characters>40451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11</cp:revision>
  <cp:lastPrinted>2022-08-03T11:47:00Z</cp:lastPrinted>
  <dcterms:created xsi:type="dcterms:W3CDTF">2022-12-21T13:43:00Z</dcterms:created>
  <dcterms:modified xsi:type="dcterms:W3CDTF">2022-12-30T08:46:00Z</dcterms:modified>
</cp:coreProperties>
</file>